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44" w:type="dxa"/>
          <w:left w:w="0" w:type="dxa"/>
          <w:bottom w:w="144" w:type="dxa"/>
          <w:right w:w="0" w:type="dxa"/>
        </w:tblCellMar>
        <w:tblLook w:val="0000" w:firstRow="0" w:lastRow="0" w:firstColumn="0" w:lastColumn="0" w:noHBand="0" w:noVBand="0"/>
      </w:tblPr>
      <w:tblGrid>
        <w:gridCol w:w="1849"/>
        <w:gridCol w:w="1268"/>
        <w:gridCol w:w="22"/>
        <w:gridCol w:w="6215"/>
      </w:tblGrid>
      <w:tr w:rsidR="0054402E" w:rsidRPr="0054402E" w14:paraId="62EB1E0C" w14:textId="77777777" w:rsidTr="009B3D7C">
        <w:trPr>
          <w:trHeight w:val="556"/>
        </w:trPr>
        <w:tc>
          <w:tcPr>
            <w:tcW w:w="1666" w:type="pct"/>
            <w:gridSpan w:val="2"/>
            <w:tcBorders>
              <w:bottom w:val="single" w:sz="4" w:space="0" w:color="7E97AD"/>
            </w:tcBorders>
          </w:tcPr>
          <w:p w14:paraId="42E2FE83" w14:textId="4EE1B348"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Processo Licitatório Número</w:t>
            </w:r>
          </w:p>
        </w:tc>
        <w:tc>
          <w:tcPr>
            <w:tcW w:w="12" w:type="pct"/>
            <w:tcBorders>
              <w:bottom w:val="single" w:sz="4" w:space="0" w:color="7E97AD"/>
            </w:tcBorders>
          </w:tcPr>
          <w:p w14:paraId="194ABAEA" w14:textId="77777777" w:rsidR="00A641FE" w:rsidRPr="0054402E" w:rsidRDefault="00A641FE" w:rsidP="002768A7">
            <w:pPr>
              <w:snapToGrid w:val="0"/>
              <w:spacing w:after="120" w:line="240" w:lineRule="auto"/>
              <w:rPr>
                <w:rFonts w:asciiTheme="majorHAnsi" w:hAnsiTheme="majorHAnsi" w:cstheme="majorHAnsi"/>
                <w:color w:val="auto"/>
                <w:sz w:val="18"/>
                <w:szCs w:val="18"/>
              </w:rPr>
            </w:pPr>
          </w:p>
        </w:tc>
        <w:tc>
          <w:tcPr>
            <w:tcW w:w="3322" w:type="pct"/>
            <w:tcBorders>
              <w:bottom w:val="single" w:sz="4" w:space="0" w:color="7E97AD"/>
            </w:tcBorders>
          </w:tcPr>
          <w:p w14:paraId="62F16CE3" w14:textId="43E15982" w:rsidR="00A641FE" w:rsidRPr="0054402E" w:rsidRDefault="006E3EE1"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204/2025</w:t>
            </w:r>
          </w:p>
        </w:tc>
      </w:tr>
      <w:tr w:rsidR="0054402E" w:rsidRPr="0054402E" w14:paraId="06071AB4" w14:textId="77777777" w:rsidTr="00A830A5">
        <w:tc>
          <w:tcPr>
            <w:tcW w:w="1666" w:type="pct"/>
            <w:gridSpan w:val="2"/>
            <w:tcBorders>
              <w:top w:val="single" w:sz="4" w:space="0" w:color="7E97AD"/>
              <w:bottom w:val="single" w:sz="4" w:space="0" w:color="7E97AD"/>
            </w:tcBorders>
          </w:tcPr>
          <w:p w14:paraId="70ECAD8A"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Rito Processual</w:t>
            </w:r>
          </w:p>
        </w:tc>
        <w:tc>
          <w:tcPr>
            <w:tcW w:w="12" w:type="pct"/>
            <w:tcBorders>
              <w:top w:val="single" w:sz="4" w:space="0" w:color="7E97AD"/>
              <w:bottom w:val="single" w:sz="4" w:space="0" w:color="7E97AD"/>
            </w:tcBorders>
          </w:tcPr>
          <w:p w14:paraId="42CA78A6" w14:textId="77777777" w:rsidR="00A641FE" w:rsidRPr="0054402E" w:rsidRDefault="00A641FE" w:rsidP="002768A7">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C835956" w14:textId="7CCB017E" w:rsidR="00A641FE" w:rsidRPr="0054402E" w:rsidRDefault="0026392B"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PREGÃO PRESENCIAL</w:t>
            </w:r>
            <w:r w:rsidR="00A641FE" w:rsidRPr="0054402E">
              <w:rPr>
                <w:rFonts w:asciiTheme="majorHAnsi" w:hAnsiTheme="majorHAnsi" w:cstheme="majorHAnsi"/>
                <w:color w:val="auto"/>
                <w:sz w:val="18"/>
                <w:szCs w:val="18"/>
              </w:rPr>
              <w:t xml:space="preserve"> S.R.P.</w:t>
            </w:r>
          </w:p>
        </w:tc>
      </w:tr>
      <w:tr w:rsidR="0054402E" w:rsidRPr="0054402E" w14:paraId="2A59E4AF" w14:textId="77777777" w:rsidTr="00A830A5">
        <w:tc>
          <w:tcPr>
            <w:tcW w:w="1666" w:type="pct"/>
            <w:gridSpan w:val="2"/>
            <w:tcBorders>
              <w:top w:val="single" w:sz="4" w:space="0" w:color="7E97AD"/>
              <w:bottom w:val="single" w:sz="4" w:space="0" w:color="7E97AD"/>
            </w:tcBorders>
          </w:tcPr>
          <w:p w14:paraId="59981294"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Tipo </w:t>
            </w:r>
          </w:p>
        </w:tc>
        <w:tc>
          <w:tcPr>
            <w:tcW w:w="12" w:type="pct"/>
            <w:tcBorders>
              <w:top w:val="single" w:sz="4" w:space="0" w:color="7E97AD"/>
              <w:bottom w:val="single" w:sz="4" w:space="0" w:color="7E97AD"/>
            </w:tcBorders>
          </w:tcPr>
          <w:p w14:paraId="3A0D9188" w14:textId="77777777" w:rsidR="00A641FE" w:rsidRPr="0054402E" w:rsidRDefault="00A641FE" w:rsidP="002768A7">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94D91C"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MENOR PREÇO</w:t>
            </w:r>
          </w:p>
        </w:tc>
      </w:tr>
      <w:tr w:rsidR="0054402E" w:rsidRPr="0054402E" w14:paraId="0BE6704E" w14:textId="77777777" w:rsidTr="00A830A5">
        <w:tc>
          <w:tcPr>
            <w:tcW w:w="1666" w:type="pct"/>
            <w:gridSpan w:val="2"/>
            <w:tcBorders>
              <w:top w:val="single" w:sz="4" w:space="0" w:color="7E97AD"/>
              <w:bottom w:val="single" w:sz="4" w:space="0" w:color="7E97AD"/>
            </w:tcBorders>
          </w:tcPr>
          <w:p w14:paraId="55A6DB6C"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Objeto </w:t>
            </w:r>
          </w:p>
        </w:tc>
        <w:tc>
          <w:tcPr>
            <w:tcW w:w="12" w:type="pct"/>
            <w:tcBorders>
              <w:top w:val="single" w:sz="4" w:space="0" w:color="7E97AD"/>
              <w:bottom w:val="single" w:sz="4" w:space="0" w:color="7E97AD"/>
            </w:tcBorders>
          </w:tcPr>
          <w:p w14:paraId="7D3CB3DE" w14:textId="77777777" w:rsidR="00A641FE" w:rsidRPr="0054402E" w:rsidRDefault="00A641FE" w:rsidP="002768A7">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CCD5299" w14:textId="5E4B5514" w:rsidR="00A641FE" w:rsidRPr="0054402E" w:rsidRDefault="005614D5"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 xml:space="preserve">Aquisição parcelada de </w:t>
            </w:r>
            <w:r w:rsidR="00387A7E" w:rsidRPr="0054402E">
              <w:rPr>
                <w:rFonts w:asciiTheme="majorHAnsi" w:hAnsiTheme="majorHAnsi" w:cstheme="majorHAnsi"/>
                <w:b/>
                <w:color w:val="auto"/>
                <w:sz w:val="18"/>
                <w:szCs w:val="18"/>
                <w:lang w:bidi="pt-BR"/>
              </w:rPr>
              <w:t xml:space="preserve">peças </w:t>
            </w:r>
            <w:r w:rsidR="00AD3F97" w:rsidRPr="0054402E">
              <w:rPr>
                <w:rFonts w:asciiTheme="majorHAnsi" w:hAnsiTheme="majorHAnsi" w:cstheme="majorHAnsi"/>
                <w:b/>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b/>
                <w:color w:val="auto"/>
                <w:sz w:val="18"/>
                <w:szCs w:val="18"/>
                <w:lang w:bidi="pt-BR"/>
              </w:rPr>
              <w:t>, pelo período de doze meses</w:t>
            </w:r>
          </w:p>
        </w:tc>
      </w:tr>
      <w:tr w:rsidR="0054402E" w:rsidRPr="0054402E" w14:paraId="2DDFA2C6" w14:textId="77777777" w:rsidTr="00A830A5">
        <w:tc>
          <w:tcPr>
            <w:tcW w:w="1666" w:type="pct"/>
            <w:gridSpan w:val="2"/>
            <w:tcBorders>
              <w:top w:val="single" w:sz="4" w:space="0" w:color="7E97AD"/>
              <w:bottom w:val="single" w:sz="4" w:space="0" w:color="7E97AD"/>
            </w:tcBorders>
          </w:tcPr>
          <w:p w14:paraId="226F2712"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Data de Abertura</w:t>
            </w:r>
          </w:p>
        </w:tc>
        <w:tc>
          <w:tcPr>
            <w:tcW w:w="12" w:type="pct"/>
            <w:tcBorders>
              <w:top w:val="single" w:sz="4" w:space="0" w:color="7E97AD"/>
              <w:bottom w:val="single" w:sz="4" w:space="0" w:color="7E97AD"/>
            </w:tcBorders>
          </w:tcPr>
          <w:p w14:paraId="1D3AA300" w14:textId="77777777" w:rsidR="00A641FE" w:rsidRPr="0054402E" w:rsidRDefault="00A641FE" w:rsidP="002768A7">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6D8BF916" w14:textId="11DD72B4" w:rsidR="00A641FE" w:rsidRPr="0054402E" w:rsidRDefault="002C45DC" w:rsidP="002768A7">
            <w:pPr>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03/12/2025</w:t>
            </w:r>
          </w:p>
        </w:tc>
      </w:tr>
      <w:tr w:rsidR="0054402E" w:rsidRPr="0054402E" w14:paraId="0A32E6EA" w14:textId="77777777" w:rsidTr="00A830A5">
        <w:tc>
          <w:tcPr>
            <w:tcW w:w="1666" w:type="pct"/>
            <w:gridSpan w:val="2"/>
            <w:tcBorders>
              <w:top w:val="single" w:sz="4" w:space="0" w:color="7E97AD"/>
              <w:bottom w:val="single" w:sz="4" w:space="0" w:color="7E97AD"/>
            </w:tcBorders>
          </w:tcPr>
          <w:p w14:paraId="7774616A"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Hora</w:t>
            </w:r>
          </w:p>
        </w:tc>
        <w:tc>
          <w:tcPr>
            <w:tcW w:w="12" w:type="pct"/>
            <w:tcBorders>
              <w:top w:val="single" w:sz="4" w:space="0" w:color="7E97AD"/>
              <w:bottom w:val="single" w:sz="4" w:space="0" w:color="7E97AD"/>
            </w:tcBorders>
          </w:tcPr>
          <w:p w14:paraId="46CA1765" w14:textId="77777777" w:rsidR="00A641FE" w:rsidRPr="0054402E" w:rsidRDefault="00A641FE" w:rsidP="002768A7">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51F04925" w14:textId="15C89685" w:rsidR="00A641FE" w:rsidRPr="0054402E" w:rsidRDefault="00D80B8D" w:rsidP="002768A7">
            <w:pPr>
              <w:tabs>
                <w:tab w:val="left" w:pos="1470"/>
              </w:tabs>
              <w:spacing w:after="12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ab/>
            </w:r>
            <w:r w:rsidR="002C45DC">
              <w:rPr>
                <w:rFonts w:asciiTheme="majorHAnsi" w:hAnsiTheme="majorHAnsi" w:cstheme="majorHAnsi"/>
                <w:b/>
                <w:color w:val="auto"/>
                <w:sz w:val="18"/>
                <w:szCs w:val="18"/>
              </w:rPr>
              <w:t>09 HS</w:t>
            </w:r>
          </w:p>
        </w:tc>
      </w:tr>
      <w:tr w:rsidR="0054402E" w:rsidRPr="0054402E" w14:paraId="72E2AFDF" w14:textId="77777777" w:rsidTr="00A830A5">
        <w:tc>
          <w:tcPr>
            <w:tcW w:w="1666" w:type="pct"/>
            <w:gridSpan w:val="2"/>
            <w:tcBorders>
              <w:top w:val="single" w:sz="4" w:space="0" w:color="7E97AD"/>
              <w:bottom w:val="single" w:sz="4" w:space="0" w:color="7E97AD"/>
            </w:tcBorders>
          </w:tcPr>
          <w:p w14:paraId="5DD143A5"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Local</w:t>
            </w:r>
          </w:p>
        </w:tc>
        <w:tc>
          <w:tcPr>
            <w:tcW w:w="12" w:type="pct"/>
            <w:tcBorders>
              <w:top w:val="single" w:sz="4" w:space="0" w:color="7E97AD"/>
              <w:bottom w:val="single" w:sz="4" w:space="0" w:color="7E97AD"/>
            </w:tcBorders>
          </w:tcPr>
          <w:p w14:paraId="401D0A53" w14:textId="77777777" w:rsidR="00A641FE" w:rsidRPr="0054402E" w:rsidRDefault="00A641FE" w:rsidP="002768A7">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21F5E2" w14:textId="1317C445" w:rsidR="00A641FE" w:rsidRPr="0054402E" w:rsidRDefault="0026392B"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Sede administrativa da CODECA, situada na Rodovia RSC 453, nº 31.382, Bairro Centenário, CEP 95.045-630, Caxias do Sul/RS.</w:t>
            </w:r>
          </w:p>
        </w:tc>
      </w:tr>
      <w:tr w:rsidR="0054402E" w:rsidRPr="0054402E" w14:paraId="270666F6" w14:textId="77777777" w:rsidTr="00A830A5">
        <w:tc>
          <w:tcPr>
            <w:tcW w:w="1666" w:type="pct"/>
            <w:gridSpan w:val="2"/>
            <w:tcBorders>
              <w:top w:val="single" w:sz="4" w:space="0" w:color="7E97AD"/>
              <w:bottom w:val="single" w:sz="4" w:space="0" w:color="7E97AD"/>
            </w:tcBorders>
          </w:tcPr>
          <w:p w14:paraId="7D81F6DE"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Informações</w:t>
            </w:r>
          </w:p>
        </w:tc>
        <w:tc>
          <w:tcPr>
            <w:tcW w:w="12" w:type="pct"/>
            <w:tcBorders>
              <w:top w:val="single" w:sz="4" w:space="0" w:color="7E97AD"/>
              <w:bottom w:val="single" w:sz="4" w:space="0" w:color="7E97AD"/>
            </w:tcBorders>
          </w:tcPr>
          <w:p w14:paraId="7DE8A266" w14:textId="77777777" w:rsidR="00A641FE" w:rsidRPr="0054402E" w:rsidRDefault="00A641FE" w:rsidP="002768A7">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0AB17B7" w14:textId="29B09A39"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Departamento de Compras e Licitações, localizado na sede administrativa da </w:t>
            </w:r>
            <w:r w:rsidR="00010519" w:rsidRPr="0054402E">
              <w:rPr>
                <w:rFonts w:asciiTheme="majorHAnsi" w:hAnsiTheme="majorHAnsi" w:cstheme="majorHAnsi"/>
                <w:color w:val="auto"/>
                <w:sz w:val="18"/>
                <w:szCs w:val="18"/>
              </w:rPr>
              <w:t>CODECA</w:t>
            </w:r>
          </w:p>
          <w:p w14:paraId="1EB9C0A4"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Telefone: 54 3224 9300</w:t>
            </w:r>
          </w:p>
          <w:p w14:paraId="57202267" w14:textId="6995AC6C"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Endereço eletrônico: </w:t>
            </w:r>
            <w:hyperlink r:id="rId8" w:history="1">
              <w:r w:rsidR="00EA4264" w:rsidRPr="0054402E">
                <w:rPr>
                  <w:rStyle w:val="Hyperlink"/>
                  <w:rFonts w:asciiTheme="majorHAnsi" w:hAnsiTheme="majorHAnsi" w:cstheme="majorHAnsi"/>
                  <w:color w:val="auto"/>
                  <w:sz w:val="18"/>
                  <w:szCs w:val="18"/>
                </w:rPr>
                <w:t>licita@codeca.com.br</w:t>
              </w:r>
            </w:hyperlink>
            <w:r w:rsidR="00EA4264" w:rsidRPr="0054402E">
              <w:rPr>
                <w:rFonts w:asciiTheme="majorHAnsi" w:hAnsiTheme="majorHAnsi" w:cstheme="majorHAnsi"/>
                <w:color w:val="auto"/>
                <w:sz w:val="18"/>
                <w:szCs w:val="18"/>
              </w:rPr>
              <w:t xml:space="preserve"> / </w:t>
            </w:r>
            <w:hyperlink r:id="rId9" w:history="1">
              <w:r w:rsidR="00EA4264" w:rsidRPr="0054402E">
                <w:rPr>
                  <w:rStyle w:val="Hyperlink"/>
                  <w:rFonts w:asciiTheme="majorHAnsi" w:hAnsiTheme="majorHAnsi" w:cstheme="majorHAnsi"/>
                  <w:color w:val="auto"/>
                  <w:sz w:val="18"/>
                  <w:szCs w:val="18"/>
                </w:rPr>
                <w:t>compras@codeca.com.br</w:t>
              </w:r>
            </w:hyperlink>
          </w:p>
          <w:p w14:paraId="06D4A68F" w14:textId="2A80D015"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Sítio eletrônico: </w:t>
            </w:r>
            <w:hyperlink r:id="rId10" w:history="1">
              <w:r w:rsidR="00EA4264" w:rsidRPr="0054402E">
                <w:rPr>
                  <w:rStyle w:val="Hyperlink"/>
                  <w:rFonts w:asciiTheme="majorHAnsi" w:hAnsiTheme="majorHAnsi" w:cstheme="majorHAnsi"/>
                  <w:color w:val="auto"/>
                  <w:sz w:val="18"/>
                  <w:szCs w:val="18"/>
                </w:rPr>
                <w:t>www.codeca.com.br</w:t>
              </w:r>
            </w:hyperlink>
          </w:p>
        </w:tc>
      </w:tr>
      <w:tr w:rsidR="003E1BF8" w:rsidRPr="0054402E" w14:paraId="1396568A" w14:textId="77777777" w:rsidTr="00A830A5">
        <w:tc>
          <w:tcPr>
            <w:tcW w:w="988" w:type="pct"/>
            <w:tcBorders>
              <w:top w:val="single" w:sz="4" w:space="0" w:color="7E97AD"/>
              <w:bottom w:val="single" w:sz="4" w:space="0" w:color="7E97AD"/>
            </w:tcBorders>
          </w:tcPr>
          <w:p w14:paraId="3BA8A8E2" w14:textId="13A07070"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Legislação</w:t>
            </w:r>
          </w:p>
        </w:tc>
        <w:tc>
          <w:tcPr>
            <w:tcW w:w="690" w:type="pct"/>
            <w:gridSpan w:val="2"/>
            <w:tcBorders>
              <w:top w:val="single" w:sz="4" w:space="0" w:color="7E97AD"/>
              <w:bottom w:val="single" w:sz="4" w:space="0" w:color="7E97AD"/>
            </w:tcBorders>
          </w:tcPr>
          <w:p w14:paraId="5063C4CF" w14:textId="77777777" w:rsidR="00A641FE" w:rsidRPr="0054402E" w:rsidRDefault="00A641FE" w:rsidP="002768A7">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E8229D2" w14:textId="1364C0B9" w:rsidR="00A641FE" w:rsidRPr="0054402E" w:rsidRDefault="00A641FE" w:rsidP="002768A7">
            <w:pPr>
              <w:spacing w:after="120" w:line="240" w:lineRule="auto"/>
              <w:rPr>
                <w:rFonts w:asciiTheme="majorHAnsi" w:hAnsiTheme="majorHAnsi" w:cstheme="majorHAnsi"/>
                <w:i/>
                <w:color w:val="auto"/>
                <w:sz w:val="18"/>
                <w:szCs w:val="18"/>
              </w:rPr>
            </w:pPr>
            <w:r w:rsidRPr="0054402E">
              <w:rPr>
                <w:rFonts w:asciiTheme="majorHAnsi" w:hAnsiTheme="majorHAnsi" w:cstheme="majorHAnsi"/>
                <w:color w:val="auto"/>
                <w:sz w:val="18"/>
                <w:szCs w:val="18"/>
              </w:rPr>
              <w:t xml:space="preserve">Regulamento Interno de Licitações e Contratos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 Disponível em: </w:t>
            </w:r>
            <w:hyperlink r:id="rId11" w:history="1">
              <w:r w:rsidRPr="0054402E">
                <w:rPr>
                  <w:rStyle w:val="Hyperlink"/>
                  <w:rFonts w:asciiTheme="majorHAnsi" w:hAnsiTheme="majorHAnsi" w:cstheme="majorHAnsi"/>
                  <w:i/>
                  <w:color w:val="auto"/>
                  <w:sz w:val="18"/>
                  <w:szCs w:val="18"/>
                </w:rPr>
                <w:t>http://ww</w:t>
              </w:r>
              <w:r w:rsidR="0026392B" w:rsidRPr="0054402E">
                <w:rPr>
                  <w:rStyle w:val="Hyperlink"/>
                  <w:rFonts w:asciiTheme="majorHAnsi" w:hAnsiTheme="majorHAnsi" w:cstheme="majorHAnsi"/>
                  <w:i/>
                  <w:color w:val="auto"/>
                  <w:sz w:val="18"/>
                  <w:szCs w:val="18"/>
                </w:rPr>
                <w:t>w.codeca.com.br/compras_regulamento_interno.php</w:t>
              </w:r>
            </w:hyperlink>
          </w:p>
          <w:p w14:paraId="2ECC57F2" w14:textId="77777777" w:rsidR="006708A3" w:rsidRPr="0054402E" w:rsidRDefault="006708A3"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Lei Federal nº 13.303, de 30 de junho de 2016.</w:t>
            </w:r>
          </w:p>
          <w:p w14:paraId="7056A5DE" w14:textId="77777777" w:rsidR="006708A3" w:rsidRPr="0054402E" w:rsidRDefault="006708A3"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Lei Federal nº 14.133, de 1º de abril de 2021, subsidiariamente.</w:t>
            </w:r>
          </w:p>
          <w:p w14:paraId="47263660" w14:textId="77777777" w:rsidR="006708A3" w:rsidRPr="0054402E" w:rsidRDefault="006708A3"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Decreto Municipal nº 22.531, de 04 de maio de 2023.</w:t>
            </w:r>
          </w:p>
          <w:p w14:paraId="2000DD1D" w14:textId="77777777" w:rsidR="006708A3" w:rsidRPr="0054402E" w:rsidRDefault="006708A3"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Lei Complementar Federal nº 123, de 14 de dezembro de 2006.</w:t>
            </w:r>
          </w:p>
          <w:p w14:paraId="5C2F6C03" w14:textId="77777777" w:rsidR="006708A3" w:rsidRPr="0054402E" w:rsidRDefault="006708A3"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Decreto Municipal nº 18.364, de 29 de agosto de 2016.</w:t>
            </w:r>
          </w:p>
          <w:p w14:paraId="349D5A1A" w14:textId="77777777"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Demais normas pertinentes vigentes.</w:t>
            </w:r>
          </w:p>
        </w:tc>
      </w:tr>
    </w:tbl>
    <w:p w14:paraId="09829D5D" w14:textId="52EB402E" w:rsidR="00A641FE" w:rsidRPr="0054402E" w:rsidRDefault="00A641FE" w:rsidP="002768A7">
      <w:pPr>
        <w:spacing w:after="120" w:line="240" w:lineRule="auto"/>
        <w:ind w:left="0" w:firstLine="0"/>
        <w:rPr>
          <w:rFonts w:asciiTheme="majorHAnsi" w:hAnsiTheme="majorHAnsi" w:cstheme="majorHAnsi"/>
          <w:b/>
          <w:color w:val="auto"/>
          <w:sz w:val="18"/>
          <w:szCs w:val="18"/>
          <w:lang w:bidi="pt-BR"/>
        </w:rPr>
      </w:pPr>
    </w:p>
    <w:p w14:paraId="72DBB939" w14:textId="77777777" w:rsidR="008A320A" w:rsidRPr="0054402E" w:rsidRDefault="008A320A" w:rsidP="002768A7">
      <w:pPr>
        <w:spacing w:after="120" w:line="240" w:lineRule="auto"/>
        <w:ind w:left="0" w:firstLine="0"/>
        <w:jc w:val="center"/>
        <w:rPr>
          <w:rFonts w:asciiTheme="majorHAnsi" w:hAnsiTheme="majorHAnsi" w:cstheme="majorHAnsi"/>
          <w:b/>
          <w:color w:val="auto"/>
          <w:sz w:val="18"/>
          <w:szCs w:val="18"/>
          <w:lang w:bidi="pt-BR"/>
        </w:rPr>
      </w:pPr>
    </w:p>
    <w:p w14:paraId="7B7B900C" w14:textId="033D645B" w:rsidR="008277BE" w:rsidRPr="0054402E" w:rsidRDefault="008277BE" w:rsidP="002768A7">
      <w:pPr>
        <w:spacing w:after="120" w:line="240" w:lineRule="auto"/>
        <w:ind w:left="0" w:right="0" w:firstLine="0"/>
        <w:jc w:val="left"/>
        <w:rPr>
          <w:rFonts w:asciiTheme="majorHAnsi" w:hAnsiTheme="majorHAnsi" w:cstheme="majorHAnsi"/>
          <w:b/>
          <w:color w:val="auto"/>
          <w:sz w:val="18"/>
          <w:szCs w:val="18"/>
          <w:lang w:bidi="pt-BR"/>
        </w:rPr>
      </w:pPr>
    </w:p>
    <w:p w14:paraId="572D738E" w14:textId="77777777" w:rsidR="00EA4264" w:rsidRPr="0054402E" w:rsidRDefault="00EA4264" w:rsidP="002768A7">
      <w:pPr>
        <w:spacing w:after="120" w:line="240" w:lineRule="auto"/>
        <w:ind w:left="0" w:right="0" w:firstLine="0"/>
        <w:jc w:val="left"/>
        <w:rPr>
          <w:rFonts w:asciiTheme="majorHAnsi" w:hAnsiTheme="majorHAnsi" w:cstheme="majorHAnsi"/>
          <w:b/>
          <w:color w:val="auto"/>
          <w:sz w:val="18"/>
          <w:szCs w:val="18"/>
          <w:lang w:bidi="pt-BR"/>
        </w:rPr>
      </w:pPr>
    </w:p>
    <w:p w14:paraId="55332CF1" w14:textId="77777777" w:rsidR="00EA4264" w:rsidRPr="0054402E" w:rsidRDefault="00EA4264" w:rsidP="002768A7">
      <w:pPr>
        <w:spacing w:after="120" w:line="240" w:lineRule="auto"/>
        <w:ind w:left="0" w:right="0" w:firstLine="0"/>
        <w:jc w:val="left"/>
        <w:rPr>
          <w:rFonts w:asciiTheme="majorHAnsi" w:hAnsiTheme="majorHAnsi" w:cstheme="majorHAnsi"/>
          <w:b/>
          <w:color w:val="auto"/>
          <w:sz w:val="18"/>
          <w:szCs w:val="18"/>
          <w:lang w:bidi="pt-BR"/>
        </w:rPr>
      </w:pPr>
    </w:p>
    <w:p w14:paraId="41899161" w14:textId="77777777" w:rsidR="00EA4264" w:rsidRPr="0054402E" w:rsidRDefault="00EA4264" w:rsidP="002768A7">
      <w:pPr>
        <w:spacing w:after="120" w:line="240" w:lineRule="auto"/>
        <w:ind w:left="0" w:right="0" w:firstLine="0"/>
        <w:jc w:val="left"/>
        <w:rPr>
          <w:rFonts w:asciiTheme="majorHAnsi" w:hAnsiTheme="majorHAnsi" w:cstheme="majorHAnsi"/>
          <w:b/>
          <w:color w:val="auto"/>
          <w:sz w:val="18"/>
          <w:szCs w:val="18"/>
          <w:lang w:bidi="pt-BR"/>
        </w:rPr>
      </w:pPr>
    </w:p>
    <w:p w14:paraId="38A7E23B" w14:textId="77777777" w:rsidR="00EA4264" w:rsidRPr="0054402E" w:rsidRDefault="00EA4264" w:rsidP="002768A7">
      <w:pPr>
        <w:spacing w:after="120" w:line="240" w:lineRule="auto"/>
        <w:ind w:left="0" w:right="0" w:firstLine="0"/>
        <w:jc w:val="left"/>
        <w:rPr>
          <w:rFonts w:asciiTheme="majorHAnsi" w:hAnsiTheme="majorHAnsi" w:cstheme="majorHAnsi"/>
          <w:b/>
          <w:color w:val="auto"/>
          <w:sz w:val="18"/>
          <w:szCs w:val="18"/>
          <w:lang w:bidi="pt-BR"/>
        </w:rPr>
      </w:pPr>
    </w:p>
    <w:p w14:paraId="364509F7" w14:textId="77777777" w:rsidR="00EA4264" w:rsidRPr="0054402E" w:rsidRDefault="00EA4264" w:rsidP="002768A7">
      <w:pPr>
        <w:spacing w:after="120" w:line="240" w:lineRule="auto"/>
        <w:ind w:left="0" w:right="0" w:firstLine="0"/>
        <w:jc w:val="left"/>
        <w:rPr>
          <w:rFonts w:asciiTheme="majorHAnsi" w:hAnsiTheme="majorHAnsi" w:cstheme="majorHAnsi"/>
          <w:b/>
          <w:color w:val="auto"/>
          <w:sz w:val="18"/>
          <w:szCs w:val="18"/>
          <w:lang w:bidi="pt-BR"/>
        </w:rPr>
      </w:pPr>
    </w:p>
    <w:p w14:paraId="2B51EA75" w14:textId="77777777" w:rsidR="00EA4264" w:rsidRPr="0054402E" w:rsidRDefault="00EA4264" w:rsidP="002768A7">
      <w:pPr>
        <w:spacing w:after="120" w:line="240" w:lineRule="auto"/>
        <w:ind w:left="0" w:right="0" w:firstLine="0"/>
        <w:jc w:val="left"/>
        <w:rPr>
          <w:rFonts w:asciiTheme="majorHAnsi" w:hAnsiTheme="majorHAnsi" w:cstheme="majorHAnsi"/>
          <w:b/>
          <w:color w:val="auto"/>
          <w:sz w:val="18"/>
          <w:szCs w:val="18"/>
          <w:lang w:bidi="pt-BR"/>
        </w:rPr>
      </w:pPr>
    </w:p>
    <w:p w14:paraId="0901E9D2" w14:textId="77777777" w:rsidR="00EA4264" w:rsidRPr="0054402E" w:rsidRDefault="00EA4264" w:rsidP="002768A7">
      <w:pPr>
        <w:spacing w:after="120" w:line="240" w:lineRule="auto"/>
        <w:ind w:left="0" w:right="0" w:firstLine="0"/>
        <w:jc w:val="left"/>
        <w:rPr>
          <w:rFonts w:asciiTheme="majorHAnsi" w:hAnsiTheme="majorHAnsi" w:cstheme="majorHAnsi"/>
          <w:b/>
          <w:color w:val="auto"/>
          <w:sz w:val="18"/>
          <w:szCs w:val="18"/>
          <w:lang w:bidi="pt-BR"/>
        </w:rPr>
      </w:pPr>
    </w:p>
    <w:p w14:paraId="220AA1C2" w14:textId="52D3EE13" w:rsidR="006708A3" w:rsidRPr="0054402E" w:rsidRDefault="006708A3" w:rsidP="002768A7">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lang w:bidi="pt-BR"/>
        </w:rPr>
        <w:lastRenderedPageBreak/>
        <w:t xml:space="preserve">LICITAÇÃO </w:t>
      </w:r>
      <w:r w:rsidR="00010519" w:rsidRPr="0054402E">
        <w:rPr>
          <w:rFonts w:asciiTheme="majorHAnsi" w:hAnsiTheme="majorHAnsi" w:cstheme="majorHAnsi"/>
          <w:b/>
          <w:color w:val="auto"/>
          <w:sz w:val="18"/>
          <w:szCs w:val="18"/>
          <w:lang w:bidi="pt-BR"/>
        </w:rPr>
        <w:t>CODECA</w:t>
      </w:r>
      <w:r w:rsidRPr="0054402E">
        <w:rPr>
          <w:rFonts w:asciiTheme="majorHAnsi" w:hAnsiTheme="majorHAnsi" w:cstheme="majorHAnsi"/>
          <w:b/>
          <w:color w:val="auto"/>
          <w:sz w:val="18"/>
          <w:szCs w:val="18"/>
          <w:lang w:bidi="pt-BR"/>
        </w:rPr>
        <w:t xml:space="preserve">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w:t>
      </w:r>
      <w:r w:rsidR="0026392B" w:rsidRPr="0054402E">
        <w:rPr>
          <w:rFonts w:asciiTheme="majorHAnsi" w:hAnsiTheme="majorHAnsi" w:cstheme="majorHAnsi"/>
          <w:b/>
          <w:color w:val="auto"/>
          <w:sz w:val="18"/>
          <w:szCs w:val="18"/>
          <w:lang w:bidi="pt-BR"/>
        </w:rPr>
        <w:t>PREGÃO PRESENCIAL</w:t>
      </w:r>
    </w:p>
    <w:p w14:paraId="0CDA03F0" w14:textId="77777777" w:rsidR="00A641FE" w:rsidRPr="0054402E" w:rsidRDefault="00A641FE" w:rsidP="002768A7">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22D5BAFF" w14:textId="77777777" w:rsidR="00A641FE" w:rsidRPr="0054402E" w:rsidRDefault="00A641FE" w:rsidP="002768A7">
      <w:pPr>
        <w:spacing w:after="120" w:line="240" w:lineRule="auto"/>
        <w:ind w:right="17" w:firstLine="1134"/>
        <w:rPr>
          <w:rFonts w:asciiTheme="majorHAnsi" w:hAnsiTheme="majorHAnsi" w:cstheme="majorHAnsi"/>
          <w:color w:val="auto"/>
          <w:sz w:val="18"/>
          <w:szCs w:val="18"/>
          <w:lang w:bidi="pt-BR"/>
        </w:rPr>
      </w:pPr>
    </w:p>
    <w:p w14:paraId="78FF4D14" w14:textId="5F704721" w:rsidR="00A641FE" w:rsidRPr="0054402E" w:rsidRDefault="00A641FE" w:rsidP="002768A7">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 Companhia de Desenvolvimento de Caxias do Sul, sediada na Rodovia RSC 453, nº 31.382, Bairro Centenário, CEP 95.045-630, no município de Caxias do Sul/RS, torna pública a licitação processada com a adoção do Rito do </w:t>
      </w:r>
      <w:r w:rsidR="0026392B" w:rsidRPr="0054402E">
        <w:rPr>
          <w:rFonts w:asciiTheme="majorHAnsi" w:hAnsiTheme="majorHAnsi" w:cstheme="majorHAnsi"/>
          <w:color w:val="auto"/>
          <w:sz w:val="18"/>
          <w:szCs w:val="18"/>
          <w:lang w:bidi="pt-BR"/>
        </w:rPr>
        <w:t>PREGÃO PRESENCIAL</w:t>
      </w:r>
      <w:r w:rsidRPr="0054402E">
        <w:rPr>
          <w:rFonts w:asciiTheme="majorHAnsi" w:hAnsiTheme="majorHAnsi" w:cstheme="majorHAnsi"/>
          <w:color w:val="auto"/>
          <w:sz w:val="18"/>
          <w:szCs w:val="18"/>
          <w:lang w:bidi="pt-BR"/>
        </w:rPr>
        <w:t xml:space="preserve">, para registro de preços objetivando a </w:t>
      </w:r>
      <w:r w:rsidR="005614D5" w:rsidRPr="0054402E">
        <w:rPr>
          <w:rFonts w:asciiTheme="majorHAnsi" w:hAnsiTheme="majorHAnsi" w:cstheme="majorHAnsi"/>
          <w:b/>
          <w:color w:val="auto"/>
          <w:sz w:val="18"/>
          <w:szCs w:val="18"/>
          <w:lang w:bidi="pt-BR"/>
        </w:rPr>
        <w:t xml:space="preserve">aquisição parcelada de </w:t>
      </w:r>
      <w:r w:rsidR="00387A7E" w:rsidRPr="0054402E">
        <w:rPr>
          <w:rFonts w:asciiTheme="majorHAnsi" w:hAnsiTheme="majorHAnsi" w:cstheme="majorHAnsi"/>
          <w:b/>
          <w:color w:val="auto"/>
          <w:sz w:val="18"/>
          <w:szCs w:val="18"/>
          <w:lang w:bidi="pt-BR"/>
        </w:rPr>
        <w:t xml:space="preserve">peças </w:t>
      </w:r>
      <w:r w:rsidR="00AD3F97" w:rsidRPr="0054402E">
        <w:rPr>
          <w:rFonts w:asciiTheme="majorHAnsi" w:hAnsiTheme="majorHAnsi" w:cstheme="majorHAnsi"/>
          <w:b/>
          <w:color w:val="auto"/>
          <w:sz w:val="18"/>
          <w:szCs w:val="18"/>
          <w:lang w:bidi="pt-BR"/>
        </w:rPr>
        <w:t>dos sistemas de combustível e escapamento, eixo dianteiro, alavancas e pedais, acessórios e ferramentas, para manutenção de caminhões da marca MB</w:t>
      </w:r>
      <w:r w:rsidR="005614D5" w:rsidRPr="0054402E">
        <w:rPr>
          <w:rFonts w:asciiTheme="majorHAnsi" w:hAnsiTheme="majorHAnsi" w:cstheme="majorHAnsi"/>
          <w:b/>
          <w:color w:val="auto"/>
          <w:sz w:val="18"/>
          <w:szCs w:val="18"/>
          <w:lang w:bidi="pt-BR"/>
        </w:rPr>
        <w:t>, pelo período de doze meses</w:t>
      </w:r>
      <w:r w:rsidRPr="0054402E">
        <w:rPr>
          <w:rFonts w:asciiTheme="majorHAnsi" w:hAnsiTheme="majorHAnsi" w:cstheme="majorHAnsi"/>
          <w:color w:val="auto"/>
          <w:sz w:val="18"/>
          <w:szCs w:val="18"/>
          <w:lang w:bidi="pt-BR"/>
        </w:rPr>
        <w:t xml:space="preserve">, em conformidade com as disposições das </w:t>
      </w:r>
      <w:r w:rsidR="006708A3" w:rsidRPr="0054402E">
        <w:rPr>
          <w:rFonts w:asciiTheme="majorHAnsi" w:hAnsiTheme="majorHAnsi" w:cstheme="majorHAnsi"/>
          <w:color w:val="auto"/>
          <w:sz w:val="18"/>
          <w:szCs w:val="18"/>
          <w:lang w:bidi="pt-BR"/>
        </w:rPr>
        <w:t xml:space="preserve">Leis Federais </w:t>
      </w:r>
      <w:proofErr w:type="spellStart"/>
      <w:r w:rsidR="006708A3" w:rsidRPr="0054402E">
        <w:rPr>
          <w:rFonts w:asciiTheme="majorHAnsi" w:hAnsiTheme="majorHAnsi" w:cstheme="majorHAnsi"/>
          <w:color w:val="auto"/>
          <w:sz w:val="18"/>
          <w:szCs w:val="18"/>
          <w:lang w:bidi="pt-BR"/>
        </w:rPr>
        <w:t>nºs</w:t>
      </w:r>
      <w:proofErr w:type="spellEnd"/>
      <w:r w:rsidR="006708A3" w:rsidRPr="0054402E">
        <w:rPr>
          <w:rFonts w:asciiTheme="majorHAnsi" w:hAnsiTheme="majorHAnsi" w:cstheme="majorHAnsi"/>
          <w:color w:val="auto"/>
          <w:sz w:val="18"/>
          <w:szCs w:val="18"/>
          <w:lang w:bidi="pt-BR"/>
        </w:rPr>
        <w:t xml:space="preserve"> 13.303/2016</w:t>
      </w:r>
      <w:r w:rsidR="006708A3" w:rsidRPr="0054402E">
        <w:rPr>
          <w:rFonts w:asciiTheme="majorHAnsi" w:hAnsiTheme="majorHAnsi" w:cstheme="majorHAnsi"/>
          <w:color w:val="auto"/>
          <w:sz w:val="18"/>
          <w:szCs w:val="18"/>
        </w:rPr>
        <w:t xml:space="preserve">; Lei Complementar Federal nº 123/2006; Lei Federal n° 14.133/21, subsidiariamente; Decretos Municipais </w:t>
      </w:r>
      <w:proofErr w:type="spellStart"/>
      <w:r w:rsidR="006708A3" w:rsidRPr="0054402E">
        <w:rPr>
          <w:rFonts w:asciiTheme="majorHAnsi" w:hAnsiTheme="majorHAnsi" w:cstheme="majorHAnsi"/>
          <w:color w:val="auto"/>
          <w:sz w:val="18"/>
          <w:szCs w:val="18"/>
        </w:rPr>
        <w:t>nºs</w:t>
      </w:r>
      <w:proofErr w:type="spellEnd"/>
      <w:r w:rsidR="006708A3" w:rsidRPr="0054402E">
        <w:rPr>
          <w:rFonts w:asciiTheme="majorHAnsi" w:hAnsiTheme="majorHAnsi" w:cstheme="majorHAnsi"/>
          <w:color w:val="auto"/>
          <w:sz w:val="18"/>
          <w:szCs w:val="18"/>
        </w:rPr>
        <w:t xml:space="preserve"> 22.531/2023, 18.364/2016; </w:t>
      </w:r>
      <w:r w:rsidR="006708A3" w:rsidRPr="0054402E">
        <w:rPr>
          <w:rFonts w:asciiTheme="majorHAnsi" w:hAnsiTheme="majorHAnsi" w:cstheme="majorHAnsi"/>
          <w:color w:val="auto"/>
          <w:sz w:val="18"/>
          <w:szCs w:val="18"/>
          <w:lang w:bidi="pt-BR"/>
        </w:rPr>
        <w:t>Regulamento de Licitações e Contratos da Companhia, demais normas pertinentes e condições estabelecidas neste Edital e seus Anexos.</w:t>
      </w:r>
    </w:p>
    <w:p w14:paraId="7360A08E" w14:textId="77777777" w:rsidR="0070313E" w:rsidRPr="0054402E" w:rsidRDefault="0070313E" w:rsidP="002768A7">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p>
    <w:p w14:paraId="753CF1DF" w14:textId="3926E72D" w:rsidR="00A641FE" w:rsidRPr="0054402E" w:rsidRDefault="00A641FE" w:rsidP="002768A7">
      <w:pPr>
        <w:pStyle w:val="Ttulo1"/>
        <w:numPr>
          <w:ilvl w:val="0"/>
          <w:numId w:val="5"/>
        </w:numPr>
        <w:spacing w:before="0" w:after="120"/>
        <w:rPr>
          <w:rFonts w:asciiTheme="majorHAnsi" w:hAnsiTheme="majorHAnsi" w:cstheme="majorHAnsi"/>
          <w:b/>
          <w:color w:val="auto"/>
          <w:sz w:val="18"/>
          <w:szCs w:val="18"/>
        </w:rPr>
      </w:pPr>
      <w:bookmarkStart w:id="0" w:name="_Toc32416747"/>
      <w:r w:rsidRPr="0054402E">
        <w:rPr>
          <w:rFonts w:asciiTheme="majorHAnsi" w:hAnsiTheme="majorHAnsi" w:cstheme="majorHAnsi"/>
          <w:b/>
          <w:bCs/>
          <w:color w:val="auto"/>
          <w:sz w:val="18"/>
          <w:szCs w:val="18"/>
          <w:lang w:bidi="pt-BR"/>
        </w:rPr>
        <w:t>1. OBJETO DA LICITAÇÃO</w:t>
      </w:r>
      <w:bookmarkEnd w:id="0"/>
    </w:p>
    <w:p w14:paraId="3E17F0B9" w14:textId="640FB564" w:rsidR="00A641FE" w:rsidRPr="0054402E" w:rsidRDefault="00A641FE" w:rsidP="002768A7">
      <w:pPr>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 xml:space="preserve">1.1. </w:t>
      </w:r>
      <w:r w:rsidRPr="0054402E">
        <w:rPr>
          <w:rFonts w:asciiTheme="majorHAnsi" w:hAnsiTheme="majorHAnsi" w:cstheme="majorHAnsi"/>
          <w:color w:val="auto"/>
          <w:sz w:val="18"/>
          <w:szCs w:val="18"/>
          <w:lang w:bidi="pt-BR"/>
        </w:rPr>
        <w:t xml:space="preserve">O objeto dessa licitação é a </w:t>
      </w:r>
      <w:r w:rsidR="005614D5" w:rsidRPr="0054402E">
        <w:rPr>
          <w:rFonts w:asciiTheme="majorHAnsi" w:hAnsiTheme="majorHAnsi" w:cstheme="majorHAnsi"/>
          <w:b/>
          <w:color w:val="auto"/>
          <w:sz w:val="18"/>
          <w:szCs w:val="18"/>
          <w:lang w:bidi="pt-BR"/>
        </w:rPr>
        <w:t xml:space="preserve">aquisição parcelada de </w:t>
      </w:r>
      <w:r w:rsidR="00387A7E" w:rsidRPr="0054402E">
        <w:rPr>
          <w:rFonts w:asciiTheme="majorHAnsi" w:hAnsiTheme="majorHAnsi" w:cstheme="majorHAnsi"/>
          <w:b/>
          <w:color w:val="auto"/>
          <w:sz w:val="18"/>
          <w:szCs w:val="18"/>
          <w:lang w:bidi="pt-BR"/>
        </w:rPr>
        <w:t xml:space="preserve">peças </w:t>
      </w:r>
      <w:r w:rsidR="00AD3F97" w:rsidRPr="0054402E">
        <w:rPr>
          <w:rFonts w:asciiTheme="majorHAnsi" w:hAnsiTheme="majorHAnsi" w:cstheme="majorHAnsi"/>
          <w:b/>
          <w:color w:val="auto"/>
          <w:sz w:val="18"/>
          <w:szCs w:val="18"/>
          <w:lang w:bidi="pt-BR"/>
        </w:rPr>
        <w:t>dos sistemas de combustível e escapamento, eixo dianteiro, alavancas e pedais, acessórios e ferramentas, para manutenção de caminhões da marca MB</w:t>
      </w:r>
      <w:r w:rsidR="005614D5" w:rsidRPr="0054402E">
        <w:rPr>
          <w:rFonts w:asciiTheme="majorHAnsi" w:hAnsiTheme="majorHAnsi" w:cstheme="majorHAnsi"/>
          <w:b/>
          <w:color w:val="auto"/>
          <w:sz w:val="18"/>
          <w:szCs w:val="18"/>
          <w:lang w:bidi="pt-BR"/>
        </w:rPr>
        <w:t>, pelo período de doze meses</w:t>
      </w:r>
      <w:r w:rsidRPr="0054402E">
        <w:rPr>
          <w:rFonts w:asciiTheme="majorHAnsi" w:hAnsiTheme="majorHAnsi" w:cstheme="majorHAnsi"/>
          <w:color w:val="auto"/>
          <w:sz w:val="18"/>
          <w:szCs w:val="18"/>
          <w:lang w:bidi="pt-BR"/>
        </w:rPr>
        <w:t xml:space="preserve">, </w:t>
      </w:r>
      <w:r w:rsidRPr="0054402E">
        <w:rPr>
          <w:rFonts w:asciiTheme="majorHAnsi" w:hAnsiTheme="majorHAnsi" w:cstheme="majorHAnsi"/>
          <w:color w:val="auto"/>
          <w:sz w:val="18"/>
          <w:szCs w:val="18"/>
        </w:rPr>
        <w:t>por Sistema de Registro de Preços, conforme especificações constantes no Anexo VI, deste Edital.</w:t>
      </w:r>
    </w:p>
    <w:p w14:paraId="79718DDC" w14:textId="77777777" w:rsidR="00A641FE" w:rsidRPr="0054402E" w:rsidRDefault="00A641FE" w:rsidP="002768A7">
      <w:pPr>
        <w:spacing w:after="120" w:line="240" w:lineRule="auto"/>
        <w:rPr>
          <w:rFonts w:asciiTheme="majorHAnsi" w:hAnsiTheme="majorHAnsi" w:cstheme="majorHAnsi"/>
          <w:color w:val="auto"/>
          <w:sz w:val="18"/>
          <w:szCs w:val="18"/>
        </w:rPr>
      </w:pPr>
    </w:p>
    <w:p w14:paraId="78BF3013" w14:textId="4CB05185" w:rsidR="002768A7" w:rsidRPr="0054402E" w:rsidRDefault="0045013C" w:rsidP="0045013C">
      <w:pPr>
        <w:pStyle w:val="Ttulo1"/>
        <w:numPr>
          <w:ilvl w:val="0"/>
          <w:numId w:val="0"/>
        </w:numPr>
        <w:spacing w:before="120" w:after="120"/>
        <w:jc w:val="both"/>
        <w:rPr>
          <w:rFonts w:asciiTheme="majorHAnsi" w:hAnsiTheme="majorHAnsi" w:cstheme="majorHAnsi"/>
          <w:b/>
          <w:color w:val="auto"/>
          <w:sz w:val="18"/>
          <w:szCs w:val="18"/>
        </w:rPr>
      </w:pPr>
      <w:bookmarkStart w:id="1" w:name="_Toc46244483"/>
      <w:r w:rsidRPr="0054402E">
        <w:rPr>
          <w:rFonts w:asciiTheme="majorHAnsi" w:hAnsiTheme="majorHAnsi" w:cstheme="majorHAnsi"/>
          <w:b/>
          <w:color w:val="auto"/>
          <w:sz w:val="18"/>
          <w:szCs w:val="18"/>
        </w:rPr>
        <w:t>2</w:t>
      </w:r>
      <w:r w:rsidR="002768A7" w:rsidRPr="0054402E">
        <w:rPr>
          <w:rFonts w:asciiTheme="majorHAnsi" w:hAnsiTheme="majorHAnsi" w:cstheme="majorHAnsi"/>
          <w:b/>
          <w:color w:val="auto"/>
          <w:sz w:val="18"/>
          <w:szCs w:val="18"/>
        </w:rPr>
        <w:t>. CONDIÇÕES DE PARTICIPAÇÃO NA LICITAÇÃO</w:t>
      </w:r>
      <w:bookmarkEnd w:id="1"/>
    </w:p>
    <w:p w14:paraId="59A44DE6" w14:textId="388E4967" w:rsidR="002768A7" w:rsidRPr="0054402E" w:rsidRDefault="0045013C"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2</w:t>
      </w:r>
      <w:r w:rsidR="002768A7" w:rsidRPr="0054402E">
        <w:rPr>
          <w:rFonts w:asciiTheme="majorHAnsi" w:hAnsiTheme="majorHAnsi" w:cstheme="majorHAnsi"/>
          <w:b/>
          <w:bCs/>
          <w:color w:val="auto"/>
          <w:sz w:val="18"/>
          <w:szCs w:val="18"/>
        </w:rPr>
        <w:t>.1.</w:t>
      </w:r>
      <w:r w:rsidR="002768A7" w:rsidRPr="0054402E">
        <w:rPr>
          <w:rFonts w:asciiTheme="majorHAnsi" w:hAnsiTheme="majorHAnsi" w:cstheme="majorHAnsi"/>
          <w:color w:val="auto"/>
          <w:sz w:val="18"/>
          <w:szCs w:val="18"/>
        </w:rPr>
        <w:t xml:space="preserve"> Podem participar da licitação todos os interessados que atuam no ramo de atividade pertinente ao objeto deste certame.</w:t>
      </w:r>
    </w:p>
    <w:p w14:paraId="0F4D5A48" w14:textId="5F2CAA4C" w:rsidR="002768A7" w:rsidRPr="0054402E" w:rsidRDefault="0045013C"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2</w:t>
      </w:r>
      <w:r w:rsidR="002768A7" w:rsidRPr="0054402E">
        <w:rPr>
          <w:rFonts w:asciiTheme="majorHAnsi" w:hAnsiTheme="majorHAnsi" w:cstheme="majorHAnsi"/>
          <w:b/>
          <w:bCs/>
          <w:color w:val="auto"/>
          <w:sz w:val="18"/>
          <w:szCs w:val="18"/>
        </w:rPr>
        <w:t>.2.</w:t>
      </w:r>
      <w:r w:rsidR="002768A7" w:rsidRPr="0054402E">
        <w:rPr>
          <w:rFonts w:asciiTheme="majorHAnsi" w:hAnsiTheme="majorHAnsi" w:cstheme="majorHAnsi"/>
          <w:b/>
          <w:color w:val="auto"/>
          <w:sz w:val="18"/>
          <w:szCs w:val="18"/>
        </w:rPr>
        <w:t xml:space="preserve"> </w:t>
      </w:r>
      <w:r w:rsidR="002768A7" w:rsidRPr="0054402E">
        <w:rPr>
          <w:rFonts w:asciiTheme="majorHAnsi" w:hAnsiTheme="majorHAnsi" w:cstheme="majorHAnsi"/>
          <w:color w:val="auto"/>
          <w:sz w:val="18"/>
          <w:szCs w:val="18"/>
        </w:rPr>
        <w:t xml:space="preserve">Estão </w:t>
      </w:r>
      <w:r w:rsidR="002768A7" w:rsidRPr="0054402E">
        <w:rPr>
          <w:rFonts w:asciiTheme="majorHAnsi" w:hAnsiTheme="majorHAnsi" w:cstheme="majorHAnsi"/>
          <w:b/>
          <w:color w:val="auto"/>
          <w:sz w:val="18"/>
          <w:szCs w:val="18"/>
        </w:rPr>
        <w:t>impedidas</w:t>
      </w:r>
      <w:r w:rsidR="002768A7" w:rsidRPr="0054402E">
        <w:rPr>
          <w:rFonts w:asciiTheme="majorHAnsi" w:hAnsiTheme="majorHAnsi" w:cstheme="majorHAnsi"/>
          <w:color w:val="auto"/>
          <w:sz w:val="18"/>
          <w:szCs w:val="18"/>
        </w:rPr>
        <w:t xml:space="preserve"> de participar do procedimento licitatório, as empresas que se enquadram em qualquer das hipóteses previstas no artigo 38, da Lei Federal nº 13.303/16 e no artigo 23, do Regulamento Interno de Licitações e Contratos da CODECA e demais casos previstos em lei.</w:t>
      </w:r>
    </w:p>
    <w:p w14:paraId="258D3AF3" w14:textId="08E0A471" w:rsidR="002768A7" w:rsidRPr="0054402E" w:rsidRDefault="0045013C"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2</w:t>
      </w:r>
      <w:r w:rsidR="002768A7" w:rsidRPr="0054402E">
        <w:rPr>
          <w:rFonts w:asciiTheme="majorHAnsi" w:hAnsiTheme="majorHAnsi" w:cstheme="majorHAnsi"/>
          <w:b/>
          <w:bCs/>
          <w:color w:val="auto"/>
          <w:sz w:val="18"/>
          <w:szCs w:val="18"/>
        </w:rPr>
        <w:t>.3.</w:t>
      </w:r>
      <w:r w:rsidR="002768A7" w:rsidRPr="0054402E">
        <w:rPr>
          <w:rFonts w:asciiTheme="majorHAnsi" w:hAnsiTheme="majorHAnsi" w:cstheme="majorHAnsi"/>
          <w:color w:val="auto"/>
          <w:sz w:val="18"/>
          <w:szCs w:val="18"/>
        </w:rPr>
        <w:t xml:space="preserve"> É vedada a participação de </w:t>
      </w:r>
      <w:r w:rsidR="002768A7" w:rsidRPr="0054402E">
        <w:rPr>
          <w:rFonts w:asciiTheme="majorHAnsi" w:hAnsiTheme="majorHAnsi" w:cstheme="majorHAnsi"/>
          <w:color w:val="auto"/>
          <w:sz w:val="18"/>
          <w:szCs w:val="18"/>
          <w:lang w:bidi="pt-BR"/>
        </w:rPr>
        <w:t xml:space="preserve">empresas reunidas em consórcio, </w:t>
      </w:r>
      <w:r w:rsidR="002768A7" w:rsidRPr="0054402E">
        <w:rPr>
          <w:rFonts w:asciiTheme="majorHAnsi" w:hAnsiTheme="majorHAnsi" w:cstheme="majorHAnsi"/>
          <w:color w:val="auto"/>
          <w:sz w:val="18"/>
          <w:szCs w:val="18"/>
        </w:rPr>
        <w:t>coligadas, associadas a qualquer título.</w:t>
      </w:r>
    </w:p>
    <w:p w14:paraId="0AA490DA" w14:textId="77777777" w:rsidR="0045013C" w:rsidRPr="0054402E" w:rsidRDefault="0045013C" w:rsidP="002768A7">
      <w:pPr>
        <w:spacing w:before="120" w:after="120" w:line="240" w:lineRule="auto"/>
        <w:rPr>
          <w:rFonts w:asciiTheme="majorHAnsi" w:hAnsiTheme="majorHAnsi" w:cstheme="majorHAnsi"/>
          <w:color w:val="auto"/>
          <w:sz w:val="18"/>
          <w:szCs w:val="18"/>
        </w:rPr>
      </w:pPr>
    </w:p>
    <w:p w14:paraId="361B37FF" w14:textId="425A65B6" w:rsidR="002768A7" w:rsidRPr="0054402E" w:rsidRDefault="0045013C" w:rsidP="0045013C">
      <w:pPr>
        <w:pStyle w:val="Ttulo1"/>
        <w:numPr>
          <w:ilvl w:val="0"/>
          <w:numId w:val="0"/>
        </w:numPr>
        <w:spacing w:before="120" w:after="120"/>
        <w:rPr>
          <w:rFonts w:asciiTheme="majorHAnsi" w:hAnsiTheme="majorHAnsi" w:cstheme="majorHAnsi"/>
          <w:b/>
          <w:color w:val="auto"/>
          <w:sz w:val="18"/>
          <w:szCs w:val="18"/>
        </w:rPr>
      </w:pPr>
      <w:bookmarkStart w:id="2" w:name="_Toc46244484"/>
      <w:r w:rsidRPr="0054402E">
        <w:rPr>
          <w:rFonts w:asciiTheme="majorHAnsi" w:hAnsiTheme="majorHAnsi" w:cstheme="majorHAnsi"/>
          <w:b/>
          <w:bCs/>
          <w:color w:val="auto"/>
          <w:sz w:val="18"/>
          <w:szCs w:val="18"/>
          <w:lang w:bidi="pt-BR"/>
        </w:rPr>
        <w:t>3</w:t>
      </w:r>
      <w:r w:rsidR="002768A7" w:rsidRPr="0054402E">
        <w:rPr>
          <w:rFonts w:asciiTheme="majorHAnsi" w:hAnsiTheme="majorHAnsi" w:cstheme="majorHAnsi"/>
          <w:b/>
          <w:bCs/>
          <w:color w:val="auto"/>
          <w:sz w:val="18"/>
          <w:szCs w:val="18"/>
          <w:lang w:bidi="pt-BR"/>
        </w:rPr>
        <w:t>. APRESENTAÇÃO DOS ENVELOPES E SEU CONTEÚDO</w:t>
      </w:r>
      <w:bookmarkEnd w:id="2"/>
    </w:p>
    <w:p w14:paraId="4D40028F" w14:textId="6DD5A9AD" w:rsidR="002768A7" w:rsidRPr="0054402E" w:rsidRDefault="0045013C" w:rsidP="002768A7">
      <w:pPr>
        <w:tabs>
          <w:tab w:val="left" w:pos="9637"/>
        </w:tabs>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3</w:t>
      </w:r>
      <w:r w:rsidR="002768A7" w:rsidRPr="0054402E">
        <w:rPr>
          <w:rFonts w:asciiTheme="majorHAnsi" w:hAnsiTheme="majorHAnsi" w:cstheme="majorHAnsi"/>
          <w:b/>
          <w:color w:val="auto"/>
          <w:sz w:val="18"/>
          <w:szCs w:val="18"/>
          <w:lang w:bidi="pt-BR"/>
        </w:rPr>
        <w:t>.1.</w:t>
      </w:r>
      <w:r w:rsidR="002768A7" w:rsidRPr="0054402E">
        <w:rPr>
          <w:rFonts w:asciiTheme="majorHAnsi" w:hAnsiTheme="majorHAnsi" w:cstheme="majorHAnsi"/>
          <w:color w:val="auto"/>
          <w:sz w:val="18"/>
          <w:szCs w:val="18"/>
          <w:lang w:bidi="pt-BR"/>
        </w:rPr>
        <w:t xml:space="preserve"> Na data e horário da sessão de recebimento de documentos e propostas, o representante de cada licitante deverá apresentar, simultânea e individualmente, os três envelopes indicados nos itens 0</w:t>
      </w:r>
      <w:r w:rsidR="008E736D" w:rsidRPr="0054402E">
        <w:rPr>
          <w:rFonts w:asciiTheme="majorHAnsi" w:hAnsiTheme="majorHAnsi" w:cstheme="majorHAnsi"/>
          <w:color w:val="auto"/>
          <w:sz w:val="18"/>
          <w:szCs w:val="18"/>
          <w:lang w:bidi="pt-BR"/>
        </w:rPr>
        <w:t>4</w:t>
      </w:r>
      <w:r w:rsidR="002768A7" w:rsidRPr="0054402E">
        <w:rPr>
          <w:rFonts w:asciiTheme="majorHAnsi" w:hAnsiTheme="majorHAnsi" w:cstheme="majorHAnsi"/>
          <w:color w:val="auto"/>
          <w:sz w:val="18"/>
          <w:szCs w:val="18"/>
          <w:lang w:bidi="pt-BR"/>
        </w:rPr>
        <w:t>, 0</w:t>
      </w:r>
      <w:r w:rsidR="008E736D" w:rsidRPr="0054402E">
        <w:rPr>
          <w:rFonts w:asciiTheme="majorHAnsi" w:hAnsiTheme="majorHAnsi" w:cstheme="majorHAnsi"/>
          <w:color w:val="auto"/>
          <w:sz w:val="18"/>
          <w:szCs w:val="18"/>
          <w:lang w:bidi="pt-BR"/>
        </w:rPr>
        <w:t>5</w:t>
      </w:r>
      <w:r w:rsidR="002768A7" w:rsidRPr="0054402E">
        <w:rPr>
          <w:rFonts w:asciiTheme="majorHAnsi" w:hAnsiTheme="majorHAnsi" w:cstheme="majorHAnsi"/>
          <w:color w:val="auto"/>
          <w:sz w:val="18"/>
          <w:szCs w:val="18"/>
          <w:lang w:bidi="pt-BR"/>
        </w:rPr>
        <w:t xml:space="preserve"> e 0</w:t>
      </w:r>
      <w:r w:rsidR="008E736D" w:rsidRPr="0054402E">
        <w:rPr>
          <w:rFonts w:asciiTheme="majorHAnsi" w:hAnsiTheme="majorHAnsi" w:cstheme="majorHAnsi"/>
          <w:color w:val="auto"/>
          <w:sz w:val="18"/>
          <w:szCs w:val="18"/>
          <w:lang w:bidi="pt-BR"/>
        </w:rPr>
        <w:t>6</w:t>
      </w:r>
      <w:r w:rsidR="002768A7" w:rsidRPr="0054402E">
        <w:rPr>
          <w:rFonts w:asciiTheme="majorHAnsi" w:hAnsiTheme="majorHAnsi" w:cstheme="majorHAnsi"/>
          <w:color w:val="auto"/>
          <w:sz w:val="18"/>
          <w:szCs w:val="18"/>
          <w:lang w:bidi="pt-BR"/>
        </w:rPr>
        <w:t xml:space="preserve"> deste edital.</w:t>
      </w:r>
    </w:p>
    <w:p w14:paraId="2BAF0862" w14:textId="4A350D98" w:rsidR="002768A7" w:rsidRPr="0054402E" w:rsidRDefault="0045013C"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lang w:bidi="pt-BR"/>
        </w:rPr>
        <w:t>3</w:t>
      </w:r>
      <w:r w:rsidR="002768A7" w:rsidRPr="0054402E">
        <w:rPr>
          <w:rFonts w:asciiTheme="majorHAnsi" w:hAnsiTheme="majorHAnsi" w:cstheme="majorHAnsi"/>
          <w:b/>
          <w:bCs/>
          <w:color w:val="auto"/>
          <w:sz w:val="18"/>
          <w:szCs w:val="18"/>
          <w:lang w:bidi="pt-BR"/>
        </w:rPr>
        <w:t xml:space="preserve">.2. </w:t>
      </w:r>
      <w:r w:rsidR="002768A7" w:rsidRPr="0054402E">
        <w:rPr>
          <w:rFonts w:asciiTheme="majorHAnsi" w:hAnsiTheme="majorHAnsi" w:cstheme="majorHAnsi"/>
          <w:color w:val="auto"/>
          <w:sz w:val="18"/>
          <w:szCs w:val="18"/>
        </w:rPr>
        <w:t>O recebimento dos envelopes ocorrerá de acordo com as disposições deste edital, não sendo permitido ou tolerado nenhum atraso, mesmo que involuntário.</w:t>
      </w:r>
    </w:p>
    <w:p w14:paraId="74E168AC" w14:textId="13023BD5" w:rsidR="002768A7" w:rsidRPr="0054402E" w:rsidRDefault="0045013C"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3</w:t>
      </w:r>
      <w:r w:rsidR="002768A7" w:rsidRPr="0054402E">
        <w:rPr>
          <w:rFonts w:asciiTheme="majorHAnsi" w:hAnsiTheme="majorHAnsi" w:cstheme="majorHAnsi"/>
          <w:b/>
          <w:color w:val="auto"/>
          <w:sz w:val="18"/>
          <w:szCs w:val="18"/>
          <w:lang w:bidi="pt-BR"/>
        </w:rPr>
        <w:t>.3.</w:t>
      </w:r>
      <w:r w:rsidR="002768A7" w:rsidRPr="0054402E">
        <w:rPr>
          <w:rFonts w:asciiTheme="majorHAnsi" w:hAnsiTheme="majorHAnsi" w:cstheme="majorHAnsi"/>
          <w:color w:val="auto"/>
          <w:sz w:val="18"/>
          <w:szCs w:val="18"/>
          <w:lang w:bidi="pt-BR"/>
        </w:rPr>
        <w:t xml:space="preserve"> A licitante poderá enviar todos os envelopes, devidamente identificados, ao Departamento de Compras e Licitações da CODECA, no endereço referido no início deste edital, mencionando o número do processo licitatório, ficando, todavia, advertida que a ausência de representante à sessão implicará na renúncia ao direito de oferecimento de lances verbais e interposição de recursos durante o certame.</w:t>
      </w:r>
    </w:p>
    <w:p w14:paraId="06797CDC" w14:textId="77777777" w:rsidR="002768A7" w:rsidRPr="0054402E" w:rsidRDefault="002768A7" w:rsidP="002768A7">
      <w:pPr>
        <w:spacing w:before="120" w:after="120" w:line="240" w:lineRule="auto"/>
        <w:ind w:firstLine="720"/>
        <w:rPr>
          <w:rFonts w:asciiTheme="majorHAnsi" w:hAnsiTheme="majorHAnsi" w:cstheme="majorHAnsi"/>
          <w:color w:val="auto"/>
          <w:sz w:val="18"/>
          <w:szCs w:val="18"/>
        </w:rPr>
      </w:pPr>
    </w:p>
    <w:p w14:paraId="7DB7A676" w14:textId="52FA1383" w:rsidR="002768A7" w:rsidRPr="0054402E" w:rsidRDefault="0045013C" w:rsidP="0045013C">
      <w:pPr>
        <w:pStyle w:val="Ttulo1"/>
        <w:numPr>
          <w:ilvl w:val="0"/>
          <w:numId w:val="0"/>
        </w:numPr>
        <w:spacing w:before="120" w:after="120"/>
        <w:rPr>
          <w:rFonts w:asciiTheme="majorHAnsi" w:hAnsiTheme="majorHAnsi" w:cstheme="majorHAnsi"/>
          <w:b/>
          <w:bCs/>
          <w:color w:val="auto"/>
          <w:sz w:val="18"/>
          <w:szCs w:val="18"/>
          <w:lang w:bidi="pt-BR"/>
        </w:rPr>
      </w:pPr>
      <w:bookmarkStart w:id="3" w:name="_Toc46244485"/>
      <w:r w:rsidRPr="0054402E">
        <w:rPr>
          <w:rFonts w:asciiTheme="majorHAnsi" w:hAnsiTheme="majorHAnsi" w:cstheme="majorHAnsi"/>
          <w:b/>
          <w:color w:val="auto"/>
          <w:sz w:val="18"/>
          <w:szCs w:val="18"/>
          <w:lang w:bidi="pt-BR"/>
        </w:rPr>
        <w:t>4</w:t>
      </w:r>
      <w:r w:rsidR="002768A7" w:rsidRPr="0054402E">
        <w:rPr>
          <w:rFonts w:asciiTheme="majorHAnsi" w:hAnsiTheme="majorHAnsi" w:cstheme="majorHAnsi"/>
          <w:b/>
          <w:color w:val="auto"/>
          <w:sz w:val="18"/>
          <w:szCs w:val="18"/>
          <w:lang w:bidi="pt-BR"/>
        </w:rPr>
        <w:t xml:space="preserve">. </w:t>
      </w:r>
      <w:r w:rsidR="002768A7" w:rsidRPr="0054402E">
        <w:rPr>
          <w:rFonts w:asciiTheme="majorHAnsi" w:hAnsiTheme="majorHAnsi" w:cstheme="majorHAnsi"/>
          <w:b/>
          <w:color w:val="auto"/>
          <w:sz w:val="18"/>
          <w:szCs w:val="18"/>
        </w:rPr>
        <w:t xml:space="preserve">ENVELOPE 01 – </w:t>
      </w:r>
      <w:r w:rsidR="002768A7" w:rsidRPr="0054402E">
        <w:rPr>
          <w:rFonts w:asciiTheme="majorHAnsi" w:hAnsiTheme="majorHAnsi" w:cstheme="majorHAnsi"/>
          <w:b/>
          <w:bCs/>
          <w:color w:val="auto"/>
          <w:sz w:val="18"/>
          <w:szCs w:val="18"/>
          <w:lang w:bidi="pt-BR"/>
        </w:rPr>
        <w:t>CREDENCIAMENTO E DECLARAÇÃO DE HABILITAÇÃO</w:t>
      </w:r>
      <w:bookmarkEnd w:id="3"/>
    </w:p>
    <w:p w14:paraId="0979F2F5" w14:textId="2464547D" w:rsidR="002768A7" w:rsidRPr="0054402E" w:rsidRDefault="0045013C" w:rsidP="006C5C69">
      <w:pPr>
        <w:spacing w:before="120" w:after="120" w:line="240" w:lineRule="auto"/>
        <w:ind w:left="11" w:right="6" w:hanging="11"/>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4</w:t>
      </w:r>
      <w:r w:rsidR="002768A7" w:rsidRPr="0054402E">
        <w:rPr>
          <w:rFonts w:asciiTheme="majorHAnsi" w:hAnsiTheme="majorHAnsi" w:cstheme="majorHAnsi"/>
          <w:b/>
          <w:color w:val="auto"/>
          <w:sz w:val="18"/>
          <w:szCs w:val="18"/>
          <w:lang w:bidi="pt-BR"/>
        </w:rPr>
        <w:t>.1.</w:t>
      </w:r>
      <w:r w:rsidR="002768A7" w:rsidRPr="0054402E">
        <w:rPr>
          <w:rFonts w:asciiTheme="majorHAnsi" w:hAnsiTheme="majorHAnsi" w:cstheme="majorHAnsi"/>
          <w:color w:val="auto"/>
          <w:sz w:val="18"/>
          <w:szCs w:val="18"/>
          <w:lang w:bidi="pt-BR"/>
        </w:rPr>
        <w:t xml:space="preserve"> O envelope contendo os documentos de credenciamento e de habilitação deverá estar identificado da seguinte forma:</w:t>
      </w:r>
    </w:p>
    <w:tbl>
      <w:tblPr>
        <w:tblW w:w="5000" w:type="pct"/>
        <w:jc w:val="center"/>
        <w:tblCellMar>
          <w:left w:w="0" w:type="dxa"/>
          <w:right w:w="0" w:type="dxa"/>
        </w:tblCellMar>
        <w:tblLook w:val="0000" w:firstRow="0" w:lastRow="0" w:firstColumn="0" w:lastColumn="0" w:noHBand="0" w:noVBand="0"/>
      </w:tblPr>
      <w:tblGrid>
        <w:gridCol w:w="9352"/>
      </w:tblGrid>
      <w:tr w:rsidR="0054402E" w:rsidRPr="0054402E" w14:paraId="59BEB2C4" w14:textId="77777777" w:rsidTr="00011BDD">
        <w:trPr>
          <w:jc w:val="center"/>
        </w:trPr>
        <w:tc>
          <w:tcPr>
            <w:tcW w:w="5000" w:type="pct"/>
            <w:tcBorders>
              <w:top w:val="single" w:sz="1" w:space="0" w:color="000001"/>
              <w:left w:val="single" w:sz="1" w:space="0" w:color="000001"/>
              <w:right w:val="single" w:sz="1" w:space="0" w:color="000001"/>
            </w:tcBorders>
            <w:shd w:val="clear" w:color="auto" w:fill="FFFFFF"/>
            <w:vAlign w:val="center"/>
          </w:tcPr>
          <w:p w14:paraId="266A5EAC" w14:textId="77777777" w:rsidR="002768A7" w:rsidRPr="0054402E" w:rsidRDefault="002768A7" w:rsidP="002768A7">
            <w:pPr>
              <w:tabs>
                <w:tab w:val="left" w:pos="9637"/>
              </w:tabs>
              <w:snapToGrid w:val="0"/>
              <w:spacing w:before="120" w:after="120" w:line="240" w:lineRule="auto"/>
              <w:jc w:val="center"/>
              <w:rPr>
                <w:rFonts w:asciiTheme="majorHAnsi" w:hAnsiTheme="majorHAnsi" w:cstheme="majorHAnsi"/>
                <w:color w:val="auto"/>
                <w:sz w:val="18"/>
                <w:szCs w:val="18"/>
              </w:rPr>
            </w:pPr>
            <w:r w:rsidRPr="0054402E">
              <w:rPr>
                <w:rFonts w:asciiTheme="majorHAnsi" w:hAnsiTheme="majorHAnsi" w:cstheme="majorHAnsi"/>
                <w:b/>
                <w:bCs/>
                <w:i/>
                <w:iCs/>
                <w:color w:val="auto"/>
                <w:sz w:val="18"/>
                <w:szCs w:val="18"/>
                <w:lang w:bidi="pt-BR"/>
              </w:rPr>
              <w:t>ENVELOPE 01 – CREDENCIAMENTO E DECLARAÇÃO DE HABILITAÇÃO</w:t>
            </w:r>
          </w:p>
        </w:tc>
      </w:tr>
      <w:tr w:rsidR="0054402E" w:rsidRPr="0054402E" w14:paraId="4E2C9594" w14:textId="77777777" w:rsidTr="00011BDD">
        <w:trPr>
          <w:jc w:val="center"/>
        </w:trPr>
        <w:tc>
          <w:tcPr>
            <w:tcW w:w="5000" w:type="pct"/>
            <w:tcBorders>
              <w:top w:val="single" w:sz="1" w:space="0" w:color="000001"/>
              <w:left w:val="single" w:sz="1" w:space="0" w:color="000001"/>
              <w:bottom w:val="single" w:sz="1" w:space="0" w:color="000001"/>
              <w:right w:val="single" w:sz="1" w:space="0" w:color="000001"/>
            </w:tcBorders>
            <w:shd w:val="clear" w:color="auto" w:fill="FFFFFF"/>
            <w:vAlign w:val="center"/>
          </w:tcPr>
          <w:p w14:paraId="03DCF195" w14:textId="54455FA0" w:rsidR="002768A7" w:rsidRPr="0054402E" w:rsidRDefault="002768A7" w:rsidP="002768A7">
            <w:pPr>
              <w:snapToGrid w:val="0"/>
              <w:spacing w:before="120" w:after="120" w:line="240" w:lineRule="auto"/>
              <w:rPr>
                <w:rFonts w:asciiTheme="majorHAnsi" w:hAnsiTheme="majorHAnsi" w:cstheme="majorHAnsi"/>
                <w:i/>
                <w:color w:val="auto"/>
                <w:sz w:val="18"/>
                <w:szCs w:val="18"/>
              </w:rPr>
            </w:pPr>
            <w:r w:rsidRPr="0054402E">
              <w:rPr>
                <w:rFonts w:asciiTheme="majorHAnsi" w:hAnsiTheme="majorHAnsi" w:cstheme="majorHAnsi"/>
                <w:color w:val="auto"/>
                <w:sz w:val="18"/>
                <w:szCs w:val="18"/>
                <w:lang w:bidi="pt-BR"/>
              </w:rPr>
              <w:t xml:space="preserve">LICITAÇÃO CODECA - RITO PROCEDIMENTAL DO PREGÃO PRESENCIAL Nº </w:t>
            </w:r>
            <w:r w:rsidR="006E3EE1" w:rsidRPr="0054402E">
              <w:rPr>
                <w:rFonts w:asciiTheme="majorHAnsi" w:hAnsiTheme="majorHAnsi" w:cstheme="majorHAnsi"/>
                <w:color w:val="auto"/>
                <w:sz w:val="18"/>
                <w:szCs w:val="18"/>
                <w:lang w:bidi="pt-BR"/>
              </w:rPr>
              <w:t>204/2025</w:t>
            </w:r>
            <w:r w:rsidRPr="0054402E">
              <w:rPr>
                <w:rFonts w:asciiTheme="majorHAnsi" w:hAnsiTheme="majorHAnsi" w:cstheme="majorHAnsi"/>
                <w:color w:val="auto"/>
                <w:sz w:val="18"/>
                <w:szCs w:val="18"/>
                <w:lang w:bidi="pt-BR"/>
              </w:rPr>
              <w:t xml:space="preserve"> (</w:t>
            </w:r>
            <w:r w:rsidRPr="0054402E">
              <w:rPr>
                <w:rFonts w:asciiTheme="majorHAnsi" w:hAnsiTheme="majorHAnsi" w:cstheme="majorHAnsi"/>
                <w:i/>
                <w:color w:val="auto"/>
                <w:sz w:val="18"/>
                <w:szCs w:val="18"/>
                <w:lang w:bidi="pt-BR"/>
              </w:rPr>
              <w:t>número do processo</w:t>
            </w:r>
            <w:r w:rsidRPr="0054402E">
              <w:rPr>
                <w:rFonts w:asciiTheme="majorHAnsi" w:hAnsiTheme="majorHAnsi" w:cstheme="majorHAnsi"/>
                <w:color w:val="auto"/>
                <w:sz w:val="18"/>
                <w:szCs w:val="18"/>
                <w:lang w:bidi="pt-BR"/>
              </w:rPr>
              <w:t>)</w:t>
            </w:r>
          </w:p>
        </w:tc>
      </w:tr>
      <w:tr w:rsidR="0054402E" w:rsidRPr="0054402E" w14:paraId="20C40A27" w14:textId="77777777" w:rsidTr="00011BDD">
        <w:trPr>
          <w:jc w:val="center"/>
        </w:trPr>
        <w:tc>
          <w:tcPr>
            <w:tcW w:w="5000" w:type="pct"/>
            <w:tcBorders>
              <w:top w:val="single" w:sz="1" w:space="0" w:color="000001"/>
              <w:left w:val="single" w:sz="1" w:space="0" w:color="000001"/>
              <w:bottom w:val="single" w:sz="1" w:space="0" w:color="000001"/>
              <w:right w:val="single" w:sz="1" w:space="0" w:color="000001"/>
            </w:tcBorders>
            <w:shd w:val="clear" w:color="auto" w:fill="FFFFFF"/>
            <w:vAlign w:val="center"/>
          </w:tcPr>
          <w:p w14:paraId="1F732E4D" w14:textId="49DE9ECF" w:rsidR="002768A7" w:rsidRPr="0054402E" w:rsidRDefault="002768A7" w:rsidP="002768A7">
            <w:pPr>
              <w:snapToGrid w:val="0"/>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OBJETO: AQUISIÇÃO PARCELADA DE </w:t>
            </w:r>
            <w:r w:rsidR="0007218C" w:rsidRPr="0054402E">
              <w:rPr>
                <w:rFonts w:asciiTheme="majorHAnsi" w:hAnsiTheme="majorHAnsi" w:cstheme="majorHAnsi"/>
                <w:color w:val="auto"/>
                <w:sz w:val="18"/>
                <w:szCs w:val="18"/>
                <w:lang w:bidi="pt-BR"/>
              </w:rPr>
              <w:t xml:space="preserve">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tc>
      </w:tr>
      <w:tr w:rsidR="002768A7" w:rsidRPr="0054402E" w14:paraId="218EEE0A" w14:textId="77777777" w:rsidTr="00011BDD">
        <w:trPr>
          <w:jc w:val="center"/>
        </w:trPr>
        <w:tc>
          <w:tcPr>
            <w:tcW w:w="5000" w:type="pct"/>
            <w:tcBorders>
              <w:left w:val="single" w:sz="1" w:space="0" w:color="000001"/>
              <w:bottom w:val="single" w:sz="1" w:space="0" w:color="000001"/>
              <w:right w:val="single" w:sz="1" w:space="0" w:color="000001"/>
            </w:tcBorders>
            <w:shd w:val="clear" w:color="auto" w:fill="FFFFFF"/>
            <w:vAlign w:val="center"/>
          </w:tcPr>
          <w:p w14:paraId="1BC64D44" w14:textId="77777777" w:rsidR="002768A7" w:rsidRPr="0054402E" w:rsidRDefault="002768A7" w:rsidP="002768A7">
            <w:pPr>
              <w:snapToGrid w:val="0"/>
              <w:spacing w:before="120"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PROPONENTE: (</w:t>
            </w:r>
            <w:r w:rsidRPr="0054402E">
              <w:rPr>
                <w:rFonts w:asciiTheme="majorHAnsi" w:hAnsiTheme="majorHAnsi" w:cstheme="majorHAnsi"/>
                <w:i/>
                <w:color w:val="auto"/>
                <w:sz w:val="18"/>
                <w:szCs w:val="18"/>
                <w:lang w:bidi="pt-BR"/>
              </w:rPr>
              <w:t>nome da empresa</w:t>
            </w:r>
            <w:r w:rsidRPr="0054402E">
              <w:rPr>
                <w:rFonts w:asciiTheme="majorHAnsi" w:hAnsiTheme="majorHAnsi" w:cstheme="majorHAnsi"/>
                <w:color w:val="auto"/>
                <w:sz w:val="18"/>
                <w:szCs w:val="18"/>
                <w:lang w:bidi="pt-BR"/>
              </w:rPr>
              <w:t>)</w:t>
            </w:r>
          </w:p>
        </w:tc>
      </w:tr>
    </w:tbl>
    <w:p w14:paraId="3F6BAD98" w14:textId="77777777" w:rsidR="006C5C69" w:rsidRPr="0054402E" w:rsidRDefault="006C5C69" w:rsidP="0007218C">
      <w:pPr>
        <w:spacing w:before="120" w:after="120" w:line="240" w:lineRule="auto"/>
        <w:rPr>
          <w:rFonts w:asciiTheme="majorHAnsi" w:hAnsiTheme="majorHAnsi" w:cstheme="majorHAnsi"/>
          <w:b/>
          <w:color w:val="auto"/>
          <w:sz w:val="18"/>
          <w:szCs w:val="18"/>
          <w:lang w:bidi="pt-BR"/>
        </w:rPr>
      </w:pPr>
    </w:p>
    <w:p w14:paraId="1C2ABA25" w14:textId="77777777" w:rsidR="006C5C69" w:rsidRPr="0054402E" w:rsidRDefault="006C5C69" w:rsidP="0007218C">
      <w:pPr>
        <w:spacing w:before="120" w:after="120" w:line="240" w:lineRule="auto"/>
        <w:rPr>
          <w:rFonts w:asciiTheme="majorHAnsi" w:hAnsiTheme="majorHAnsi" w:cstheme="majorHAnsi"/>
          <w:b/>
          <w:color w:val="auto"/>
          <w:sz w:val="18"/>
          <w:szCs w:val="18"/>
          <w:lang w:bidi="pt-BR"/>
        </w:rPr>
      </w:pPr>
    </w:p>
    <w:p w14:paraId="7F803D63" w14:textId="20EF6CB9" w:rsidR="002768A7" w:rsidRPr="0054402E" w:rsidRDefault="0007218C" w:rsidP="0007218C">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lastRenderedPageBreak/>
        <w:t>4</w:t>
      </w:r>
      <w:r w:rsidR="002768A7" w:rsidRPr="0054402E">
        <w:rPr>
          <w:rFonts w:asciiTheme="majorHAnsi" w:hAnsiTheme="majorHAnsi" w:cstheme="majorHAnsi"/>
          <w:b/>
          <w:color w:val="auto"/>
          <w:sz w:val="18"/>
          <w:szCs w:val="18"/>
          <w:lang w:bidi="pt-BR"/>
        </w:rPr>
        <w:t>.2.</w:t>
      </w:r>
      <w:r w:rsidR="002768A7" w:rsidRPr="0054402E">
        <w:rPr>
          <w:rFonts w:asciiTheme="majorHAnsi" w:hAnsiTheme="majorHAnsi" w:cstheme="majorHAnsi"/>
          <w:color w:val="auto"/>
          <w:sz w:val="18"/>
          <w:szCs w:val="18"/>
          <w:lang w:bidi="pt-BR"/>
        </w:rPr>
        <w:t xml:space="preserve"> </w:t>
      </w:r>
      <w:r w:rsidR="002768A7" w:rsidRPr="0054402E">
        <w:rPr>
          <w:rFonts w:asciiTheme="majorHAnsi" w:hAnsiTheme="majorHAnsi" w:cstheme="majorHAnsi"/>
          <w:color w:val="auto"/>
          <w:sz w:val="18"/>
          <w:szCs w:val="18"/>
        </w:rPr>
        <w:t>Para o credenciamento e habilitação, deverão ser apresentados, de preferência em papel timbrado próprio, sem rasuras ou emendas, as seguintes declarações e documentos:</w:t>
      </w:r>
      <w:bookmarkStart w:id="4" w:name="__RefHeading___Toc499826639"/>
    </w:p>
    <w:p w14:paraId="518D10C9" w14:textId="77777777" w:rsidR="0007218C" w:rsidRPr="0054402E" w:rsidRDefault="0007218C" w:rsidP="0007218C">
      <w:pPr>
        <w:spacing w:before="120" w:after="120" w:line="240" w:lineRule="auto"/>
        <w:rPr>
          <w:rFonts w:asciiTheme="majorHAnsi" w:hAnsiTheme="majorHAnsi" w:cstheme="majorHAnsi"/>
          <w:color w:val="auto"/>
          <w:sz w:val="18"/>
          <w:szCs w:val="18"/>
        </w:rPr>
      </w:pPr>
    </w:p>
    <w:p w14:paraId="75BFFB1F" w14:textId="6D3F2204" w:rsidR="002768A7" w:rsidRPr="0054402E" w:rsidRDefault="0007218C" w:rsidP="0007218C">
      <w:pPr>
        <w:pStyle w:val="Ttulo2"/>
        <w:numPr>
          <w:ilvl w:val="0"/>
          <w:numId w:val="0"/>
        </w:numPr>
        <w:spacing w:before="120" w:after="120" w:line="240" w:lineRule="auto"/>
        <w:rPr>
          <w:rFonts w:asciiTheme="majorHAnsi" w:hAnsiTheme="majorHAnsi" w:cstheme="majorHAnsi"/>
          <w:bCs/>
          <w:color w:val="auto"/>
          <w:szCs w:val="18"/>
        </w:rPr>
      </w:pPr>
      <w:bookmarkStart w:id="5" w:name="_Toc46244486"/>
      <w:r w:rsidRPr="0054402E">
        <w:rPr>
          <w:rFonts w:asciiTheme="majorHAnsi" w:hAnsiTheme="majorHAnsi" w:cstheme="majorHAnsi"/>
          <w:bCs/>
          <w:color w:val="auto"/>
          <w:szCs w:val="18"/>
        </w:rPr>
        <w:t>4</w:t>
      </w:r>
      <w:r w:rsidR="002768A7" w:rsidRPr="0054402E">
        <w:rPr>
          <w:rFonts w:asciiTheme="majorHAnsi" w:hAnsiTheme="majorHAnsi" w:cstheme="majorHAnsi"/>
          <w:bCs/>
          <w:color w:val="auto"/>
          <w:szCs w:val="18"/>
        </w:rPr>
        <w:t>.3. D</w:t>
      </w:r>
      <w:bookmarkEnd w:id="4"/>
      <w:r w:rsidR="002768A7" w:rsidRPr="0054402E">
        <w:rPr>
          <w:rFonts w:asciiTheme="majorHAnsi" w:hAnsiTheme="majorHAnsi" w:cstheme="majorHAnsi"/>
          <w:bCs/>
          <w:color w:val="auto"/>
          <w:szCs w:val="18"/>
        </w:rPr>
        <w:t>ocumentos de Credenciamento</w:t>
      </w:r>
      <w:bookmarkEnd w:id="5"/>
      <w:r w:rsidR="002768A7" w:rsidRPr="0054402E">
        <w:rPr>
          <w:rFonts w:asciiTheme="majorHAnsi" w:hAnsiTheme="majorHAnsi" w:cstheme="majorHAnsi"/>
          <w:bCs/>
          <w:color w:val="auto"/>
          <w:szCs w:val="18"/>
        </w:rPr>
        <w:t xml:space="preserve"> </w:t>
      </w:r>
    </w:p>
    <w:p w14:paraId="6111C447" w14:textId="495ED060" w:rsidR="002768A7" w:rsidRPr="0054402E" w:rsidRDefault="0007218C" w:rsidP="002768A7">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4</w:t>
      </w:r>
      <w:r w:rsidR="002768A7" w:rsidRPr="0054402E">
        <w:rPr>
          <w:rFonts w:asciiTheme="majorHAnsi" w:hAnsiTheme="majorHAnsi" w:cstheme="majorHAnsi"/>
          <w:b/>
          <w:color w:val="auto"/>
          <w:sz w:val="18"/>
          <w:szCs w:val="18"/>
          <w:lang w:bidi="pt-BR"/>
        </w:rPr>
        <w:t>.3.1</w:t>
      </w:r>
      <w:r w:rsidRPr="0054402E">
        <w:rPr>
          <w:rFonts w:asciiTheme="majorHAnsi" w:hAnsiTheme="majorHAnsi" w:cstheme="majorHAnsi"/>
          <w:b/>
          <w:color w:val="auto"/>
          <w:sz w:val="18"/>
          <w:szCs w:val="18"/>
          <w:lang w:bidi="pt-BR"/>
        </w:rPr>
        <w:t>.</w:t>
      </w:r>
      <w:r w:rsidR="002768A7" w:rsidRPr="0054402E">
        <w:rPr>
          <w:rFonts w:asciiTheme="majorHAnsi" w:hAnsiTheme="majorHAnsi" w:cstheme="majorHAnsi"/>
          <w:color w:val="auto"/>
          <w:sz w:val="18"/>
          <w:szCs w:val="18"/>
          <w:lang w:bidi="pt-BR"/>
        </w:rPr>
        <w:t xml:space="preserve"> Registro comercial, no caso de empresa individual; no caso de sociedades empresárias, ato constitutivo, estatuto ou contrato social em vigor, devidamente registrado nos termos da lei; no caso de sociedades por ações, o estatuto deve estar acompanhado de documentos de eleição de seus administradores; no caso de sociedades civis, inscrição do ato constitutivo acompanhada de prova da diretoria em exercício, a fim de verificação do(s) representante(s) legal(</w:t>
      </w:r>
      <w:proofErr w:type="spellStart"/>
      <w:r w:rsidR="002768A7" w:rsidRPr="0054402E">
        <w:rPr>
          <w:rFonts w:asciiTheme="majorHAnsi" w:hAnsiTheme="majorHAnsi" w:cstheme="majorHAnsi"/>
          <w:color w:val="auto"/>
          <w:sz w:val="18"/>
          <w:szCs w:val="18"/>
          <w:lang w:bidi="pt-BR"/>
        </w:rPr>
        <w:t>is</w:t>
      </w:r>
      <w:proofErr w:type="spellEnd"/>
      <w:r w:rsidR="002768A7" w:rsidRPr="0054402E">
        <w:rPr>
          <w:rFonts w:asciiTheme="majorHAnsi" w:hAnsiTheme="majorHAnsi" w:cstheme="majorHAnsi"/>
          <w:color w:val="auto"/>
          <w:sz w:val="18"/>
          <w:szCs w:val="18"/>
          <w:lang w:bidi="pt-BR"/>
        </w:rPr>
        <w:t>).</w:t>
      </w:r>
    </w:p>
    <w:p w14:paraId="01A3C6EA" w14:textId="3A076757" w:rsidR="002768A7" w:rsidRPr="0054402E" w:rsidRDefault="0007218C" w:rsidP="0007218C">
      <w:pPr>
        <w:spacing w:before="120" w:after="120" w:line="240" w:lineRule="auto"/>
        <w:ind w:left="0" w:firstLine="0"/>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4</w:t>
      </w:r>
      <w:r w:rsidR="002768A7" w:rsidRPr="0054402E">
        <w:rPr>
          <w:rFonts w:asciiTheme="majorHAnsi" w:hAnsiTheme="majorHAnsi" w:cstheme="majorHAnsi"/>
          <w:b/>
          <w:color w:val="auto"/>
          <w:sz w:val="18"/>
          <w:szCs w:val="18"/>
          <w:lang w:bidi="pt-BR"/>
        </w:rPr>
        <w:t>.3.2.</w:t>
      </w:r>
      <w:r w:rsidR="002768A7" w:rsidRPr="0054402E">
        <w:rPr>
          <w:rFonts w:asciiTheme="majorHAnsi" w:hAnsiTheme="majorHAnsi" w:cstheme="majorHAnsi"/>
          <w:color w:val="auto"/>
          <w:sz w:val="18"/>
          <w:szCs w:val="18"/>
          <w:lang w:bidi="pt-BR"/>
        </w:rPr>
        <w:t xml:space="preserve"> </w:t>
      </w:r>
      <w:r w:rsidR="002768A7" w:rsidRPr="0054402E">
        <w:rPr>
          <w:rFonts w:asciiTheme="majorHAnsi" w:hAnsiTheme="majorHAnsi" w:cstheme="majorHAnsi"/>
          <w:color w:val="auto"/>
          <w:sz w:val="18"/>
          <w:szCs w:val="18"/>
        </w:rPr>
        <w:t xml:space="preserve">Os documentos acima deverão estar acompanhados de todas as alterações ou consolidações respectivas, conforme legislação em vigor. </w:t>
      </w:r>
    </w:p>
    <w:p w14:paraId="0312C0CD" w14:textId="6D3D73D9" w:rsidR="002768A7" w:rsidRPr="0054402E" w:rsidRDefault="0007218C"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4</w:t>
      </w:r>
      <w:r w:rsidR="002768A7" w:rsidRPr="0054402E">
        <w:rPr>
          <w:rFonts w:asciiTheme="majorHAnsi" w:hAnsiTheme="majorHAnsi" w:cstheme="majorHAnsi"/>
          <w:b/>
          <w:color w:val="auto"/>
          <w:sz w:val="18"/>
          <w:szCs w:val="18"/>
        </w:rPr>
        <w:t>.3.3.</w:t>
      </w:r>
      <w:r w:rsidR="002768A7" w:rsidRPr="0054402E">
        <w:rPr>
          <w:rFonts w:asciiTheme="majorHAnsi" w:eastAsia="Tahoma" w:hAnsiTheme="majorHAnsi" w:cstheme="majorHAnsi"/>
          <w:color w:val="auto"/>
          <w:sz w:val="18"/>
          <w:szCs w:val="18"/>
          <w:lang w:bidi="pt-BR"/>
        </w:rPr>
        <w:t xml:space="preserve"> </w:t>
      </w:r>
      <w:r w:rsidR="002768A7" w:rsidRPr="0054402E">
        <w:rPr>
          <w:rFonts w:asciiTheme="majorHAnsi" w:eastAsia="ArialMT" w:hAnsiTheme="majorHAnsi" w:cstheme="majorHAnsi"/>
          <w:color w:val="auto"/>
          <w:sz w:val="18"/>
          <w:szCs w:val="18"/>
        </w:rPr>
        <w:t xml:space="preserve">O </w:t>
      </w:r>
      <w:r w:rsidR="002768A7" w:rsidRPr="0054402E">
        <w:rPr>
          <w:rFonts w:asciiTheme="majorHAnsi" w:eastAsia="ArialMT" w:hAnsiTheme="majorHAnsi" w:cstheme="majorHAnsi"/>
          <w:color w:val="auto"/>
          <w:sz w:val="18"/>
          <w:szCs w:val="18"/>
          <w:u w:val="single"/>
        </w:rPr>
        <w:t>credenciamento do representante</w:t>
      </w:r>
      <w:r w:rsidR="002768A7" w:rsidRPr="0054402E">
        <w:rPr>
          <w:rFonts w:asciiTheme="majorHAnsi" w:eastAsia="ArialMT" w:hAnsiTheme="majorHAnsi" w:cstheme="majorHAnsi"/>
          <w:color w:val="auto"/>
          <w:sz w:val="18"/>
          <w:szCs w:val="18"/>
        </w:rPr>
        <w:t xml:space="preserve"> sócio-gerente ou diretor da empresa licitante, será feito mediante a apresentação de </w:t>
      </w:r>
      <w:r w:rsidR="002768A7" w:rsidRPr="0054402E">
        <w:rPr>
          <w:rFonts w:asciiTheme="majorHAnsi" w:hAnsiTheme="majorHAnsi" w:cstheme="majorHAnsi"/>
          <w:color w:val="auto"/>
          <w:sz w:val="18"/>
          <w:szCs w:val="18"/>
        </w:rPr>
        <w:t>documento de identificação oficial com foto.</w:t>
      </w:r>
    </w:p>
    <w:p w14:paraId="017B1806" w14:textId="696700CC" w:rsidR="002768A7" w:rsidRPr="0054402E" w:rsidRDefault="0007218C" w:rsidP="006C5C69">
      <w:pPr>
        <w:spacing w:before="120" w:after="120" w:line="240" w:lineRule="auto"/>
        <w:ind w:left="11" w:right="6" w:hanging="11"/>
        <w:rPr>
          <w:rFonts w:asciiTheme="majorHAnsi" w:eastAsia="ArialMT" w:hAnsiTheme="majorHAnsi" w:cstheme="majorHAnsi"/>
          <w:color w:val="auto"/>
          <w:sz w:val="18"/>
          <w:szCs w:val="18"/>
        </w:rPr>
      </w:pPr>
      <w:r w:rsidRPr="0054402E">
        <w:rPr>
          <w:rFonts w:asciiTheme="majorHAnsi" w:hAnsiTheme="majorHAnsi" w:cstheme="majorHAnsi"/>
          <w:b/>
          <w:color w:val="auto"/>
          <w:sz w:val="18"/>
          <w:szCs w:val="18"/>
        </w:rPr>
        <w:t>4</w:t>
      </w:r>
      <w:r w:rsidR="002768A7" w:rsidRPr="0054402E">
        <w:rPr>
          <w:rFonts w:asciiTheme="majorHAnsi" w:hAnsiTheme="majorHAnsi" w:cstheme="majorHAnsi"/>
          <w:b/>
          <w:color w:val="auto"/>
          <w:sz w:val="18"/>
          <w:szCs w:val="18"/>
        </w:rPr>
        <w:t>.3.4.</w:t>
      </w:r>
      <w:r w:rsidR="002768A7" w:rsidRPr="0054402E">
        <w:rPr>
          <w:rFonts w:asciiTheme="majorHAnsi" w:hAnsiTheme="majorHAnsi" w:cstheme="majorHAnsi"/>
          <w:color w:val="auto"/>
          <w:sz w:val="18"/>
          <w:szCs w:val="18"/>
        </w:rPr>
        <w:t xml:space="preserve"> </w:t>
      </w:r>
      <w:r w:rsidR="002768A7" w:rsidRPr="0054402E">
        <w:rPr>
          <w:rFonts w:asciiTheme="majorHAnsi" w:eastAsia="ArialMT" w:hAnsiTheme="majorHAnsi" w:cstheme="majorHAnsi"/>
          <w:color w:val="auto"/>
          <w:sz w:val="18"/>
          <w:szCs w:val="18"/>
        </w:rPr>
        <w:t xml:space="preserve">O </w:t>
      </w:r>
      <w:r w:rsidR="002768A7" w:rsidRPr="0054402E">
        <w:rPr>
          <w:rFonts w:asciiTheme="majorHAnsi" w:eastAsia="ArialMT" w:hAnsiTheme="majorHAnsi" w:cstheme="majorHAnsi"/>
          <w:color w:val="auto"/>
          <w:sz w:val="18"/>
          <w:szCs w:val="18"/>
          <w:u w:val="single"/>
        </w:rPr>
        <w:t>credenciamento do representante</w:t>
      </w:r>
      <w:r w:rsidR="002768A7" w:rsidRPr="0054402E">
        <w:rPr>
          <w:rFonts w:asciiTheme="majorHAnsi" w:eastAsia="ArialMT" w:hAnsiTheme="majorHAnsi" w:cstheme="majorHAnsi"/>
          <w:color w:val="auto"/>
          <w:sz w:val="18"/>
          <w:szCs w:val="18"/>
        </w:rPr>
        <w:t xml:space="preserve"> que </w:t>
      </w:r>
      <w:r w:rsidR="002768A7" w:rsidRPr="0054402E">
        <w:rPr>
          <w:rFonts w:asciiTheme="majorHAnsi" w:eastAsia="ArialMT" w:hAnsiTheme="majorHAnsi" w:cstheme="majorHAnsi"/>
          <w:b/>
          <w:i/>
          <w:iCs/>
          <w:color w:val="auto"/>
          <w:sz w:val="18"/>
          <w:szCs w:val="18"/>
        </w:rPr>
        <w:t>não</w:t>
      </w:r>
      <w:r w:rsidR="002768A7" w:rsidRPr="0054402E">
        <w:rPr>
          <w:rFonts w:asciiTheme="majorHAnsi" w:eastAsia="ArialMT" w:hAnsiTheme="majorHAnsi" w:cstheme="majorHAnsi"/>
          <w:color w:val="auto"/>
          <w:sz w:val="18"/>
          <w:szCs w:val="18"/>
        </w:rPr>
        <w:t xml:space="preserve"> seja sócio-gerente ou diretor da empresa, ocorrerá através de:</w:t>
      </w:r>
    </w:p>
    <w:p w14:paraId="6A5548D9" w14:textId="77777777" w:rsidR="002768A7" w:rsidRPr="0054402E" w:rsidRDefault="002768A7" w:rsidP="002768A7">
      <w:pPr>
        <w:spacing w:after="0" w:line="240" w:lineRule="auto"/>
        <w:ind w:left="1134"/>
        <w:rPr>
          <w:rFonts w:asciiTheme="majorHAnsi" w:hAnsiTheme="majorHAnsi" w:cstheme="majorHAnsi"/>
          <w:color w:val="auto"/>
          <w:sz w:val="18"/>
          <w:szCs w:val="18"/>
        </w:rPr>
      </w:pPr>
      <w:r w:rsidRPr="0054402E">
        <w:rPr>
          <w:rFonts w:asciiTheme="majorHAnsi" w:eastAsia="ArialMT" w:hAnsiTheme="majorHAnsi" w:cstheme="majorHAnsi"/>
          <w:b/>
          <w:color w:val="auto"/>
          <w:sz w:val="18"/>
          <w:szCs w:val="18"/>
        </w:rPr>
        <w:t>a)</w:t>
      </w:r>
      <w:r w:rsidRPr="0054402E">
        <w:rPr>
          <w:rFonts w:asciiTheme="majorHAnsi" w:eastAsia="ArialMT" w:hAnsiTheme="majorHAnsi" w:cstheme="majorHAnsi"/>
          <w:color w:val="auto"/>
          <w:sz w:val="18"/>
          <w:szCs w:val="18"/>
        </w:rPr>
        <w:t xml:space="preserve"> Apresentação da </w:t>
      </w:r>
      <w:r w:rsidRPr="0054402E">
        <w:rPr>
          <w:rFonts w:asciiTheme="majorHAnsi" w:hAnsiTheme="majorHAnsi" w:cstheme="majorHAnsi"/>
          <w:color w:val="auto"/>
          <w:sz w:val="18"/>
          <w:szCs w:val="18"/>
        </w:rPr>
        <w:t>Declaração de Credenciamento, conforme modelo do Anexo I; OU</w:t>
      </w:r>
    </w:p>
    <w:p w14:paraId="64D893E7" w14:textId="77777777" w:rsidR="002768A7" w:rsidRPr="0054402E" w:rsidRDefault="002768A7" w:rsidP="002768A7">
      <w:pPr>
        <w:spacing w:after="0" w:line="240" w:lineRule="auto"/>
        <w:ind w:left="1134"/>
        <w:rPr>
          <w:rFonts w:asciiTheme="majorHAnsi" w:eastAsia="ArialMT" w:hAnsiTheme="majorHAnsi" w:cstheme="majorHAnsi"/>
          <w:color w:val="auto"/>
          <w:sz w:val="18"/>
          <w:szCs w:val="18"/>
        </w:rPr>
      </w:pPr>
      <w:r w:rsidRPr="0054402E">
        <w:rPr>
          <w:rFonts w:asciiTheme="majorHAnsi" w:eastAsia="ArialMT" w:hAnsiTheme="majorHAnsi" w:cstheme="majorHAnsi"/>
          <w:b/>
          <w:color w:val="auto"/>
          <w:sz w:val="18"/>
          <w:szCs w:val="18"/>
        </w:rPr>
        <w:t>b)</w:t>
      </w:r>
      <w:r w:rsidRPr="0054402E">
        <w:rPr>
          <w:rFonts w:asciiTheme="majorHAnsi" w:eastAsia="ArialMT" w:hAnsiTheme="majorHAnsi" w:cstheme="majorHAnsi"/>
          <w:color w:val="auto"/>
          <w:sz w:val="18"/>
          <w:szCs w:val="18"/>
        </w:rPr>
        <w:t xml:space="preserve"> </w:t>
      </w:r>
      <w:r w:rsidRPr="0054402E">
        <w:rPr>
          <w:rFonts w:asciiTheme="majorHAnsi" w:eastAsia="ArialMT" w:hAnsiTheme="majorHAnsi" w:cstheme="majorHAnsi"/>
          <w:b/>
          <w:color w:val="auto"/>
          <w:sz w:val="18"/>
          <w:szCs w:val="18"/>
        </w:rPr>
        <w:t>Instrumento público</w:t>
      </w:r>
      <w:r w:rsidRPr="0054402E">
        <w:rPr>
          <w:rFonts w:asciiTheme="majorHAnsi" w:eastAsia="ArialMT" w:hAnsiTheme="majorHAnsi" w:cstheme="majorHAnsi"/>
          <w:color w:val="auto"/>
          <w:sz w:val="18"/>
          <w:szCs w:val="18"/>
        </w:rPr>
        <w:t xml:space="preserve"> ou </w:t>
      </w:r>
      <w:r w:rsidRPr="0054402E">
        <w:rPr>
          <w:rFonts w:asciiTheme="majorHAnsi" w:eastAsia="ArialMT" w:hAnsiTheme="majorHAnsi" w:cstheme="majorHAnsi"/>
          <w:b/>
          <w:color w:val="auto"/>
          <w:sz w:val="18"/>
          <w:szCs w:val="18"/>
        </w:rPr>
        <w:t>particular de procuração</w:t>
      </w:r>
      <w:r w:rsidRPr="0054402E">
        <w:rPr>
          <w:rFonts w:asciiTheme="majorHAnsi" w:eastAsia="ArialMT" w:hAnsiTheme="majorHAnsi" w:cstheme="majorHAnsi"/>
          <w:color w:val="auto"/>
          <w:sz w:val="18"/>
          <w:szCs w:val="18"/>
        </w:rPr>
        <w:t xml:space="preserve">, este com firma reconhecida em cartório, vigente, que conceda ao representante </w:t>
      </w:r>
      <w:r w:rsidRPr="0054402E">
        <w:rPr>
          <w:rFonts w:asciiTheme="majorHAnsi" w:eastAsia="ArialMT" w:hAnsiTheme="majorHAnsi" w:cstheme="majorHAnsi"/>
          <w:color w:val="auto"/>
          <w:sz w:val="18"/>
          <w:szCs w:val="18"/>
          <w:u w:val="single"/>
        </w:rPr>
        <w:t>poderes específicos</w:t>
      </w:r>
      <w:r w:rsidRPr="0054402E">
        <w:rPr>
          <w:rFonts w:asciiTheme="majorHAnsi" w:eastAsia="ArialMT" w:hAnsiTheme="majorHAnsi" w:cstheme="majorHAnsi"/>
          <w:color w:val="auto"/>
          <w:sz w:val="18"/>
          <w:szCs w:val="18"/>
        </w:rPr>
        <w:t xml:space="preserve"> para representar legalmente a empresa em licitações e praticar todos os atos pertinentes ao certame (</w:t>
      </w:r>
      <w:r w:rsidRPr="0054402E">
        <w:rPr>
          <w:rFonts w:asciiTheme="majorHAnsi" w:hAnsiTheme="majorHAnsi" w:cstheme="majorHAnsi"/>
          <w:color w:val="auto"/>
          <w:sz w:val="18"/>
          <w:szCs w:val="18"/>
          <w:lang w:bidi="pt-BR"/>
        </w:rPr>
        <w:t>formular propostas por meio de lances verbais, manifestar intenção de interpor recurso administrativo ou declinar do direito de fazê-lo, interpor recursos e impugná-los, apresentar documentos de habilitação e assinar lista de presença e atas de sessão, firmar contratos ou ata de registro de preços</w:t>
      </w:r>
      <w:r w:rsidRPr="0054402E">
        <w:rPr>
          <w:rFonts w:asciiTheme="majorHAnsi" w:eastAsia="ArialMT" w:hAnsiTheme="majorHAnsi" w:cstheme="majorHAnsi"/>
          <w:color w:val="auto"/>
          <w:sz w:val="18"/>
          <w:szCs w:val="18"/>
        </w:rPr>
        <w:t xml:space="preserve">); </w:t>
      </w:r>
    </w:p>
    <w:p w14:paraId="63AEEFD7" w14:textId="77777777" w:rsidR="002768A7" w:rsidRPr="0054402E" w:rsidRDefault="002768A7" w:rsidP="002768A7">
      <w:pPr>
        <w:spacing w:after="120" w:line="240" w:lineRule="auto"/>
        <w:ind w:left="1134"/>
        <w:rPr>
          <w:rFonts w:asciiTheme="majorHAnsi" w:eastAsia="ArialMT" w:hAnsiTheme="majorHAnsi" w:cstheme="majorHAnsi"/>
          <w:color w:val="auto"/>
          <w:sz w:val="18"/>
          <w:szCs w:val="18"/>
        </w:rPr>
      </w:pPr>
      <w:r w:rsidRPr="0054402E">
        <w:rPr>
          <w:rFonts w:asciiTheme="majorHAnsi" w:eastAsia="ArialMT" w:hAnsiTheme="majorHAnsi" w:cstheme="majorHAnsi"/>
          <w:b/>
          <w:color w:val="auto"/>
          <w:sz w:val="18"/>
          <w:szCs w:val="18"/>
        </w:rPr>
        <w:t>b.1)</w:t>
      </w:r>
      <w:r w:rsidRPr="0054402E">
        <w:rPr>
          <w:rFonts w:asciiTheme="majorHAnsi" w:eastAsia="ArialMT" w:hAnsiTheme="majorHAnsi" w:cstheme="majorHAnsi"/>
          <w:color w:val="auto"/>
          <w:sz w:val="18"/>
          <w:szCs w:val="18"/>
        </w:rPr>
        <w:t xml:space="preserve"> os poderes dos signatários dos instrumentos de procuração deverão ser comprovados pela licitante, através de documentos que serão conferidos pela Pregoeira e equipe de apoio.</w:t>
      </w:r>
    </w:p>
    <w:p w14:paraId="4933ECA9" w14:textId="096001F8" w:rsidR="002768A7" w:rsidRPr="0054402E" w:rsidRDefault="0007218C" w:rsidP="002768A7">
      <w:pPr>
        <w:spacing w:before="120" w:after="120" w:line="240" w:lineRule="auto"/>
        <w:rPr>
          <w:rFonts w:asciiTheme="majorHAnsi" w:hAnsiTheme="majorHAnsi" w:cstheme="majorHAnsi"/>
          <w:color w:val="auto"/>
          <w:sz w:val="18"/>
          <w:szCs w:val="18"/>
        </w:rPr>
      </w:pPr>
      <w:r w:rsidRPr="0054402E">
        <w:rPr>
          <w:rFonts w:asciiTheme="majorHAnsi" w:eastAsia="Tahoma" w:hAnsiTheme="majorHAnsi" w:cstheme="majorHAnsi"/>
          <w:b/>
          <w:color w:val="auto"/>
          <w:sz w:val="18"/>
          <w:szCs w:val="18"/>
          <w:lang w:bidi="pt-BR"/>
        </w:rPr>
        <w:t>4</w:t>
      </w:r>
      <w:r w:rsidR="002768A7" w:rsidRPr="0054402E">
        <w:rPr>
          <w:rFonts w:asciiTheme="majorHAnsi" w:eastAsia="Tahoma" w:hAnsiTheme="majorHAnsi" w:cstheme="majorHAnsi"/>
          <w:b/>
          <w:color w:val="auto"/>
          <w:sz w:val="18"/>
          <w:szCs w:val="18"/>
          <w:lang w:bidi="pt-BR"/>
        </w:rPr>
        <w:t>.3.5.</w:t>
      </w:r>
      <w:r w:rsidR="002768A7" w:rsidRPr="0054402E">
        <w:rPr>
          <w:rFonts w:asciiTheme="majorHAnsi" w:eastAsia="Tahoma" w:hAnsiTheme="majorHAnsi" w:cstheme="majorHAnsi"/>
          <w:color w:val="auto"/>
          <w:sz w:val="18"/>
          <w:szCs w:val="18"/>
          <w:lang w:bidi="pt-BR"/>
        </w:rPr>
        <w:t xml:space="preserve"> O credenciamento de representante será </w:t>
      </w:r>
      <w:r w:rsidR="002768A7" w:rsidRPr="0054402E">
        <w:rPr>
          <w:rFonts w:asciiTheme="majorHAnsi" w:eastAsia="ArialMT" w:hAnsiTheme="majorHAnsi" w:cstheme="majorHAnsi"/>
          <w:color w:val="auto"/>
          <w:sz w:val="18"/>
          <w:szCs w:val="18"/>
        </w:rPr>
        <w:t xml:space="preserve">necessário somente para as licitantes presentes na sessão de abertura e julgamento das propostas, sendo que a falta da Declaração de Credenciamento </w:t>
      </w:r>
      <w:r w:rsidR="002768A7" w:rsidRPr="0054402E">
        <w:rPr>
          <w:rFonts w:asciiTheme="majorHAnsi" w:hAnsiTheme="majorHAnsi" w:cstheme="majorHAnsi"/>
          <w:color w:val="auto"/>
          <w:sz w:val="18"/>
          <w:szCs w:val="18"/>
        </w:rPr>
        <w:t>não inabilitará a empresa, mas o representante presente não poderá se manifestar durante o julgamento do certame, nem apresentar lances verbais.</w:t>
      </w:r>
    </w:p>
    <w:p w14:paraId="680AFC43" w14:textId="01B2919C" w:rsidR="002768A7" w:rsidRPr="0054402E" w:rsidRDefault="0007218C" w:rsidP="0007218C">
      <w:pPr>
        <w:spacing w:before="120" w:after="120" w:line="240" w:lineRule="auto"/>
        <w:ind w:left="0" w:firstLine="0"/>
        <w:rPr>
          <w:rFonts w:asciiTheme="majorHAnsi" w:eastAsia="ArialMT" w:hAnsiTheme="majorHAnsi" w:cstheme="majorHAnsi"/>
          <w:color w:val="auto"/>
          <w:sz w:val="18"/>
          <w:szCs w:val="18"/>
        </w:rPr>
      </w:pPr>
      <w:r w:rsidRPr="0054402E">
        <w:rPr>
          <w:rFonts w:asciiTheme="majorHAnsi" w:eastAsia="Tahoma" w:hAnsiTheme="majorHAnsi" w:cstheme="majorHAnsi"/>
          <w:b/>
          <w:color w:val="auto"/>
          <w:sz w:val="18"/>
          <w:szCs w:val="18"/>
          <w:lang w:bidi="pt-BR"/>
        </w:rPr>
        <w:t>4</w:t>
      </w:r>
      <w:r w:rsidR="002768A7" w:rsidRPr="0054402E">
        <w:rPr>
          <w:rFonts w:asciiTheme="majorHAnsi" w:eastAsia="Tahoma" w:hAnsiTheme="majorHAnsi" w:cstheme="majorHAnsi"/>
          <w:b/>
          <w:color w:val="auto"/>
          <w:sz w:val="18"/>
          <w:szCs w:val="18"/>
          <w:lang w:bidi="pt-BR"/>
        </w:rPr>
        <w:t>.3.6.</w:t>
      </w:r>
      <w:r w:rsidR="002768A7" w:rsidRPr="0054402E">
        <w:rPr>
          <w:rFonts w:asciiTheme="majorHAnsi" w:eastAsia="Tahoma" w:hAnsiTheme="majorHAnsi" w:cstheme="majorHAnsi"/>
          <w:color w:val="auto"/>
          <w:sz w:val="18"/>
          <w:szCs w:val="18"/>
          <w:lang w:bidi="pt-BR"/>
        </w:rPr>
        <w:t xml:space="preserve"> A</w:t>
      </w:r>
      <w:r w:rsidR="002768A7" w:rsidRPr="0054402E">
        <w:rPr>
          <w:rFonts w:asciiTheme="majorHAnsi" w:eastAsia="ArialMT" w:hAnsiTheme="majorHAnsi" w:cstheme="majorHAnsi"/>
          <w:color w:val="auto"/>
          <w:sz w:val="18"/>
          <w:szCs w:val="18"/>
        </w:rPr>
        <w:t xml:space="preserve"> </w:t>
      </w:r>
      <w:r w:rsidR="002768A7" w:rsidRPr="0054402E">
        <w:rPr>
          <w:rFonts w:asciiTheme="majorHAnsi" w:hAnsiTheme="majorHAnsi" w:cstheme="majorHAnsi"/>
          <w:color w:val="auto"/>
          <w:sz w:val="18"/>
          <w:szCs w:val="18"/>
        </w:rPr>
        <w:t>Declaração de Credenciamento deverá ser a</w:t>
      </w:r>
      <w:r w:rsidR="002768A7" w:rsidRPr="0054402E">
        <w:rPr>
          <w:rFonts w:asciiTheme="majorHAnsi" w:eastAsia="ArialMT" w:hAnsiTheme="majorHAnsi" w:cstheme="majorHAnsi"/>
          <w:color w:val="auto"/>
          <w:sz w:val="18"/>
          <w:szCs w:val="18"/>
        </w:rPr>
        <w:t>ssinada por sócio-gerente, diretor ou representante legal da empresa, identificado no CRC (Certificado de Registro Cadastral) ou no Ato Constitutivo.</w:t>
      </w:r>
    </w:p>
    <w:p w14:paraId="087C93A0" w14:textId="00554E20" w:rsidR="002768A7" w:rsidRPr="0054402E" w:rsidRDefault="0007218C" w:rsidP="002768A7">
      <w:pPr>
        <w:spacing w:before="120" w:after="120" w:line="240" w:lineRule="auto"/>
        <w:rPr>
          <w:rFonts w:asciiTheme="majorHAnsi" w:hAnsiTheme="majorHAnsi" w:cstheme="majorHAnsi"/>
          <w:color w:val="auto"/>
          <w:sz w:val="18"/>
          <w:szCs w:val="18"/>
        </w:rPr>
      </w:pPr>
      <w:r w:rsidRPr="0054402E">
        <w:rPr>
          <w:rFonts w:asciiTheme="majorHAnsi" w:eastAsia="ArialMT" w:hAnsiTheme="majorHAnsi" w:cstheme="majorHAnsi"/>
          <w:b/>
          <w:color w:val="auto"/>
          <w:sz w:val="18"/>
          <w:szCs w:val="18"/>
        </w:rPr>
        <w:t>4</w:t>
      </w:r>
      <w:r w:rsidR="002768A7" w:rsidRPr="0054402E">
        <w:rPr>
          <w:rFonts w:asciiTheme="majorHAnsi" w:eastAsia="ArialMT" w:hAnsiTheme="majorHAnsi" w:cstheme="majorHAnsi"/>
          <w:b/>
          <w:color w:val="auto"/>
          <w:sz w:val="18"/>
          <w:szCs w:val="18"/>
        </w:rPr>
        <w:t>.3.7.</w:t>
      </w:r>
      <w:r w:rsidR="002768A7" w:rsidRPr="0054402E">
        <w:rPr>
          <w:rFonts w:asciiTheme="majorHAnsi" w:eastAsia="ArialMT" w:hAnsiTheme="majorHAnsi" w:cstheme="majorHAnsi"/>
          <w:color w:val="auto"/>
          <w:sz w:val="18"/>
          <w:szCs w:val="18"/>
        </w:rPr>
        <w:t xml:space="preserve"> </w:t>
      </w:r>
      <w:r w:rsidR="002768A7" w:rsidRPr="0054402E">
        <w:rPr>
          <w:rFonts w:asciiTheme="majorHAnsi" w:hAnsiTheme="majorHAnsi" w:cstheme="majorHAnsi"/>
          <w:color w:val="auto"/>
          <w:sz w:val="18"/>
          <w:szCs w:val="18"/>
        </w:rPr>
        <w:t xml:space="preserve">O representante credenciado deverá apresentar documento de identificação com foto e poderá representar apenas uma empresa. </w:t>
      </w:r>
    </w:p>
    <w:p w14:paraId="2E380937" w14:textId="4710CC3D" w:rsidR="002768A7" w:rsidRPr="0054402E" w:rsidRDefault="0007218C" w:rsidP="002768A7">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rPr>
        <w:t>4</w:t>
      </w:r>
      <w:r w:rsidR="002768A7" w:rsidRPr="0054402E">
        <w:rPr>
          <w:rFonts w:asciiTheme="majorHAnsi" w:hAnsiTheme="majorHAnsi" w:cstheme="majorHAnsi"/>
          <w:b/>
          <w:color w:val="auto"/>
          <w:sz w:val="18"/>
          <w:szCs w:val="18"/>
        </w:rPr>
        <w:t>.3.8.</w:t>
      </w:r>
      <w:r w:rsidR="002768A7" w:rsidRPr="0054402E">
        <w:rPr>
          <w:rFonts w:asciiTheme="majorHAnsi" w:hAnsiTheme="majorHAnsi" w:cstheme="majorHAnsi"/>
          <w:color w:val="auto"/>
          <w:sz w:val="18"/>
          <w:szCs w:val="18"/>
        </w:rPr>
        <w:t xml:space="preserve"> </w:t>
      </w:r>
      <w:r w:rsidR="002768A7" w:rsidRPr="0054402E">
        <w:rPr>
          <w:rFonts w:asciiTheme="majorHAnsi" w:hAnsiTheme="majorHAnsi" w:cstheme="majorHAnsi"/>
          <w:color w:val="auto"/>
          <w:sz w:val="18"/>
          <w:szCs w:val="18"/>
          <w:lang w:bidi="pt-BR"/>
        </w:rPr>
        <w:t>Para as empresas ou sociedades estrangeiras, em funcionamento no país, deverá ser apresentado o Decreto de Autorização, bem como o ato de registro ou autorização para funcionamento expedido pelo órgão competente, quando a atividade assim o exigir.</w:t>
      </w:r>
    </w:p>
    <w:p w14:paraId="36C63D47" w14:textId="77777777" w:rsidR="002768A7" w:rsidRPr="0054402E" w:rsidRDefault="002768A7" w:rsidP="002768A7">
      <w:pPr>
        <w:spacing w:before="120" w:after="120" w:line="240" w:lineRule="auto"/>
        <w:rPr>
          <w:rFonts w:asciiTheme="majorHAnsi" w:hAnsiTheme="majorHAnsi" w:cstheme="majorHAnsi"/>
          <w:color w:val="auto"/>
          <w:sz w:val="18"/>
          <w:szCs w:val="18"/>
          <w:lang w:bidi="pt-BR"/>
        </w:rPr>
      </w:pPr>
    </w:p>
    <w:p w14:paraId="6E298C68" w14:textId="76A511E0" w:rsidR="002768A7" w:rsidRPr="0054402E" w:rsidRDefault="0007218C" w:rsidP="0007218C">
      <w:pPr>
        <w:pStyle w:val="Ttulo2"/>
        <w:numPr>
          <w:ilvl w:val="0"/>
          <w:numId w:val="0"/>
        </w:numPr>
        <w:spacing w:before="120" w:after="120" w:line="240" w:lineRule="auto"/>
        <w:rPr>
          <w:rFonts w:asciiTheme="majorHAnsi" w:hAnsiTheme="majorHAnsi" w:cstheme="majorHAnsi"/>
          <w:bCs/>
          <w:color w:val="auto"/>
          <w:szCs w:val="18"/>
        </w:rPr>
      </w:pPr>
      <w:bookmarkStart w:id="6" w:name="_05.02._Declaração_de"/>
      <w:bookmarkStart w:id="7" w:name="_Toc46244487"/>
      <w:bookmarkEnd w:id="6"/>
      <w:r w:rsidRPr="0054402E">
        <w:rPr>
          <w:rFonts w:asciiTheme="majorHAnsi" w:hAnsiTheme="majorHAnsi" w:cstheme="majorHAnsi"/>
          <w:bCs/>
          <w:color w:val="auto"/>
          <w:szCs w:val="18"/>
        </w:rPr>
        <w:t>4</w:t>
      </w:r>
      <w:r w:rsidR="002768A7" w:rsidRPr="0054402E">
        <w:rPr>
          <w:rFonts w:asciiTheme="majorHAnsi" w:hAnsiTheme="majorHAnsi" w:cstheme="majorHAnsi"/>
          <w:bCs/>
          <w:color w:val="auto"/>
          <w:szCs w:val="18"/>
        </w:rPr>
        <w:t>.4. Declaração de Cumprimento dos Requisitos para Habilitação</w:t>
      </w:r>
      <w:bookmarkEnd w:id="7"/>
    </w:p>
    <w:p w14:paraId="4AFC53CA" w14:textId="4B193269" w:rsidR="002768A7" w:rsidRPr="0054402E" w:rsidRDefault="0007218C" w:rsidP="002768A7">
      <w:pPr>
        <w:spacing w:before="120" w:after="120" w:line="240" w:lineRule="auto"/>
        <w:rPr>
          <w:rFonts w:asciiTheme="majorHAnsi" w:eastAsia="ArialMT" w:hAnsiTheme="majorHAnsi" w:cstheme="majorHAnsi"/>
          <w:color w:val="auto"/>
          <w:sz w:val="18"/>
          <w:szCs w:val="18"/>
        </w:rPr>
      </w:pPr>
      <w:r w:rsidRPr="0054402E">
        <w:rPr>
          <w:rFonts w:asciiTheme="majorHAnsi" w:hAnsiTheme="majorHAnsi" w:cstheme="majorHAnsi"/>
          <w:b/>
          <w:color w:val="auto"/>
          <w:sz w:val="18"/>
          <w:szCs w:val="18"/>
          <w:lang w:bidi="pt-BR"/>
        </w:rPr>
        <w:t>4</w:t>
      </w:r>
      <w:r w:rsidR="002768A7" w:rsidRPr="0054402E">
        <w:rPr>
          <w:rFonts w:asciiTheme="majorHAnsi" w:hAnsiTheme="majorHAnsi" w:cstheme="majorHAnsi"/>
          <w:b/>
          <w:color w:val="auto"/>
          <w:sz w:val="18"/>
          <w:szCs w:val="18"/>
          <w:lang w:bidi="pt-BR"/>
        </w:rPr>
        <w:t>.4.1.</w:t>
      </w:r>
      <w:r w:rsidR="002768A7" w:rsidRPr="0054402E">
        <w:rPr>
          <w:rFonts w:asciiTheme="majorHAnsi" w:hAnsiTheme="majorHAnsi" w:cstheme="majorHAnsi"/>
          <w:color w:val="auto"/>
          <w:sz w:val="18"/>
          <w:szCs w:val="18"/>
          <w:lang w:bidi="pt-BR"/>
        </w:rPr>
        <w:t xml:space="preserve"> A Declaração de Cumprimento dos Requisitos de Habilitação, deverá ser apresentada conforme modelo do Anexo III deste edital, e assinada </w:t>
      </w:r>
      <w:r w:rsidR="002768A7" w:rsidRPr="0054402E">
        <w:rPr>
          <w:rFonts w:asciiTheme="majorHAnsi" w:eastAsia="ArialMT" w:hAnsiTheme="majorHAnsi" w:cstheme="majorHAnsi"/>
          <w:color w:val="auto"/>
          <w:sz w:val="18"/>
          <w:szCs w:val="18"/>
        </w:rPr>
        <w:t>por sócio-gerente, diretor ou representante legal da empresa com poderes específicos.</w:t>
      </w:r>
    </w:p>
    <w:p w14:paraId="2522751A" w14:textId="77777777" w:rsidR="00A66D0F" w:rsidRPr="0054402E" w:rsidRDefault="00A66D0F" w:rsidP="002768A7">
      <w:pPr>
        <w:spacing w:before="120" w:after="120" w:line="240" w:lineRule="auto"/>
        <w:rPr>
          <w:rFonts w:asciiTheme="majorHAnsi" w:hAnsiTheme="majorHAnsi" w:cstheme="majorHAnsi"/>
          <w:b/>
          <w:color w:val="auto"/>
          <w:sz w:val="18"/>
          <w:szCs w:val="18"/>
        </w:rPr>
      </w:pPr>
    </w:p>
    <w:p w14:paraId="745C65CB" w14:textId="3912E686" w:rsidR="002768A7" w:rsidRPr="0054402E" w:rsidRDefault="0007218C" w:rsidP="002768A7">
      <w:pPr>
        <w:spacing w:before="120" w:after="120" w:line="240" w:lineRule="auto"/>
        <w:rPr>
          <w:rFonts w:asciiTheme="majorHAnsi" w:eastAsia="Arial-BoldMT" w:hAnsiTheme="majorHAnsi" w:cstheme="majorHAnsi"/>
          <w:b/>
          <w:bCs/>
          <w:color w:val="auto"/>
          <w:sz w:val="18"/>
          <w:szCs w:val="18"/>
        </w:rPr>
      </w:pPr>
      <w:r w:rsidRPr="0054402E">
        <w:rPr>
          <w:rFonts w:asciiTheme="majorHAnsi" w:hAnsiTheme="majorHAnsi" w:cstheme="majorHAnsi"/>
          <w:b/>
          <w:color w:val="auto"/>
          <w:sz w:val="18"/>
          <w:szCs w:val="18"/>
        </w:rPr>
        <w:t>4</w:t>
      </w:r>
      <w:r w:rsidR="002768A7" w:rsidRPr="0054402E">
        <w:rPr>
          <w:rFonts w:asciiTheme="majorHAnsi" w:hAnsiTheme="majorHAnsi" w:cstheme="majorHAnsi"/>
          <w:b/>
          <w:color w:val="auto"/>
          <w:sz w:val="18"/>
          <w:szCs w:val="18"/>
        </w:rPr>
        <w:t xml:space="preserve">.5. </w:t>
      </w:r>
      <w:r w:rsidR="002768A7" w:rsidRPr="0054402E">
        <w:rPr>
          <w:rFonts w:asciiTheme="majorHAnsi" w:eastAsia="Arial-BoldMT" w:hAnsiTheme="majorHAnsi" w:cstheme="majorHAnsi"/>
          <w:b/>
          <w:bCs/>
          <w:color w:val="auto"/>
          <w:sz w:val="18"/>
          <w:szCs w:val="18"/>
        </w:rPr>
        <w:t>Para as licitantes que pretendam utilizar os benefícios previstos nos artigos 42 a 45</w:t>
      </w:r>
      <w:r w:rsidR="006C5C69" w:rsidRPr="0054402E">
        <w:rPr>
          <w:rFonts w:asciiTheme="majorHAnsi" w:eastAsia="Arial-BoldMT" w:hAnsiTheme="majorHAnsi" w:cstheme="majorHAnsi"/>
          <w:b/>
          <w:bCs/>
          <w:color w:val="auto"/>
          <w:sz w:val="18"/>
          <w:szCs w:val="18"/>
        </w:rPr>
        <w:t>,</w:t>
      </w:r>
      <w:r w:rsidR="002768A7" w:rsidRPr="0054402E">
        <w:rPr>
          <w:rFonts w:asciiTheme="majorHAnsi" w:eastAsia="Arial-BoldMT" w:hAnsiTheme="majorHAnsi" w:cstheme="majorHAnsi"/>
          <w:b/>
          <w:bCs/>
          <w:color w:val="auto"/>
          <w:sz w:val="18"/>
          <w:szCs w:val="18"/>
        </w:rPr>
        <w:t xml:space="preserve"> da Lei Complementar Federal n° 123/2006, deverão ser apresentadas, </w:t>
      </w:r>
      <w:r w:rsidR="002768A7" w:rsidRPr="0054402E">
        <w:rPr>
          <w:rFonts w:asciiTheme="majorHAnsi" w:eastAsia="Arial-BoldMT" w:hAnsiTheme="majorHAnsi" w:cstheme="majorHAnsi"/>
          <w:b/>
          <w:bCs/>
          <w:color w:val="auto"/>
          <w:sz w:val="18"/>
          <w:szCs w:val="18"/>
          <w:u w:val="single"/>
        </w:rPr>
        <w:t>dentro do Envelope n. 01</w:t>
      </w:r>
      <w:r w:rsidR="002768A7" w:rsidRPr="0054402E">
        <w:rPr>
          <w:rFonts w:asciiTheme="majorHAnsi" w:eastAsia="Arial-BoldMT" w:hAnsiTheme="majorHAnsi" w:cstheme="majorHAnsi"/>
          <w:b/>
          <w:bCs/>
          <w:color w:val="auto"/>
          <w:sz w:val="18"/>
          <w:szCs w:val="18"/>
        </w:rPr>
        <w:t>, conforme o caso</w:t>
      </w:r>
      <w:r w:rsidR="002768A7" w:rsidRPr="0054402E">
        <w:rPr>
          <w:rFonts w:asciiTheme="majorHAnsi" w:eastAsia="Arial-BoldMT" w:hAnsiTheme="majorHAnsi" w:cstheme="majorHAnsi"/>
          <w:b/>
          <w:color w:val="auto"/>
          <w:sz w:val="18"/>
          <w:szCs w:val="18"/>
        </w:rPr>
        <w:t>:</w:t>
      </w:r>
    </w:p>
    <w:p w14:paraId="17BA13CF" w14:textId="77777777" w:rsidR="002768A7" w:rsidRPr="0054402E" w:rsidRDefault="002768A7" w:rsidP="002768A7">
      <w:pPr>
        <w:spacing w:before="120" w:after="120" w:line="240" w:lineRule="auto"/>
        <w:ind w:left="1134"/>
        <w:rPr>
          <w:rFonts w:asciiTheme="majorHAnsi" w:eastAsia="Arial-BoldMT" w:hAnsiTheme="majorHAnsi" w:cstheme="majorHAnsi"/>
          <w:bCs/>
          <w:color w:val="auto"/>
          <w:sz w:val="18"/>
          <w:szCs w:val="18"/>
        </w:rPr>
      </w:pPr>
      <w:r w:rsidRPr="0054402E">
        <w:rPr>
          <w:rFonts w:asciiTheme="majorHAnsi" w:hAnsiTheme="majorHAnsi" w:cstheme="majorHAnsi"/>
          <w:b/>
          <w:color w:val="auto"/>
          <w:sz w:val="18"/>
          <w:szCs w:val="18"/>
          <w:lang w:bidi="pt-BR"/>
        </w:rPr>
        <w:t>a)</w:t>
      </w:r>
      <w:r w:rsidRPr="0054402E">
        <w:rPr>
          <w:rFonts w:asciiTheme="majorHAnsi" w:eastAsia="Arial-BoldMT" w:hAnsiTheme="majorHAnsi" w:cstheme="majorHAnsi"/>
          <w:bCs/>
          <w:color w:val="auto"/>
          <w:sz w:val="18"/>
          <w:szCs w:val="18"/>
        </w:rPr>
        <w:t xml:space="preserve"> declaração de que se enquadra como </w:t>
      </w:r>
      <w:r w:rsidRPr="0054402E">
        <w:rPr>
          <w:rFonts w:asciiTheme="majorHAnsi" w:eastAsia="Arial-BoldMT" w:hAnsiTheme="majorHAnsi" w:cstheme="majorHAnsi"/>
          <w:b/>
          <w:bCs/>
          <w:color w:val="auto"/>
          <w:sz w:val="18"/>
          <w:szCs w:val="18"/>
        </w:rPr>
        <w:t>microempresa ou empresa de pequeno porte</w:t>
      </w:r>
      <w:r w:rsidRPr="0054402E">
        <w:rPr>
          <w:rFonts w:asciiTheme="majorHAnsi" w:eastAsia="Arial-BoldMT" w:hAnsiTheme="majorHAnsi" w:cstheme="majorHAnsi"/>
          <w:bCs/>
          <w:color w:val="auto"/>
          <w:sz w:val="18"/>
          <w:szCs w:val="18"/>
        </w:rPr>
        <w:t xml:space="preserve"> (modelo do Anexo VI), assinada por representante legal </w:t>
      </w:r>
      <w:r w:rsidRPr="0054402E">
        <w:rPr>
          <w:rFonts w:asciiTheme="majorHAnsi" w:eastAsia="Arial-BoldMT" w:hAnsiTheme="majorHAnsi" w:cstheme="majorHAnsi"/>
          <w:b/>
          <w:bCs/>
          <w:color w:val="auto"/>
          <w:sz w:val="18"/>
          <w:szCs w:val="18"/>
          <w:u w:val="single"/>
        </w:rPr>
        <w:t>e</w:t>
      </w:r>
      <w:r w:rsidRPr="0054402E">
        <w:rPr>
          <w:rFonts w:asciiTheme="majorHAnsi" w:eastAsia="Arial-BoldMT" w:hAnsiTheme="majorHAnsi" w:cstheme="majorHAnsi"/>
          <w:bCs/>
          <w:color w:val="auto"/>
          <w:sz w:val="18"/>
          <w:szCs w:val="18"/>
        </w:rPr>
        <w:t xml:space="preserve"> por contador ou técnico em contabilidade da empresa (devendo constar o número da inscrição do profissional junto ao CRC – Conselho Regional de Contabilidade), com firma reconhecida em cartório, ou </w:t>
      </w:r>
    </w:p>
    <w:p w14:paraId="5896B7CD" w14:textId="77777777" w:rsidR="002768A7" w:rsidRPr="0054402E" w:rsidRDefault="002768A7" w:rsidP="002768A7">
      <w:pPr>
        <w:spacing w:before="120" w:after="120" w:line="240" w:lineRule="auto"/>
        <w:ind w:left="1134"/>
        <w:rPr>
          <w:rFonts w:asciiTheme="majorHAnsi" w:eastAsia="Arial-BoldMT" w:hAnsiTheme="majorHAnsi" w:cstheme="majorHAnsi"/>
          <w:bCs/>
          <w:color w:val="auto"/>
          <w:sz w:val="18"/>
          <w:szCs w:val="18"/>
        </w:rPr>
      </w:pPr>
      <w:r w:rsidRPr="0054402E">
        <w:rPr>
          <w:rFonts w:asciiTheme="majorHAnsi" w:eastAsia="Arial-BoldMT" w:hAnsiTheme="majorHAnsi" w:cstheme="majorHAnsi"/>
          <w:b/>
          <w:bCs/>
          <w:color w:val="auto"/>
          <w:sz w:val="18"/>
          <w:szCs w:val="18"/>
        </w:rPr>
        <w:t>b)</w:t>
      </w:r>
      <w:r w:rsidRPr="0054402E">
        <w:rPr>
          <w:rFonts w:asciiTheme="majorHAnsi" w:eastAsia="Arial-BoldMT" w:hAnsiTheme="majorHAnsi" w:cstheme="majorHAnsi"/>
          <w:bCs/>
          <w:color w:val="auto"/>
          <w:sz w:val="18"/>
          <w:szCs w:val="18"/>
        </w:rPr>
        <w:t xml:space="preserve"> declaração de que se enquadra como </w:t>
      </w:r>
      <w:r w:rsidRPr="0054402E">
        <w:rPr>
          <w:rFonts w:asciiTheme="majorHAnsi" w:eastAsia="Arial-BoldMT" w:hAnsiTheme="majorHAnsi" w:cstheme="majorHAnsi"/>
          <w:b/>
          <w:bCs/>
          <w:color w:val="auto"/>
          <w:sz w:val="18"/>
          <w:szCs w:val="18"/>
        </w:rPr>
        <w:t>microempreendedor individual</w:t>
      </w:r>
      <w:r w:rsidRPr="0054402E">
        <w:rPr>
          <w:rFonts w:asciiTheme="majorHAnsi" w:eastAsia="Arial-BoldMT" w:hAnsiTheme="majorHAnsi" w:cstheme="majorHAnsi"/>
          <w:bCs/>
          <w:color w:val="auto"/>
          <w:sz w:val="18"/>
          <w:szCs w:val="18"/>
        </w:rPr>
        <w:t xml:space="preserve"> (modelo do Anexo VII), assinada por representante legal da empresa.</w:t>
      </w:r>
    </w:p>
    <w:p w14:paraId="4F9ED580" w14:textId="3CA4138A" w:rsidR="002768A7" w:rsidRPr="0054402E" w:rsidRDefault="0007218C" w:rsidP="002768A7">
      <w:pPr>
        <w:spacing w:before="120" w:after="120" w:line="240" w:lineRule="auto"/>
        <w:rPr>
          <w:rFonts w:asciiTheme="majorHAnsi" w:hAnsiTheme="majorHAnsi" w:cstheme="majorHAnsi"/>
          <w:color w:val="auto"/>
          <w:sz w:val="18"/>
          <w:szCs w:val="18"/>
          <w:lang w:bidi="pt-BR"/>
        </w:rPr>
      </w:pPr>
      <w:r w:rsidRPr="0054402E">
        <w:rPr>
          <w:rStyle w:val="SubttuloChar"/>
          <w:rFonts w:asciiTheme="majorHAnsi" w:eastAsia="Trebuchet MS" w:hAnsiTheme="majorHAnsi" w:cstheme="majorHAnsi"/>
          <w:b/>
          <w:color w:val="auto"/>
          <w:sz w:val="18"/>
          <w:szCs w:val="18"/>
        </w:rPr>
        <w:t>4</w:t>
      </w:r>
      <w:r w:rsidR="002768A7" w:rsidRPr="0054402E">
        <w:rPr>
          <w:rStyle w:val="SubttuloChar"/>
          <w:rFonts w:asciiTheme="majorHAnsi" w:eastAsia="Trebuchet MS" w:hAnsiTheme="majorHAnsi" w:cstheme="majorHAnsi"/>
          <w:b/>
          <w:color w:val="auto"/>
          <w:sz w:val="18"/>
          <w:szCs w:val="18"/>
        </w:rPr>
        <w:t>.6.</w:t>
      </w:r>
      <w:r w:rsidR="002768A7" w:rsidRPr="0054402E">
        <w:rPr>
          <w:rFonts w:asciiTheme="majorHAnsi" w:hAnsiTheme="majorHAnsi" w:cstheme="majorHAnsi"/>
          <w:color w:val="auto"/>
          <w:sz w:val="18"/>
          <w:szCs w:val="18"/>
          <w:lang w:bidi="pt-BR"/>
        </w:rPr>
        <w:t xml:space="preserve"> Os documentos de credenciamento, depois de analisados e rubricados por todos presentes, serão retidos pela Pregoeira e equipe de apoio e juntados ao processo de licitação.</w:t>
      </w:r>
    </w:p>
    <w:p w14:paraId="1B716346" w14:textId="77777777" w:rsidR="002768A7" w:rsidRPr="0054402E" w:rsidRDefault="002768A7" w:rsidP="002768A7">
      <w:pPr>
        <w:spacing w:before="120" w:after="120" w:line="240" w:lineRule="auto"/>
        <w:rPr>
          <w:rFonts w:asciiTheme="majorHAnsi" w:hAnsiTheme="majorHAnsi" w:cstheme="majorHAnsi"/>
          <w:color w:val="auto"/>
          <w:sz w:val="18"/>
          <w:szCs w:val="18"/>
          <w:lang w:bidi="pt-BR"/>
        </w:rPr>
      </w:pPr>
    </w:p>
    <w:p w14:paraId="1D26F65D" w14:textId="77777777" w:rsidR="00A66D0F" w:rsidRPr="0054402E" w:rsidRDefault="00A66D0F" w:rsidP="002768A7">
      <w:pPr>
        <w:spacing w:before="120" w:after="120" w:line="240" w:lineRule="auto"/>
        <w:rPr>
          <w:rFonts w:asciiTheme="majorHAnsi" w:hAnsiTheme="majorHAnsi" w:cstheme="majorHAnsi"/>
          <w:color w:val="auto"/>
          <w:sz w:val="18"/>
          <w:szCs w:val="18"/>
          <w:lang w:bidi="pt-BR"/>
        </w:rPr>
      </w:pPr>
    </w:p>
    <w:p w14:paraId="67FA2AC0" w14:textId="532A1D26" w:rsidR="002768A7" w:rsidRPr="0054402E" w:rsidRDefault="0007218C" w:rsidP="0007218C">
      <w:pPr>
        <w:pStyle w:val="Ttulo1"/>
        <w:numPr>
          <w:ilvl w:val="0"/>
          <w:numId w:val="0"/>
        </w:numPr>
        <w:spacing w:before="120" w:after="120"/>
        <w:rPr>
          <w:rFonts w:asciiTheme="majorHAnsi" w:hAnsiTheme="majorHAnsi" w:cstheme="majorHAnsi"/>
          <w:b/>
          <w:color w:val="auto"/>
          <w:sz w:val="18"/>
          <w:szCs w:val="18"/>
        </w:rPr>
      </w:pPr>
      <w:bookmarkStart w:id="8" w:name="_Toc46244488"/>
      <w:r w:rsidRPr="0054402E">
        <w:rPr>
          <w:rFonts w:asciiTheme="majorHAnsi" w:hAnsiTheme="majorHAnsi" w:cstheme="majorHAnsi"/>
          <w:b/>
          <w:color w:val="auto"/>
          <w:sz w:val="18"/>
          <w:szCs w:val="18"/>
        </w:rPr>
        <w:lastRenderedPageBreak/>
        <w:t>5</w:t>
      </w:r>
      <w:r w:rsidR="002768A7" w:rsidRPr="0054402E">
        <w:rPr>
          <w:rFonts w:asciiTheme="majorHAnsi" w:hAnsiTheme="majorHAnsi" w:cstheme="majorHAnsi"/>
          <w:b/>
          <w:color w:val="auto"/>
          <w:sz w:val="18"/>
          <w:szCs w:val="18"/>
        </w:rPr>
        <w:t>. ENVELOPE 02 – PROPOSTA COMERCIAL</w:t>
      </w:r>
      <w:bookmarkEnd w:id="8"/>
    </w:p>
    <w:p w14:paraId="0346FC0B" w14:textId="7A62CFB4" w:rsidR="002768A7" w:rsidRPr="0054402E" w:rsidRDefault="0007218C" w:rsidP="002768A7">
      <w:pPr>
        <w:numPr>
          <w:ilvl w:val="0"/>
          <w:numId w:val="5"/>
        </w:numPr>
        <w:suppressAutoHyphens/>
        <w:spacing w:before="120" w:after="120" w:line="240" w:lineRule="auto"/>
        <w:ind w:right="0"/>
        <w:rPr>
          <w:rFonts w:asciiTheme="majorHAnsi" w:hAnsiTheme="majorHAnsi" w:cstheme="majorHAnsi"/>
          <w:color w:val="auto"/>
          <w:sz w:val="18"/>
          <w:szCs w:val="18"/>
        </w:rPr>
      </w:pPr>
      <w:r w:rsidRPr="0054402E">
        <w:rPr>
          <w:rFonts w:asciiTheme="majorHAnsi" w:hAnsiTheme="majorHAnsi" w:cstheme="majorHAnsi"/>
          <w:b/>
          <w:color w:val="auto"/>
          <w:sz w:val="18"/>
          <w:szCs w:val="18"/>
        </w:rPr>
        <w:t>5</w:t>
      </w:r>
      <w:r w:rsidR="002768A7" w:rsidRPr="0054402E">
        <w:rPr>
          <w:rFonts w:asciiTheme="majorHAnsi" w:hAnsiTheme="majorHAnsi" w:cstheme="majorHAnsi"/>
          <w:b/>
          <w:color w:val="auto"/>
          <w:sz w:val="18"/>
          <w:szCs w:val="18"/>
        </w:rPr>
        <w:t xml:space="preserve">.1. </w:t>
      </w:r>
      <w:r w:rsidR="002768A7" w:rsidRPr="0054402E">
        <w:rPr>
          <w:rFonts w:asciiTheme="majorHAnsi" w:eastAsia="Tahoma" w:hAnsiTheme="majorHAnsi" w:cstheme="majorHAnsi"/>
          <w:color w:val="auto"/>
          <w:sz w:val="18"/>
          <w:szCs w:val="18"/>
          <w:lang w:bidi="pt-BR"/>
        </w:rPr>
        <w:t>Os licitantes deverão apresentar suas propostas de forma legível, sem emendas, rasuras, entrelinhas ou ressalvas, nos termos das condições e especificações contidas neste edital e seus anexos, dentro de envelope lacrado e identificado conforme segue:</w:t>
      </w:r>
    </w:p>
    <w:tbl>
      <w:tblPr>
        <w:tblW w:w="5000" w:type="pct"/>
        <w:jc w:val="center"/>
        <w:tblCellMar>
          <w:left w:w="0" w:type="dxa"/>
          <w:right w:w="0" w:type="dxa"/>
        </w:tblCellMar>
        <w:tblLook w:val="0000" w:firstRow="0" w:lastRow="0" w:firstColumn="0" w:lastColumn="0" w:noHBand="0" w:noVBand="0"/>
      </w:tblPr>
      <w:tblGrid>
        <w:gridCol w:w="9352"/>
      </w:tblGrid>
      <w:tr w:rsidR="0054402E" w:rsidRPr="0054402E" w14:paraId="0EC92AD8" w14:textId="77777777" w:rsidTr="00011BDD">
        <w:trPr>
          <w:jc w:val="center"/>
        </w:trPr>
        <w:tc>
          <w:tcPr>
            <w:tcW w:w="5000" w:type="pct"/>
            <w:tcBorders>
              <w:top w:val="single" w:sz="1" w:space="0" w:color="000001"/>
              <w:left w:val="single" w:sz="1" w:space="0" w:color="000001"/>
              <w:right w:val="single" w:sz="1" w:space="0" w:color="000001"/>
            </w:tcBorders>
            <w:shd w:val="clear" w:color="auto" w:fill="FFFFFF"/>
            <w:vAlign w:val="center"/>
          </w:tcPr>
          <w:p w14:paraId="553FE1E0" w14:textId="77777777" w:rsidR="002768A7" w:rsidRPr="0054402E" w:rsidRDefault="002768A7" w:rsidP="002768A7">
            <w:pPr>
              <w:tabs>
                <w:tab w:val="left" w:pos="9637"/>
              </w:tabs>
              <w:snapToGrid w:val="0"/>
              <w:spacing w:before="120" w:after="120" w:line="240" w:lineRule="auto"/>
              <w:jc w:val="center"/>
              <w:rPr>
                <w:rFonts w:asciiTheme="majorHAnsi" w:hAnsiTheme="majorHAnsi" w:cstheme="majorHAnsi"/>
                <w:color w:val="auto"/>
                <w:sz w:val="18"/>
                <w:szCs w:val="18"/>
              </w:rPr>
            </w:pPr>
            <w:r w:rsidRPr="0054402E">
              <w:rPr>
                <w:rFonts w:asciiTheme="majorHAnsi" w:hAnsiTheme="majorHAnsi" w:cstheme="majorHAnsi"/>
                <w:b/>
                <w:bCs/>
                <w:i/>
                <w:iCs/>
                <w:color w:val="auto"/>
                <w:sz w:val="18"/>
                <w:szCs w:val="18"/>
                <w:lang w:bidi="pt-BR"/>
              </w:rPr>
              <w:t>ENVELOPE 02 – PROPOSTA COMERCIAL</w:t>
            </w:r>
          </w:p>
        </w:tc>
      </w:tr>
      <w:tr w:rsidR="0054402E" w:rsidRPr="0054402E" w14:paraId="1F91AD88" w14:textId="77777777" w:rsidTr="00011BDD">
        <w:trPr>
          <w:jc w:val="center"/>
        </w:trPr>
        <w:tc>
          <w:tcPr>
            <w:tcW w:w="5000" w:type="pct"/>
            <w:tcBorders>
              <w:top w:val="single" w:sz="1" w:space="0" w:color="000001"/>
              <w:left w:val="single" w:sz="1" w:space="0" w:color="000001"/>
              <w:bottom w:val="single" w:sz="1" w:space="0" w:color="000001"/>
              <w:right w:val="single" w:sz="1" w:space="0" w:color="000001"/>
            </w:tcBorders>
            <w:shd w:val="clear" w:color="auto" w:fill="FFFFFF"/>
            <w:vAlign w:val="center"/>
          </w:tcPr>
          <w:p w14:paraId="567D4A21" w14:textId="35B22309" w:rsidR="002768A7" w:rsidRPr="0054402E" w:rsidRDefault="002768A7" w:rsidP="002768A7">
            <w:pPr>
              <w:snapToGrid w:val="0"/>
              <w:spacing w:before="120" w:after="120" w:line="240" w:lineRule="auto"/>
              <w:rPr>
                <w:rFonts w:asciiTheme="majorHAnsi" w:hAnsiTheme="majorHAnsi" w:cstheme="majorHAnsi"/>
                <w:i/>
                <w:color w:val="auto"/>
                <w:sz w:val="18"/>
                <w:szCs w:val="18"/>
              </w:rPr>
            </w:pPr>
            <w:r w:rsidRPr="0054402E">
              <w:rPr>
                <w:rFonts w:asciiTheme="majorHAnsi" w:hAnsiTheme="majorHAnsi" w:cstheme="majorHAnsi"/>
                <w:color w:val="auto"/>
                <w:sz w:val="18"/>
                <w:szCs w:val="18"/>
                <w:lang w:bidi="pt-BR"/>
              </w:rPr>
              <w:t xml:space="preserve">LICITAÇÃO CODECA - RITO PROCEDIMENTAL DO PREGÃO PRESENCIAL Nº </w:t>
            </w:r>
            <w:r w:rsidR="006E3EE1" w:rsidRPr="0054402E">
              <w:rPr>
                <w:rFonts w:asciiTheme="majorHAnsi" w:hAnsiTheme="majorHAnsi" w:cstheme="majorHAnsi"/>
                <w:color w:val="auto"/>
                <w:sz w:val="18"/>
                <w:szCs w:val="18"/>
                <w:lang w:bidi="pt-BR"/>
              </w:rPr>
              <w:t>204/2025</w:t>
            </w:r>
            <w:r w:rsidRPr="0054402E">
              <w:rPr>
                <w:rFonts w:asciiTheme="majorHAnsi" w:hAnsiTheme="majorHAnsi" w:cstheme="majorHAnsi"/>
                <w:color w:val="auto"/>
                <w:sz w:val="18"/>
                <w:szCs w:val="18"/>
                <w:lang w:bidi="pt-BR"/>
              </w:rPr>
              <w:t>(</w:t>
            </w:r>
            <w:r w:rsidRPr="0054402E">
              <w:rPr>
                <w:rFonts w:asciiTheme="majorHAnsi" w:hAnsiTheme="majorHAnsi" w:cstheme="majorHAnsi"/>
                <w:i/>
                <w:color w:val="auto"/>
                <w:sz w:val="18"/>
                <w:szCs w:val="18"/>
                <w:lang w:bidi="pt-BR"/>
              </w:rPr>
              <w:t>número do processo</w:t>
            </w:r>
            <w:r w:rsidRPr="0054402E">
              <w:rPr>
                <w:rFonts w:asciiTheme="majorHAnsi" w:hAnsiTheme="majorHAnsi" w:cstheme="majorHAnsi"/>
                <w:color w:val="auto"/>
                <w:sz w:val="18"/>
                <w:szCs w:val="18"/>
                <w:lang w:bidi="pt-BR"/>
              </w:rPr>
              <w:t>)</w:t>
            </w:r>
          </w:p>
        </w:tc>
      </w:tr>
      <w:tr w:rsidR="0054402E" w:rsidRPr="0054402E" w14:paraId="489DE4C4" w14:textId="77777777" w:rsidTr="00011BDD">
        <w:trPr>
          <w:jc w:val="center"/>
        </w:trPr>
        <w:tc>
          <w:tcPr>
            <w:tcW w:w="5000" w:type="pct"/>
            <w:tcBorders>
              <w:top w:val="single" w:sz="1" w:space="0" w:color="000001"/>
              <w:left w:val="single" w:sz="1" w:space="0" w:color="000001"/>
              <w:bottom w:val="single" w:sz="1" w:space="0" w:color="000001"/>
              <w:right w:val="single" w:sz="1" w:space="0" w:color="000001"/>
            </w:tcBorders>
            <w:shd w:val="clear" w:color="auto" w:fill="FFFFFF"/>
            <w:vAlign w:val="center"/>
          </w:tcPr>
          <w:p w14:paraId="32BAF035" w14:textId="3BEF86A1" w:rsidR="002768A7" w:rsidRPr="0054402E" w:rsidRDefault="002768A7" w:rsidP="002768A7">
            <w:pPr>
              <w:snapToGrid w:val="0"/>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OBJETO: AQUISIÇÃO PARCELADA DE </w:t>
            </w:r>
            <w:r w:rsidR="0007218C" w:rsidRPr="0054402E">
              <w:rPr>
                <w:rFonts w:asciiTheme="majorHAnsi" w:hAnsiTheme="majorHAnsi" w:cstheme="majorHAnsi"/>
                <w:color w:val="auto"/>
                <w:sz w:val="18"/>
                <w:szCs w:val="18"/>
                <w:lang w:bidi="pt-BR"/>
              </w:rPr>
              <w:t xml:space="preserve">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tc>
      </w:tr>
      <w:tr w:rsidR="0054402E" w:rsidRPr="0054402E" w14:paraId="6D30274C" w14:textId="77777777" w:rsidTr="00011BDD">
        <w:trPr>
          <w:jc w:val="center"/>
        </w:trPr>
        <w:tc>
          <w:tcPr>
            <w:tcW w:w="5000" w:type="pct"/>
            <w:tcBorders>
              <w:left w:val="single" w:sz="1" w:space="0" w:color="000001"/>
              <w:bottom w:val="single" w:sz="1" w:space="0" w:color="000001"/>
              <w:right w:val="single" w:sz="1" w:space="0" w:color="000001"/>
            </w:tcBorders>
            <w:shd w:val="clear" w:color="auto" w:fill="FFFFFF"/>
            <w:vAlign w:val="center"/>
          </w:tcPr>
          <w:p w14:paraId="6C5DFFED" w14:textId="77777777" w:rsidR="002768A7" w:rsidRPr="0054402E" w:rsidRDefault="002768A7" w:rsidP="002768A7">
            <w:pPr>
              <w:snapToGrid w:val="0"/>
              <w:spacing w:before="120"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PROPONENTE: (</w:t>
            </w:r>
            <w:r w:rsidRPr="0054402E">
              <w:rPr>
                <w:rFonts w:asciiTheme="majorHAnsi" w:hAnsiTheme="majorHAnsi" w:cstheme="majorHAnsi"/>
                <w:i/>
                <w:color w:val="auto"/>
                <w:sz w:val="18"/>
                <w:szCs w:val="18"/>
                <w:lang w:bidi="pt-BR"/>
              </w:rPr>
              <w:t>nome da empresa</w:t>
            </w:r>
            <w:r w:rsidRPr="0054402E">
              <w:rPr>
                <w:rFonts w:asciiTheme="majorHAnsi" w:hAnsiTheme="majorHAnsi" w:cstheme="majorHAnsi"/>
                <w:color w:val="auto"/>
                <w:sz w:val="18"/>
                <w:szCs w:val="18"/>
                <w:lang w:bidi="pt-BR"/>
              </w:rPr>
              <w:t>)</w:t>
            </w:r>
          </w:p>
        </w:tc>
      </w:tr>
    </w:tbl>
    <w:p w14:paraId="6B6086B8" w14:textId="3AAAF6A4" w:rsidR="002768A7" w:rsidRPr="0054402E" w:rsidRDefault="00FC0811" w:rsidP="002768A7">
      <w:pPr>
        <w:pStyle w:val="Ttulo2"/>
        <w:numPr>
          <w:ilvl w:val="0"/>
          <w:numId w:val="0"/>
        </w:numPr>
        <w:spacing w:before="120" w:after="120" w:line="240" w:lineRule="auto"/>
        <w:rPr>
          <w:rFonts w:asciiTheme="majorHAnsi" w:hAnsiTheme="majorHAnsi" w:cstheme="majorHAnsi"/>
          <w:bCs/>
          <w:color w:val="auto"/>
          <w:szCs w:val="18"/>
        </w:rPr>
      </w:pPr>
      <w:bookmarkStart w:id="9" w:name="_Toc46244489"/>
      <w:r w:rsidRPr="0054402E">
        <w:rPr>
          <w:rFonts w:asciiTheme="majorHAnsi" w:hAnsiTheme="majorHAnsi" w:cstheme="majorHAnsi"/>
          <w:bCs/>
          <w:color w:val="auto"/>
          <w:szCs w:val="18"/>
        </w:rPr>
        <w:t>5</w:t>
      </w:r>
      <w:r w:rsidR="002768A7" w:rsidRPr="0054402E">
        <w:rPr>
          <w:rFonts w:asciiTheme="majorHAnsi" w:hAnsiTheme="majorHAnsi" w:cstheme="majorHAnsi"/>
          <w:bCs/>
          <w:color w:val="auto"/>
          <w:szCs w:val="18"/>
        </w:rPr>
        <w:t>.2. Da Forma da Apresentação</w:t>
      </w:r>
      <w:bookmarkEnd w:id="9"/>
    </w:p>
    <w:p w14:paraId="711D2146" w14:textId="53640BD9"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Style w:val="SubttuloChar"/>
          <w:rFonts w:asciiTheme="majorHAnsi" w:eastAsia="Tahoma" w:hAnsiTheme="majorHAnsi" w:cstheme="majorHAnsi"/>
          <w:b/>
          <w:color w:val="auto"/>
          <w:sz w:val="18"/>
          <w:szCs w:val="18"/>
        </w:rPr>
        <w:t>5</w:t>
      </w:r>
      <w:r w:rsidR="002768A7" w:rsidRPr="0054402E">
        <w:rPr>
          <w:rStyle w:val="SubttuloChar"/>
          <w:rFonts w:asciiTheme="majorHAnsi" w:eastAsia="Tahoma" w:hAnsiTheme="majorHAnsi" w:cstheme="majorHAnsi"/>
          <w:b/>
          <w:color w:val="auto"/>
          <w:sz w:val="18"/>
          <w:szCs w:val="18"/>
        </w:rPr>
        <w:t>.2.1.</w:t>
      </w:r>
      <w:r w:rsidR="002768A7" w:rsidRPr="0054402E">
        <w:rPr>
          <w:rFonts w:asciiTheme="majorHAnsi" w:eastAsia="Tahoma" w:hAnsiTheme="majorHAnsi" w:cstheme="majorHAnsi"/>
          <w:color w:val="auto"/>
          <w:sz w:val="18"/>
          <w:szCs w:val="18"/>
          <w:lang w:bidi="pt-BR"/>
        </w:rPr>
        <w:t xml:space="preserve"> Em formulário oficial da CODECA, denominado </w:t>
      </w:r>
      <w:r w:rsidR="002768A7" w:rsidRPr="0054402E">
        <w:rPr>
          <w:rFonts w:asciiTheme="majorHAnsi" w:hAnsiTheme="majorHAnsi" w:cstheme="majorHAnsi"/>
          <w:color w:val="auto"/>
          <w:sz w:val="18"/>
          <w:szCs w:val="18"/>
        </w:rPr>
        <w:t xml:space="preserve">FORMULÁRIO PARA PROPOSTA COMERCIAL, conforme modelo constante no </w:t>
      </w:r>
      <w:r w:rsidR="002768A7" w:rsidRPr="0054402E">
        <w:rPr>
          <w:rFonts w:asciiTheme="majorHAnsi" w:eastAsia="Tahoma" w:hAnsiTheme="majorHAnsi" w:cstheme="majorHAnsi"/>
          <w:color w:val="auto"/>
          <w:sz w:val="18"/>
          <w:szCs w:val="18"/>
          <w:lang w:bidi="pt-BR"/>
        </w:rPr>
        <w:t>Anexo VIII;</w:t>
      </w:r>
    </w:p>
    <w:p w14:paraId="059271F2" w14:textId="4E120C92" w:rsidR="002768A7" w:rsidRPr="0054402E" w:rsidRDefault="00FC0811" w:rsidP="002768A7">
      <w:pPr>
        <w:spacing w:before="120" w:after="120" w:line="240" w:lineRule="auto"/>
        <w:rPr>
          <w:rFonts w:asciiTheme="majorHAnsi" w:eastAsia="Tahoma" w:hAnsiTheme="majorHAnsi" w:cstheme="majorHAnsi"/>
          <w:color w:val="auto"/>
          <w:sz w:val="18"/>
          <w:szCs w:val="18"/>
          <w:lang w:bidi="pt-BR"/>
        </w:rPr>
      </w:pPr>
      <w:r w:rsidRPr="0054402E">
        <w:rPr>
          <w:rStyle w:val="SubttuloChar"/>
          <w:rFonts w:asciiTheme="majorHAnsi" w:eastAsia="Tahoma" w:hAnsiTheme="majorHAnsi" w:cstheme="majorHAnsi"/>
          <w:b/>
          <w:color w:val="auto"/>
          <w:sz w:val="18"/>
          <w:szCs w:val="18"/>
        </w:rPr>
        <w:t>5</w:t>
      </w:r>
      <w:r w:rsidR="002768A7" w:rsidRPr="0054402E">
        <w:rPr>
          <w:rStyle w:val="SubttuloChar"/>
          <w:rFonts w:asciiTheme="majorHAnsi" w:eastAsia="Tahoma" w:hAnsiTheme="majorHAnsi" w:cstheme="majorHAnsi"/>
          <w:b/>
          <w:color w:val="auto"/>
          <w:sz w:val="18"/>
          <w:szCs w:val="18"/>
        </w:rPr>
        <w:t>.2.2</w:t>
      </w:r>
      <w:r w:rsidR="002768A7" w:rsidRPr="0054402E">
        <w:rPr>
          <w:rFonts w:asciiTheme="majorHAnsi" w:eastAsia="Tahoma" w:hAnsiTheme="majorHAnsi" w:cstheme="majorHAnsi"/>
          <w:b/>
          <w:color w:val="auto"/>
          <w:sz w:val="18"/>
          <w:szCs w:val="18"/>
          <w:lang w:bidi="pt-BR"/>
        </w:rPr>
        <w:t>.</w:t>
      </w:r>
      <w:r w:rsidR="002768A7" w:rsidRPr="0054402E">
        <w:rPr>
          <w:rFonts w:asciiTheme="majorHAnsi" w:eastAsia="Tahoma" w:hAnsiTheme="majorHAnsi" w:cstheme="majorHAnsi"/>
          <w:color w:val="auto"/>
          <w:sz w:val="18"/>
          <w:szCs w:val="18"/>
          <w:lang w:bidi="pt-BR"/>
        </w:rPr>
        <w:t xml:space="preserve"> Caso a licitante apresente a proposta em </w:t>
      </w:r>
      <w:r w:rsidR="002768A7" w:rsidRPr="0054402E">
        <w:rPr>
          <w:rFonts w:asciiTheme="majorHAnsi" w:eastAsia="Tahoma" w:hAnsiTheme="majorHAnsi" w:cstheme="majorHAnsi"/>
          <w:b/>
          <w:color w:val="auto"/>
          <w:sz w:val="18"/>
          <w:szCs w:val="18"/>
          <w:lang w:bidi="pt-BR"/>
        </w:rPr>
        <w:t>formulário próprio</w:t>
      </w:r>
      <w:r w:rsidR="002768A7" w:rsidRPr="0054402E">
        <w:rPr>
          <w:rFonts w:asciiTheme="majorHAnsi" w:eastAsia="Tahoma" w:hAnsiTheme="majorHAnsi" w:cstheme="majorHAnsi"/>
          <w:color w:val="auto"/>
          <w:sz w:val="18"/>
          <w:szCs w:val="18"/>
          <w:lang w:bidi="pt-BR"/>
        </w:rPr>
        <w:t>, deverá obedecer rigorosamente ao descritivo do objeto, sem qualquer alteração quanto a sua ordem e características, inclusive, com a observância das informações previstas e exigidas no modelo do Anexo VIII, sob pena de desclassificação.</w:t>
      </w:r>
    </w:p>
    <w:p w14:paraId="5E29F999" w14:textId="7547216E"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Fonts w:asciiTheme="majorHAnsi" w:eastAsia="Tahoma" w:hAnsiTheme="majorHAnsi" w:cstheme="majorHAnsi"/>
          <w:b/>
          <w:color w:val="auto"/>
          <w:sz w:val="18"/>
          <w:szCs w:val="18"/>
          <w:lang w:bidi="pt-BR"/>
        </w:rPr>
        <w:t>5</w:t>
      </w:r>
      <w:r w:rsidR="002768A7" w:rsidRPr="0054402E">
        <w:rPr>
          <w:rFonts w:asciiTheme="majorHAnsi" w:eastAsia="Tahoma" w:hAnsiTheme="majorHAnsi" w:cstheme="majorHAnsi"/>
          <w:b/>
          <w:color w:val="auto"/>
          <w:sz w:val="18"/>
          <w:szCs w:val="18"/>
          <w:lang w:bidi="pt-BR"/>
        </w:rPr>
        <w:t>.2.3.</w:t>
      </w:r>
      <w:r w:rsidR="002768A7" w:rsidRPr="0054402E">
        <w:rPr>
          <w:rFonts w:asciiTheme="majorHAnsi" w:eastAsia="Tahoma" w:hAnsiTheme="majorHAnsi" w:cstheme="majorHAnsi"/>
          <w:color w:val="auto"/>
          <w:sz w:val="18"/>
          <w:szCs w:val="18"/>
          <w:lang w:bidi="pt-BR"/>
        </w:rPr>
        <w:t xml:space="preserve"> N</w:t>
      </w:r>
      <w:r w:rsidR="002768A7" w:rsidRPr="0054402E">
        <w:rPr>
          <w:rFonts w:asciiTheme="majorHAnsi" w:hAnsiTheme="majorHAnsi" w:cstheme="majorHAnsi"/>
          <w:color w:val="auto"/>
          <w:sz w:val="18"/>
          <w:szCs w:val="18"/>
        </w:rPr>
        <w:t>os preços propostos deverão ser consideradas todas as despesas inerentes ao fornecimento, tais como tributos (impostos, taxas, emolumentos, contribuições sociais, fiscais e parafiscais), encargos oriundos de leis sociais, de administração, previsão de lucro, seguros, embalagens, carga, transporte e descarga do objeto na sede da CODECA, bem como qualquer outra despesa acessória e/ou necessária, não especificada neste edital, referente ao fornecimento do objeto da presente licitação.</w:t>
      </w:r>
    </w:p>
    <w:p w14:paraId="0B5954A0" w14:textId="143DBFF9" w:rsidR="002768A7" w:rsidRPr="0054402E" w:rsidRDefault="00FC0811" w:rsidP="002768A7">
      <w:pPr>
        <w:spacing w:before="120" w:after="120" w:line="240" w:lineRule="auto"/>
        <w:rPr>
          <w:rFonts w:asciiTheme="majorHAnsi" w:eastAsia="Tahoma" w:hAnsiTheme="majorHAnsi" w:cstheme="majorHAnsi"/>
          <w:color w:val="auto"/>
          <w:sz w:val="18"/>
          <w:szCs w:val="18"/>
          <w:lang w:bidi="pt-BR"/>
        </w:rPr>
      </w:pPr>
      <w:r w:rsidRPr="0054402E">
        <w:rPr>
          <w:rFonts w:asciiTheme="majorHAnsi" w:hAnsiTheme="majorHAnsi" w:cstheme="majorHAnsi"/>
          <w:b/>
          <w:color w:val="auto"/>
          <w:sz w:val="18"/>
          <w:szCs w:val="18"/>
        </w:rPr>
        <w:t>5</w:t>
      </w:r>
      <w:r w:rsidR="002768A7" w:rsidRPr="0054402E">
        <w:rPr>
          <w:rFonts w:asciiTheme="majorHAnsi" w:hAnsiTheme="majorHAnsi" w:cstheme="majorHAnsi"/>
          <w:b/>
          <w:color w:val="auto"/>
          <w:sz w:val="18"/>
          <w:szCs w:val="18"/>
        </w:rPr>
        <w:t>.2.4.</w:t>
      </w:r>
      <w:r w:rsidR="002768A7" w:rsidRPr="0054402E">
        <w:rPr>
          <w:rFonts w:asciiTheme="majorHAnsi" w:hAnsiTheme="majorHAnsi" w:cstheme="majorHAnsi"/>
          <w:color w:val="auto"/>
          <w:sz w:val="18"/>
          <w:szCs w:val="18"/>
        </w:rPr>
        <w:t xml:space="preserve"> D</w:t>
      </w:r>
      <w:r w:rsidR="002768A7" w:rsidRPr="0054402E">
        <w:rPr>
          <w:rFonts w:asciiTheme="majorHAnsi" w:eastAsia="Tahoma" w:hAnsiTheme="majorHAnsi" w:cstheme="majorHAnsi"/>
          <w:color w:val="auto"/>
          <w:sz w:val="18"/>
          <w:szCs w:val="18"/>
          <w:lang w:bidi="pt-BR"/>
        </w:rPr>
        <w:t>everá constar na proposta da licitante o seguinte dizer: “</w:t>
      </w:r>
      <w:r w:rsidR="002768A7" w:rsidRPr="0054402E">
        <w:rPr>
          <w:rFonts w:asciiTheme="majorHAnsi" w:eastAsia="Tahoma" w:hAnsiTheme="majorHAnsi" w:cstheme="majorHAnsi"/>
          <w:b/>
          <w:i/>
          <w:color w:val="auto"/>
          <w:sz w:val="18"/>
          <w:szCs w:val="18"/>
          <w:lang w:bidi="pt-BR"/>
        </w:rPr>
        <w:t>Condições de fornecimento conforme previsto no edital e seus ANEXOS</w:t>
      </w:r>
      <w:r w:rsidR="002768A7" w:rsidRPr="0054402E">
        <w:rPr>
          <w:rFonts w:asciiTheme="majorHAnsi" w:eastAsia="Tahoma" w:hAnsiTheme="majorHAnsi" w:cstheme="majorHAnsi"/>
          <w:color w:val="auto"/>
          <w:sz w:val="18"/>
          <w:szCs w:val="18"/>
          <w:lang w:bidi="pt-BR"/>
        </w:rPr>
        <w:t>”.</w:t>
      </w:r>
    </w:p>
    <w:p w14:paraId="7D104321" w14:textId="5123CF53" w:rsidR="002768A7" w:rsidRPr="0054402E" w:rsidRDefault="00FC0811" w:rsidP="002768A7">
      <w:pPr>
        <w:spacing w:before="120" w:after="120" w:line="240" w:lineRule="auto"/>
        <w:rPr>
          <w:rFonts w:asciiTheme="majorHAnsi" w:eastAsia="Tahoma" w:hAnsiTheme="majorHAnsi" w:cstheme="majorHAnsi"/>
          <w:color w:val="auto"/>
          <w:sz w:val="18"/>
          <w:szCs w:val="18"/>
          <w:lang w:bidi="pt-BR"/>
        </w:rPr>
      </w:pPr>
      <w:r w:rsidRPr="0054402E">
        <w:rPr>
          <w:rFonts w:asciiTheme="majorHAnsi" w:eastAsia="Tahoma" w:hAnsiTheme="majorHAnsi" w:cstheme="majorHAnsi"/>
          <w:b/>
          <w:color w:val="auto"/>
          <w:sz w:val="18"/>
          <w:szCs w:val="18"/>
          <w:lang w:bidi="pt-BR"/>
        </w:rPr>
        <w:t>5</w:t>
      </w:r>
      <w:r w:rsidR="002768A7" w:rsidRPr="0054402E">
        <w:rPr>
          <w:rFonts w:asciiTheme="majorHAnsi" w:eastAsia="Tahoma" w:hAnsiTheme="majorHAnsi" w:cstheme="majorHAnsi"/>
          <w:b/>
          <w:color w:val="auto"/>
          <w:sz w:val="18"/>
          <w:szCs w:val="18"/>
          <w:lang w:bidi="pt-BR"/>
        </w:rPr>
        <w:t>.2.5</w:t>
      </w:r>
      <w:r w:rsidR="002768A7" w:rsidRPr="0054402E">
        <w:rPr>
          <w:rFonts w:asciiTheme="majorHAnsi" w:eastAsia="Tahoma" w:hAnsiTheme="majorHAnsi" w:cstheme="majorHAnsi"/>
          <w:color w:val="auto"/>
          <w:sz w:val="18"/>
          <w:szCs w:val="18"/>
          <w:lang w:bidi="pt-BR"/>
        </w:rPr>
        <w:t>. A proposta terá validade de 60 (sessenta) dias, contados da data da sessão pública, em que for declarada a licitante vencedora.</w:t>
      </w:r>
    </w:p>
    <w:p w14:paraId="73EC545A" w14:textId="5012AD36" w:rsidR="002768A7" w:rsidRPr="0054402E" w:rsidRDefault="00FC0811" w:rsidP="002768A7">
      <w:pPr>
        <w:spacing w:before="120" w:after="120" w:line="240" w:lineRule="auto"/>
        <w:rPr>
          <w:rFonts w:asciiTheme="majorHAnsi" w:eastAsia="Tahoma" w:hAnsiTheme="majorHAnsi" w:cstheme="majorHAnsi"/>
          <w:color w:val="auto"/>
          <w:sz w:val="18"/>
          <w:szCs w:val="18"/>
          <w:lang w:bidi="pt-BR"/>
        </w:rPr>
      </w:pPr>
      <w:r w:rsidRPr="0054402E">
        <w:rPr>
          <w:rFonts w:asciiTheme="majorHAnsi" w:eastAsia="Tahoma" w:hAnsiTheme="majorHAnsi" w:cstheme="majorHAnsi"/>
          <w:b/>
          <w:color w:val="auto"/>
          <w:sz w:val="18"/>
          <w:szCs w:val="18"/>
          <w:lang w:bidi="pt-BR"/>
        </w:rPr>
        <w:t>5</w:t>
      </w:r>
      <w:r w:rsidR="002768A7" w:rsidRPr="0054402E">
        <w:rPr>
          <w:rFonts w:asciiTheme="majorHAnsi" w:eastAsia="Tahoma" w:hAnsiTheme="majorHAnsi" w:cstheme="majorHAnsi"/>
          <w:b/>
          <w:color w:val="auto"/>
          <w:sz w:val="18"/>
          <w:szCs w:val="18"/>
          <w:lang w:bidi="pt-BR"/>
        </w:rPr>
        <w:t>.2.6.</w:t>
      </w:r>
      <w:r w:rsidR="002768A7" w:rsidRPr="0054402E">
        <w:rPr>
          <w:rFonts w:asciiTheme="majorHAnsi" w:eastAsia="Tahoma" w:hAnsiTheme="majorHAnsi" w:cstheme="majorHAnsi"/>
          <w:color w:val="auto"/>
          <w:sz w:val="18"/>
          <w:szCs w:val="18"/>
          <w:lang w:bidi="pt-BR"/>
        </w:rPr>
        <w:t xml:space="preserve"> Os preços cotados deverão ser apresentados </w:t>
      </w:r>
      <w:r w:rsidR="002768A7" w:rsidRPr="0054402E">
        <w:rPr>
          <w:rFonts w:asciiTheme="majorHAnsi" w:eastAsia="Tahoma" w:hAnsiTheme="majorHAnsi" w:cstheme="majorHAnsi"/>
          <w:color w:val="auto"/>
          <w:sz w:val="18"/>
          <w:szCs w:val="18"/>
        </w:rPr>
        <w:t>em moeda nacional vigente na época da licitação</w:t>
      </w:r>
      <w:r w:rsidR="002768A7" w:rsidRPr="0054402E">
        <w:rPr>
          <w:rFonts w:asciiTheme="majorHAnsi" w:eastAsia="Tahoma" w:hAnsiTheme="majorHAnsi" w:cstheme="majorHAnsi"/>
          <w:color w:val="auto"/>
          <w:sz w:val="18"/>
          <w:szCs w:val="18"/>
          <w:lang w:bidi="pt-BR"/>
        </w:rPr>
        <w:t xml:space="preserve"> com, no máximo, 02 (duas) casas decimais após a vírgula;</w:t>
      </w:r>
    </w:p>
    <w:p w14:paraId="4C6CFB34" w14:textId="29F05E31" w:rsidR="002768A7" w:rsidRPr="0054402E" w:rsidRDefault="00FC0811" w:rsidP="002768A7">
      <w:pPr>
        <w:spacing w:before="120" w:after="120" w:line="240" w:lineRule="auto"/>
        <w:rPr>
          <w:rFonts w:asciiTheme="majorHAnsi" w:eastAsia="Tahoma" w:hAnsiTheme="majorHAnsi" w:cstheme="majorHAnsi"/>
          <w:color w:val="auto"/>
          <w:sz w:val="18"/>
          <w:szCs w:val="18"/>
          <w:lang w:bidi="pt-BR"/>
        </w:rPr>
      </w:pPr>
      <w:r w:rsidRPr="0054402E">
        <w:rPr>
          <w:rFonts w:asciiTheme="majorHAnsi" w:eastAsia="Tahoma" w:hAnsiTheme="majorHAnsi" w:cstheme="majorHAnsi"/>
          <w:b/>
          <w:color w:val="auto"/>
          <w:sz w:val="18"/>
          <w:szCs w:val="18"/>
          <w:lang w:bidi="pt-BR"/>
        </w:rPr>
        <w:t>5</w:t>
      </w:r>
      <w:r w:rsidR="002768A7" w:rsidRPr="0054402E">
        <w:rPr>
          <w:rFonts w:asciiTheme="majorHAnsi" w:eastAsia="Tahoma" w:hAnsiTheme="majorHAnsi" w:cstheme="majorHAnsi"/>
          <w:b/>
          <w:color w:val="auto"/>
          <w:sz w:val="18"/>
          <w:szCs w:val="18"/>
          <w:lang w:bidi="pt-BR"/>
        </w:rPr>
        <w:t>.2.7.</w:t>
      </w:r>
      <w:r w:rsidR="002768A7" w:rsidRPr="0054402E">
        <w:rPr>
          <w:rFonts w:asciiTheme="majorHAnsi" w:eastAsia="Tahoma" w:hAnsiTheme="majorHAnsi" w:cstheme="majorHAnsi"/>
          <w:color w:val="auto"/>
          <w:sz w:val="18"/>
          <w:szCs w:val="18"/>
          <w:lang w:bidi="pt-BR"/>
        </w:rPr>
        <w:t xml:space="preserve"> Havendo divergência entre os valores unitários e totais, serão considerados os valores unitários para fins de análise e julgamento.</w:t>
      </w:r>
    </w:p>
    <w:p w14:paraId="0BEDD322" w14:textId="16E1256B"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Fonts w:asciiTheme="majorHAnsi" w:eastAsia="Tahoma" w:hAnsiTheme="majorHAnsi" w:cstheme="majorHAnsi"/>
          <w:b/>
          <w:color w:val="auto"/>
          <w:sz w:val="18"/>
          <w:szCs w:val="18"/>
          <w:lang w:bidi="pt-BR"/>
        </w:rPr>
        <w:t>5</w:t>
      </w:r>
      <w:r w:rsidR="002768A7" w:rsidRPr="0054402E">
        <w:rPr>
          <w:rFonts w:asciiTheme="majorHAnsi" w:eastAsia="Tahoma" w:hAnsiTheme="majorHAnsi" w:cstheme="majorHAnsi"/>
          <w:b/>
          <w:color w:val="auto"/>
          <w:sz w:val="18"/>
          <w:szCs w:val="18"/>
          <w:lang w:bidi="pt-BR"/>
        </w:rPr>
        <w:t>.2.8.</w:t>
      </w:r>
      <w:r w:rsidR="002768A7" w:rsidRPr="0054402E">
        <w:rPr>
          <w:rFonts w:asciiTheme="majorHAnsi" w:eastAsia="Tahoma" w:hAnsiTheme="majorHAnsi" w:cstheme="majorHAnsi"/>
          <w:color w:val="auto"/>
          <w:sz w:val="18"/>
          <w:szCs w:val="18"/>
          <w:lang w:bidi="pt-BR"/>
        </w:rPr>
        <w:t xml:space="preserve"> No caso de </w:t>
      </w:r>
      <w:r w:rsidR="002768A7" w:rsidRPr="0054402E">
        <w:rPr>
          <w:rFonts w:asciiTheme="majorHAnsi" w:hAnsiTheme="majorHAnsi" w:cstheme="majorHAnsi"/>
          <w:color w:val="auto"/>
          <w:sz w:val="18"/>
          <w:szCs w:val="18"/>
        </w:rPr>
        <w:t>divergência entre valores numéricos e por extenso, prevalecerão os últimos.</w:t>
      </w:r>
    </w:p>
    <w:p w14:paraId="3DC97FA4" w14:textId="0EAEBA2A" w:rsidR="002768A7" w:rsidRPr="0054402E" w:rsidRDefault="00FC0811" w:rsidP="002768A7">
      <w:pPr>
        <w:spacing w:before="120" w:after="120" w:line="240" w:lineRule="auto"/>
        <w:rPr>
          <w:rFonts w:asciiTheme="majorHAnsi" w:eastAsia="ArialMT" w:hAnsiTheme="majorHAnsi" w:cstheme="majorHAnsi"/>
          <w:color w:val="auto"/>
          <w:sz w:val="18"/>
          <w:szCs w:val="18"/>
        </w:rPr>
      </w:pPr>
      <w:r w:rsidRPr="0054402E">
        <w:rPr>
          <w:rStyle w:val="SubttuloChar"/>
          <w:rFonts w:asciiTheme="majorHAnsi" w:eastAsia="Trebuchet MS" w:hAnsiTheme="majorHAnsi" w:cstheme="majorHAnsi"/>
          <w:b/>
          <w:color w:val="auto"/>
          <w:sz w:val="18"/>
          <w:szCs w:val="18"/>
        </w:rPr>
        <w:t>5</w:t>
      </w:r>
      <w:r w:rsidR="002768A7" w:rsidRPr="0054402E">
        <w:rPr>
          <w:rStyle w:val="SubttuloChar"/>
          <w:rFonts w:asciiTheme="majorHAnsi" w:eastAsia="Trebuchet MS" w:hAnsiTheme="majorHAnsi" w:cstheme="majorHAnsi"/>
          <w:b/>
          <w:color w:val="auto"/>
          <w:sz w:val="18"/>
          <w:szCs w:val="18"/>
        </w:rPr>
        <w:t>.2.9.</w:t>
      </w:r>
      <w:r w:rsidR="002768A7" w:rsidRPr="0054402E">
        <w:rPr>
          <w:rFonts w:asciiTheme="majorHAnsi" w:hAnsiTheme="majorHAnsi" w:cstheme="majorHAnsi"/>
          <w:color w:val="auto"/>
          <w:sz w:val="18"/>
          <w:szCs w:val="18"/>
        </w:rPr>
        <w:t xml:space="preserve"> A</w:t>
      </w:r>
      <w:r w:rsidR="002768A7" w:rsidRPr="0054402E">
        <w:rPr>
          <w:rFonts w:asciiTheme="majorHAnsi" w:eastAsia="ArialMT" w:hAnsiTheme="majorHAnsi" w:cstheme="majorHAnsi"/>
          <w:color w:val="auto"/>
          <w:sz w:val="18"/>
          <w:szCs w:val="18"/>
        </w:rPr>
        <w:t xml:space="preserve"> Proposta deverá ser assinada por sócio-gerente, diretor ou representante legal da empresa.</w:t>
      </w:r>
    </w:p>
    <w:p w14:paraId="76328A92" w14:textId="77777777" w:rsidR="002768A7" w:rsidRPr="0054402E" w:rsidRDefault="002768A7" w:rsidP="002768A7">
      <w:pPr>
        <w:spacing w:before="120" w:after="120" w:line="240" w:lineRule="auto"/>
        <w:rPr>
          <w:rFonts w:asciiTheme="majorHAnsi" w:hAnsiTheme="majorHAnsi" w:cstheme="majorHAnsi"/>
          <w:color w:val="auto"/>
          <w:sz w:val="18"/>
          <w:szCs w:val="18"/>
        </w:rPr>
      </w:pPr>
    </w:p>
    <w:p w14:paraId="0BFAF4A2" w14:textId="19D5B7CA" w:rsidR="002768A7" w:rsidRPr="0054402E" w:rsidRDefault="00FC0811" w:rsidP="00FC0811">
      <w:pPr>
        <w:pStyle w:val="Ttulo1"/>
        <w:numPr>
          <w:ilvl w:val="0"/>
          <w:numId w:val="0"/>
        </w:numPr>
        <w:spacing w:before="120" w:after="120"/>
        <w:rPr>
          <w:rFonts w:asciiTheme="majorHAnsi" w:hAnsiTheme="majorHAnsi" w:cstheme="majorHAnsi"/>
          <w:b/>
          <w:color w:val="auto"/>
          <w:sz w:val="18"/>
          <w:szCs w:val="18"/>
        </w:rPr>
      </w:pPr>
      <w:bookmarkStart w:id="10" w:name="__RefHeading___Toc499826643"/>
      <w:bookmarkStart w:id="11" w:name="_Toc46244490"/>
      <w:r w:rsidRPr="0054402E">
        <w:rPr>
          <w:rFonts w:asciiTheme="majorHAnsi" w:hAnsiTheme="majorHAnsi" w:cstheme="majorHAnsi"/>
          <w:b/>
          <w:color w:val="auto"/>
          <w:sz w:val="18"/>
          <w:szCs w:val="18"/>
        </w:rPr>
        <w:t>6</w:t>
      </w:r>
      <w:r w:rsidR="002768A7" w:rsidRPr="0054402E">
        <w:rPr>
          <w:rFonts w:asciiTheme="majorHAnsi" w:hAnsiTheme="majorHAnsi" w:cstheme="majorHAnsi"/>
          <w:b/>
          <w:color w:val="auto"/>
          <w:sz w:val="18"/>
          <w:szCs w:val="18"/>
        </w:rPr>
        <w:t>. ENVELOPE 03 – DOCUMENTAÇÃO</w:t>
      </w:r>
      <w:bookmarkEnd w:id="10"/>
      <w:bookmarkEnd w:id="11"/>
      <w:r w:rsidR="002768A7" w:rsidRPr="0054402E">
        <w:rPr>
          <w:rFonts w:asciiTheme="majorHAnsi" w:hAnsiTheme="majorHAnsi" w:cstheme="majorHAnsi"/>
          <w:b/>
          <w:color w:val="auto"/>
          <w:sz w:val="18"/>
          <w:szCs w:val="18"/>
        </w:rPr>
        <w:t xml:space="preserve"> </w:t>
      </w:r>
    </w:p>
    <w:p w14:paraId="3587AC6A" w14:textId="3DEA4518"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6</w:t>
      </w:r>
      <w:r w:rsidR="002768A7" w:rsidRPr="0054402E">
        <w:rPr>
          <w:rFonts w:asciiTheme="majorHAnsi" w:hAnsiTheme="majorHAnsi" w:cstheme="majorHAnsi"/>
          <w:b/>
          <w:color w:val="auto"/>
          <w:sz w:val="18"/>
          <w:szCs w:val="18"/>
        </w:rPr>
        <w:t>.1.</w:t>
      </w:r>
      <w:r w:rsidR="002768A7" w:rsidRPr="0054402E">
        <w:rPr>
          <w:rFonts w:asciiTheme="majorHAnsi" w:hAnsiTheme="majorHAnsi" w:cstheme="majorHAnsi"/>
          <w:color w:val="auto"/>
          <w:sz w:val="18"/>
          <w:szCs w:val="18"/>
        </w:rPr>
        <w:t xml:space="preserve"> O envelope que contiver a documentação da licitante deverá estar lacrado e ser identificado da seguinte forma:</w:t>
      </w:r>
    </w:p>
    <w:tbl>
      <w:tblPr>
        <w:tblW w:w="5000" w:type="pct"/>
        <w:jc w:val="center"/>
        <w:tblCellMar>
          <w:left w:w="0" w:type="dxa"/>
          <w:right w:w="0" w:type="dxa"/>
        </w:tblCellMar>
        <w:tblLook w:val="0000" w:firstRow="0" w:lastRow="0" w:firstColumn="0" w:lastColumn="0" w:noHBand="0" w:noVBand="0"/>
      </w:tblPr>
      <w:tblGrid>
        <w:gridCol w:w="9352"/>
      </w:tblGrid>
      <w:tr w:rsidR="0054402E" w:rsidRPr="0054402E" w14:paraId="3D95A446" w14:textId="77777777" w:rsidTr="00011BDD">
        <w:trPr>
          <w:trHeight w:hRule="exact" w:val="454"/>
          <w:jc w:val="center"/>
        </w:trPr>
        <w:tc>
          <w:tcPr>
            <w:tcW w:w="5000" w:type="pct"/>
            <w:tcBorders>
              <w:top w:val="single" w:sz="1" w:space="0" w:color="000001"/>
              <w:left w:val="single" w:sz="1" w:space="0" w:color="000001"/>
              <w:right w:val="single" w:sz="1" w:space="0" w:color="000001"/>
            </w:tcBorders>
            <w:shd w:val="clear" w:color="auto" w:fill="FFFFFF"/>
            <w:vAlign w:val="center"/>
          </w:tcPr>
          <w:p w14:paraId="30EE35E0" w14:textId="77777777" w:rsidR="002768A7" w:rsidRPr="0054402E" w:rsidRDefault="002768A7" w:rsidP="002768A7">
            <w:pPr>
              <w:tabs>
                <w:tab w:val="left" w:pos="9637"/>
              </w:tabs>
              <w:snapToGrid w:val="0"/>
              <w:spacing w:before="120" w:after="120" w:line="240" w:lineRule="auto"/>
              <w:jc w:val="center"/>
              <w:rPr>
                <w:rFonts w:asciiTheme="majorHAnsi" w:hAnsiTheme="majorHAnsi" w:cstheme="majorHAnsi"/>
                <w:color w:val="auto"/>
                <w:sz w:val="18"/>
                <w:szCs w:val="18"/>
              </w:rPr>
            </w:pPr>
            <w:r w:rsidRPr="0054402E">
              <w:rPr>
                <w:rFonts w:asciiTheme="majorHAnsi" w:hAnsiTheme="majorHAnsi" w:cstheme="majorHAnsi"/>
                <w:b/>
                <w:bCs/>
                <w:i/>
                <w:iCs/>
                <w:color w:val="auto"/>
                <w:sz w:val="18"/>
                <w:szCs w:val="18"/>
                <w:lang w:bidi="pt-BR"/>
              </w:rPr>
              <w:t>ENVELOPE 03 – DOCUMENTAÇÃO</w:t>
            </w:r>
          </w:p>
        </w:tc>
      </w:tr>
      <w:tr w:rsidR="0054402E" w:rsidRPr="0054402E" w14:paraId="175E86A6" w14:textId="77777777" w:rsidTr="00011BDD">
        <w:trPr>
          <w:trHeight w:hRule="exact" w:val="478"/>
          <w:jc w:val="center"/>
        </w:trPr>
        <w:tc>
          <w:tcPr>
            <w:tcW w:w="5000" w:type="pct"/>
            <w:tcBorders>
              <w:top w:val="single" w:sz="1" w:space="0" w:color="000001"/>
              <w:left w:val="single" w:sz="1" w:space="0" w:color="000001"/>
              <w:bottom w:val="single" w:sz="1" w:space="0" w:color="000001"/>
              <w:right w:val="single" w:sz="1" w:space="0" w:color="000001"/>
            </w:tcBorders>
            <w:shd w:val="clear" w:color="auto" w:fill="FFFFFF"/>
            <w:vAlign w:val="center"/>
          </w:tcPr>
          <w:p w14:paraId="30CBD95D" w14:textId="536C1242" w:rsidR="002768A7" w:rsidRPr="0054402E" w:rsidRDefault="002768A7" w:rsidP="002768A7">
            <w:pPr>
              <w:snapToGrid w:val="0"/>
              <w:spacing w:before="120" w:after="120" w:line="240" w:lineRule="auto"/>
              <w:rPr>
                <w:rFonts w:asciiTheme="majorHAnsi" w:hAnsiTheme="majorHAnsi" w:cstheme="majorHAnsi"/>
                <w:i/>
                <w:color w:val="auto"/>
                <w:sz w:val="18"/>
                <w:szCs w:val="18"/>
              </w:rPr>
            </w:pPr>
            <w:r w:rsidRPr="0054402E">
              <w:rPr>
                <w:rFonts w:asciiTheme="majorHAnsi" w:hAnsiTheme="majorHAnsi" w:cstheme="majorHAnsi"/>
                <w:color w:val="auto"/>
                <w:sz w:val="18"/>
                <w:szCs w:val="18"/>
                <w:lang w:bidi="pt-BR"/>
              </w:rPr>
              <w:t xml:space="preserve">LICITAÇÃO CODECA - RITO PROCEDIMENTAL DO PREGÃO PRESENCIAL Nº </w:t>
            </w:r>
            <w:r w:rsidR="006E3EE1" w:rsidRPr="0054402E">
              <w:rPr>
                <w:rFonts w:asciiTheme="majorHAnsi" w:hAnsiTheme="majorHAnsi" w:cstheme="majorHAnsi"/>
                <w:color w:val="auto"/>
                <w:sz w:val="18"/>
                <w:szCs w:val="18"/>
                <w:lang w:bidi="pt-BR"/>
              </w:rPr>
              <w:t>204/2025</w:t>
            </w:r>
            <w:r w:rsidRPr="0054402E">
              <w:rPr>
                <w:rFonts w:asciiTheme="majorHAnsi" w:hAnsiTheme="majorHAnsi" w:cstheme="majorHAnsi"/>
                <w:color w:val="auto"/>
                <w:sz w:val="18"/>
                <w:szCs w:val="18"/>
                <w:lang w:bidi="pt-BR"/>
              </w:rPr>
              <w:t>(</w:t>
            </w:r>
            <w:r w:rsidRPr="0054402E">
              <w:rPr>
                <w:rFonts w:asciiTheme="majorHAnsi" w:hAnsiTheme="majorHAnsi" w:cstheme="majorHAnsi"/>
                <w:i/>
                <w:color w:val="auto"/>
                <w:sz w:val="18"/>
                <w:szCs w:val="18"/>
                <w:lang w:bidi="pt-BR"/>
              </w:rPr>
              <w:t>número do processo</w:t>
            </w:r>
            <w:r w:rsidRPr="0054402E">
              <w:rPr>
                <w:rFonts w:asciiTheme="majorHAnsi" w:hAnsiTheme="majorHAnsi" w:cstheme="majorHAnsi"/>
                <w:color w:val="auto"/>
                <w:sz w:val="18"/>
                <w:szCs w:val="18"/>
                <w:lang w:bidi="pt-BR"/>
              </w:rPr>
              <w:t>)</w:t>
            </w:r>
          </w:p>
        </w:tc>
      </w:tr>
      <w:tr w:rsidR="0054402E" w:rsidRPr="0054402E" w14:paraId="2B96DB7D" w14:textId="77777777" w:rsidTr="00011BDD">
        <w:trPr>
          <w:trHeight w:hRule="exact" w:val="726"/>
          <w:jc w:val="center"/>
        </w:trPr>
        <w:tc>
          <w:tcPr>
            <w:tcW w:w="5000" w:type="pct"/>
            <w:tcBorders>
              <w:top w:val="single" w:sz="1" w:space="0" w:color="000001"/>
              <w:left w:val="single" w:sz="1" w:space="0" w:color="000001"/>
              <w:bottom w:val="single" w:sz="1" w:space="0" w:color="000001"/>
              <w:right w:val="single" w:sz="1" w:space="0" w:color="000001"/>
            </w:tcBorders>
            <w:shd w:val="clear" w:color="auto" w:fill="FFFFFF"/>
            <w:vAlign w:val="center"/>
          </w:tcPr>
          <w:p w14:paraId="20605B2F" w14:textId="53A27030" w:rsidR="002768A7" w:rsidRPr="0054402E" w:rsidRDefault="002768A7" w:rsidP="002768A7">
            <w:pPr>
              <w:snapToGrid w:val="0"/>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OBJETO: AQUISIÇÃO PARCELADA DE </w:t>
            </w:r>
            <w:r w:rsidR="0007218C" w:rsidRPr="0054402E">
              <w:rPr>
                <w:rFonts w:asciiTheme="majorHAnsi" w:hAnsiTheme="majorHAnsi" w:cstheme="majorHAnsi"/>
                <w:color w:val="auto"/>
                <w:sz w:val="18"/>
                <w:szCs w:val="18"/>
                <w:lang w:bidi="pt-BR"/>
              </w:rPr>
              <w:t xml:space="preserve">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tc>
      </w:tr>
      <w:tr w:rsidR="0054402E" w:rsidRPr="0054402E" w14:paraId="2158F93F" w14:textId="77777777" w:rsidTr="00011BDD">
        <w:trPr>
          <w:trHeight w:hRule="exact" w:val="454"/>
          <w:jc w:val="center"/>
        </w:trPr>
        <w:tc>
          <w:tcPr>
            <w:tcW w:w="5000" w:type="pct"/>
            <w:tcBorders>
              <w:left w:val="single" w:sz="1" w:space="0" w:color="000001"/>
              <w:bottom w:val="single" w:sz="1" w:space="0" w:color="000001"/>
              <w:right w:val="single" w:sz="1" w:space="0" w:color="000001"/>
            </w:tcBorders>
            <w:shd w:val="clear" w:color="auto" w:fill="FFFFFF"/>
            <w:vAlign w:val="center"/>
          </w:tcPr>
          <w:p w14:paraId="556F13D7" w14:textId="77777777" w:rsidR="002768A7" w:rsidRPr="0054402E" w:rsidRDefault="002768A7" w:rsidP="002768A7">
            <w:pPr>
              <w:snapToGrid w:val="0"/>
              <w:spacing w:before="120"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PROPONENTE: (</w:t>
            </w:r>
            <w:r w:rsidRPr="0054402E">
              <w:rPr>
                <w:rFonts w:asciiTheme="majorHAnsi" w:hAnsiTheme="majorHAnsi" w:cstheme="majorHAnsi"/>
                <w:i/>
                <w:color w:val="auto"/>
                <w:sz w:val="18"/>
                <w:szCs w:val="18"/>
                <w:lang w:bidi="pt-BR"/>
              </w:rPr>
              <w:t>nome da empresa</w:t>
            </w:r>
            <w:r w:rsidRPr="0054402E">
              <w:rPr>
                <w:rFonts w:asciiTheme="majorHAnsi" w:hAnsiTheme="majorHAnsi" w:cstheme="majorHAnsi"/>
                <w:color w:val="auto"/>
                <w:sz w:val="18"/>
                <w:szCs w:val="18"/>
                <w:lang w:bidi="pt-BR"/>
              </w:rPr>
              <w:t>)</w:t>
            </w:r>
          </w:p>
        </w:tc>
      </w:tr>
    </w:tbl>
    <w:p w14:paraId="6D5EAD11" w14:textId="58366784"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6</w:t>
      </w:r>
      <w:r w:rsidR="002768A7" w:rsidRPr="0054402E">
        <w:rPr>
          <w:rFonts w:asciiTheme="majorHAnsi" w:hAnsiTheme="majorHAnsi" w:cstheme="majorHAnsi"/>
          <w:b/>
          <w:color w:val="auto"/>
          <w:sz w:val="18"/>
          <w:szCs w:val="18"/>
        </w:rPr>
        <w:t>.2.</w:t>
      </w:r>
      <w:r w:rsidR="002768A7" w:rsidRPr="0054402E">
        <w:rPr>
          <w:rFonts w:asciiTheme="majorHAnsi" w:hAnsiTheme="majorHAnsi" w:cstheme="majorHAnsi"/>
          <w:color w:val="auto"/>
          <w:sz w:val="18"/>
          <w:szCs w:val="18"/>
        </w:rPr>
        <w:t xml:space="preserve"> As empresas portadoras do CRC (Certificado de Registro Cadastral) expedido pela CODECA (observado o prazo de validade das certidões e do CRC) poderão utilizá-lo em substituição aos documentos especificados e discriminados no Certificado de Registro Cadastral. </w:t>
      </w:r>
    </w:p>
    <w:p w14:paraId="64225471" w14:textId="6A0C7254" w:rsidR="002768A7" w:rsidRPr="0054402E" w:rsidRDefault="00FC0811" w:rsidP="002768A7">
      <w:pPr>
        <w:spacing w:before="120" w:after="120" w:line="240" w:lineRule="auto"/>
        <w:rPr>
          <w:rFonts w:asciiTheme="majorHAnsi" w:eastAsia="ArialMT" w:hAnsiTheme="majorHAnsi" w:cstheme="majorHAnsi"/>
          <w:color w:val="auto"/>
          <w:sz w:val="18"/>
          <w:szCs w:val="18"/>
        </w:rPr>
      </w:pPr>
      <w:r w:rsidRPr="0054402E">
        <w:rPr>
          <w:rFonts w:asciiTheme="majorHAnsi" w:hAnsiTheme="majorHAnsi" w:cstheme="majorHAnsi"/>
          <w:b/>
          <w:color w:val="auto"/>
          <w:sz w:val="18"/>
          <w:szCs w:val="18"/>
        </w:rPr>
        <w:t>6</w:t>
      </w:r>
      <w:r w:rsidR="002768A7" w:rsidRPr="0054402E">
        <w:rPr>
          <w:rFonts w:asciiTheme="majorHAnsi" w:hAnsiTheme="majorHAnsi" w:cstheme="majorHAnsi"/>
          <w:b/>
          <w:color w:val="auto"/>
          <w:sz w:val="18"/>
          <w:szCs w:val="18"/>
        </w:rPr>
        <w:t>.3.</w:t>
      </w:r>
      <w:r w:rsidR="002768A7" w:rsidRPr="0054402E">
        <w:rPr>
          <w:rFonts w:asciiTheme="majorHAnsi" w:hAnsiTheme="majorHAnsi" w:cstheme="majorHAnsi"/>
          <w:color w:val="auto"/>
          <w:sz w:val="18"/>
          <w:szCs w:val="18"/>
        </w:rPr>
        <w:t xml:space="preserve"> </w:t>
      </w:r>
      <w:r w:rsidR="002768A7" w:rsidRPr="0054402E">
        <w:rPr>
          <w:rFonts w:asciiTheme="majorHAnsi" w:eastAsia="Arial-BoldMT" w:hAnsiTheme="majorHAnsi" w:cstheme="majorHAnsi"/>
          <w:color w:val="auto"/>
          <w:sz w:val="18"/>
          <w:szCs w:val="18"/>
        </w:rPr>
        <w:t xml:space="preserve">O CRC somente será considerado para efeito de habilitação no certame se estiver vigente </w:t>
      </w:r>
      <w:r w:rsidR="002768A7" w:rsidRPr="0054402E">
        <w:rPr>
          <w:rFonts w:asciiTheme="majorHAnsi" w:eastAsia="Arial-BoldMT" w:hAnsiTheme="majorHAnsi" w:cstheme="majorHAnsi"/>
          <w:color w:val="auto"/>
          <w:sz w:val="18"/>
          <w:szCs w:val="18"/>
          <w:u w:val="single"/>
        </w:rPr>
        <w:t>e</w:t>
      </w:r>
      <w:r w:rsidR="002768A7" w:rsidRPr="0054402E">
        <w:rPr>
          <w:rFonts w:asciiTheme="majorHAnsi" w:eastAsia="Arial-BoldMT" w:hAnsiTheme="majorHAnsi" w:cstheme="majorHAnsi"/>
          <w:color w:val="auto"/>
          <w:sz w:val="18"/>
          <w:szCs w:val="18"/>
        </w:rPr>
        <w:t xml:space="preserve"> </w:t>
      </w:r>
      <w:r w:rsidR="002768A7" w:rsidRPr="0054402E">
        <w:rPr>
          <w:rFonts w:asciiTheme="majorHAnsi" w:eastAsia="Arial-BoldItalicMT" w:hAnsiTheme="majorHAnsi" w:cstheme="majorHAnsi"/>
          <w:iCs/>
          <w:color w:val="auto"/>
          <w:sz w:val="18"/>
          <w:szCs w:val="18"/>
        </w:rPr>
        <w:t xml:space="preserve">com todos os documentos válidos. </w:t>
      </w:r>
      <w:r w:rsidR="002768A7" w:rsidRPr="0054402E">
        <w:rPr>
          <w:rFonts w:asciiTheme="majorHAnsi" w:eastAsia="Arial-BoldMT" w:hAnsiTheme="majorHAnsi" w:cstheme="majorHAnsi"/>
          <w:color w:val="auto"/>
          <w:sz w:val="18"/>
          <w:szCs w:val="18"/>
        </w:rPr>
        <w:t xml:space="preserve">Caso tenha sido emitido há mais de 12 (doze) meses e/ou apresente documentação com prazo de validade vencido, </w:t>
      </w:r>
      <w:r w:rsidR="002768A7" w:rsidRPr="0054402E">
        <w:rPr>
          <w:rFonts w:asciiTheme="majorHAnsi" w:eastAsia="ArialMT" w:hAnsiTheme="majorHAnsi" w:cstheme="majorHAnsi"/>
          <w:color w:val="auto"/>
          <w:sz w:val="18"/>
          <w:szCs w:val="18"/>
        </w:rPr>
        <w:t xml:space="preserve">a licitante </w:t>
      </w:r>
      <w:r w:rsidR="002768A7" w:rsidRPr="0054402E">
        <w:rPr>
          <w:rFonts w:asciiTheme="majorHAnsi" w:eastAsia="ArialMT" w:hAnsiTheme="majorHAnsi" w:cstheme="majorHAnsi"/>
          <w:color w:val="auto"/>
          <w:sz w:val="18"/>
          <w:szCs w:val="18"/>
        </w:rPr>
        <w:lastRenderedPageBreak/>
        <w:t>poderá requerer as atualizações necessárias, com antecedência mínima de 05 (cinco) dias úteis da data de realização da sessão, junto ao Departamento de Compras e Licitações da CODECA, podendo, ainda, no caso de documentos vencidos, anexar as vias atualizadas ao CRC, dentro do Envelope 03 – Documentação.</w:t>
      </w:r>
    </w:p>
    <w:p w14:paraId="140E6937" w14:textId="51F85477"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6</w:t>
      </w:r>
      <w:r w:rsidR="002768A7" w:rsidRPr="0054402E">
        <w:rPr>
          <w:rFonts w:asciiTheme="majorHAnsi" w:hAnsiTheme="majorHAnsi" w:cstheme="majorHAnsi"/>
          <w:b/>
          <w:color w:val="auto"/>
          <w:sz w:val="18"/>
          <w:szCs w:val="18"/>
        </w:rPr>
        <w:t>.4.</w:t>
      </w:r>
      <w:r w:rsidR="002768A7" w:rsidRPr="0054402E">
        <w:rPr>
          <w:rFonts w:asciiTheme="majorHAnsi" w:hAnsiTheme="majorHAnsi" w:cstheme="majorHAnsi"/>
          <w:color w:val="auto"/>
          <w:sz w:val="18"/>
          <w:szCs w:val="18"/>
        </w:rPr>
        <w:t xml:space="preserve"> A licitante que não apresentar a documentação solicitada será inabilitada.</w:t>
      </w:r>
    </w:p>
    <w:p w14:paraId="07E7279E" w14:textId="2C4410A1" w:rsidR="002768A7" w:rsidRPr="0054402E" w:rsidRDefault="00FC0811" w:rsidP="002768A7">
      <w:pPr>
        <w:spacing w:before="120" w:after="120" w:line="240" w:lineRule="auto"/>
        <w:rPr>
          <w:rFonts w:asciiTheme="majorHAnsi" w:eastAsia="Tahoma" w:hAnsiTheme="majorHAnsi" w:cstheme="majorHAnsi"/>
          <w:color w:val="auto"/>
          <w:sz w:val="18"/>
          <w:szCs w:val="18"/>
          <w:lang w:bidi="pt-BR"/>
        </w:rPr>
      </w:pPr>
      <w:r w:rsidRPr="0054402E">
        <w:rPr>
          <w:rFonts w:asciiTheme="majorHAnsi" w:eastAsia="Tahoma" w:hAnsiTheme="majorHAnsi" w:cstheme="majorHAnsi"/>
          <w:b/>
          <w:color w:val="auto"/>
          <w:sz w:val="18"/>
          <w:szCs w:val="18"/>
          <w:lang w:bidi="pt-BR"/>
        </w:rPr>
        <w:t>6</w:t>
      </w:r>
      <w:r w:rsidR="002768A7" w:rsidRPr="0054402E">
        <w:rPr>
          <w:rFonts w:asciiTheme="majorHAnsi" w:eastAsia="Tahoma" w:hAnsiTheme="majorHAnsi" w:cstheme="majorHAnsi"/>
          <w:b/>
          <w:color w:val="auto"/>
          <w:sz w:val="18"/>
          <w:szCs w:val="18"/>
          <w:lang w:bidi="pt-BR"/>
        </w:rPr>
        <w:t>.5.</w:t>
      </w:r>
      <w:r w:rsidR="002768A7" w:rsidRPr="0054402E">
        <w:rPr>
          <w:rFonts w:asciiTheme="majorHAnsi" w:eastAsia="Tahoma" w:hAnsiTheme="majorHAnsi" w:cstheme="majorHAnsi"/>
          <w:color w:val="auto"/>
          <w:sz w:val="18"/>
          <w:szCs w:val="18"/>
          <w:lang w:bidi="pt-BR"/>
        </w:rPr>
        <w:t xml:space="preserve"> Os documentos apresentados deverão corresponder unicamente à matriz ou à filial da empresa que se habilita para a licitação, salvo no caso de documentação comum e válida tanto para a matriz como para as filiais, desde que essa informação conste expressamente no documento.</w:t>
      </w:r>
    </w:p>
    <w:p w14:paraId="49E79A8F" w14:textId="743ED5BA" w:rsidR="002768A7" w:rsidRPr="0054402E" w:rsidRDefault="00FC0811" w:rsidP="002768A7">
      <w:pPr>
        <w:spacing w:before="120" w:after="120" w:line="240" w:lineRule="auto"/>
        <w:rPr>
          <w:rFonts w:asciiTheme="majorHAnsi" w:eastAsia="Tahoma" w:hAnsiTheme="majorHAnsi" w:cstheme="majorHAnsi"/>
          <w:color w:val="auto"/>
          <w:sz w:val="18"/>
          <w:szCs w:val="18"/>
          <w:lang w:bidi="pt-BR"/>
        </w:rPr>
      </w:pPr>
      <w:r w:rsidRPr="0054402E">
        <w:rPr>
          <w:rFonts w:asciiTheme="majorHAnsi" w:eastAsia="Tahoma" w:hAnsiTheme="majorHAnsi" w:cstheme="majorHAnsi"/>
          <w:b/>
          <w:color w:val="auto"/>
          <w:sz w:val="18"/>
          <w:szCs w:val="18"/>
          <w:lang w:bidi="pt-BR"/>
        </w:rPr>
        <w:t>6</w:t>
      </w:r>
      <w:r w:rsidR="002768A7" w:rsidRPr="0054402E">
        <w:rPr>
          <w:rFonts w:asciiTheme="majorHAnsi" w:eastAsia="Tahoma" w:hAnsiTheme="majorHAnsi" w:cstheme="majorHAnsi"/>
          <w:b/>
          <w:color w:val="auto"/>
          <w:sz w:val="18"/>
          <w:szCs w:val="18"/>
          <w:lang w:bidi="pt-BR"/>
        </w:rPr>
        <w:t>.6</w:t>
      </w:r>
      <w:r w:rsidR="002768A7" w:rsidRPr="0054402E">
        <w:rPr>
          <w:rFonts w:asciiTheme="majorHAnsi" w:eastAsia="Tahoma" w:hAnsiTheme="majorHAnsi" w:cstheme="majorHAnsi"/>
          <w:color w:val="auto"/>
          <w:sz w:val="18"/>
          <w:szCs w:val="18"/>
          <w:lang w:bidi="pt-BR"/>
        </w:rPr>
        <w:t>. Todas as certidões deverão estar com o prazo de validade vigente na data de sua apresentação.</w:t>
      </w:r>
    </w:p>
    <w:p w14:paraId="552148B3" w14:textId="77777777" w:rsidR="002768A7" w:rsidRPr="0054402E" w:rsidRDefault="002768A7" w:rsidP="002768A7">
      <w:pPr>
        <w:spacing w:before="120" w:after="120" w:line="240" w:lineRule="auto"/>
        <w:rPr>
          <w:rFonts w:asciiTheme="majorHAnsi" w:eastAsia="Tahoma" w:hAnsiTheme="majorHAnsi" w:cstheme="majorHAnsi"/>
          <w:color w:val="auto"/>
          <w:sz w:val="18"/>
          <w:szCs w:val="18"/>
          <w:lang w:bidi="pt-BR"/>
        </w:rPr>
      </w:pPr>
    </w:p>
    <w:p w14:paraId="78EED251" w14:textId="3FC2B9BA" w:rsidR="002768A7" w:rsidRPr="0054402E" w:rsidRDefault="00FC0811" w:rsidP="00FC0811">
      <w:pPr>
        <w:pStyle w:val="Ttulo2"/>
        <w:numPr>
          <w:ilvl w:val="0"/>
          <w:numId w:val="0"/>
        </w:numPr>
        <w:spacing w:before="120" w:after="120" w:line="240" w:lineRule="auto"/>
        <w:rPr>
          <w:rFonts w:asciiTheme="majorHAnsi" w:hAnsiTheme="majorHAnsi" w:cstheme="majorHAnsi"/>
          <w:bCs/>
          <w:color w:val="auto"/>
          <w:szCs w:val="18"/>
        </w:rPr>
      </w:pPr>
      <w:bookmarkStart w:id="12" w:name="_Toc46244491"/>
      <w:r w:rsidRPr="0054402E">
        <w:rPr>
          <w:rFonts w:asciiTheme="majorHAnsi" w:hAnsiTheme="majorHAnsi" w:cstheme="majorHAnsi"/>
          <w:bCs/>
          <w:color w:val="auto"/>
          <w:szCs w:val="18"/>
          <w:lang w:bidi="pt-BR"/>
        </w:rPr>
        <w:t>6</w:t>
      </w:r>
      <w:r w:rsidR="002768A7" w:rsidRPr="0054402E">
        <w:rPr>
          <w:rFonts w:asciiTheme="majorHAnsi" w:hAnsiTheme="majorHAnsi" w:cstheme="majorHAnsi"/>
          <w:bCs/>
          <w:color w:val="auto"/>
          <w:szCs w:val="18"/>
          <w:lang w:bidi="pt-BR"/>
        </w:rPr>
        <w:t xml:space="preserve">.7. </w:t>
      </w:r>
      <w:r w:rsidR="002768A7" w:rsidRPr="0054402E">
        <w:rPr>
          <w:rFonts w:asciiTheme="majorHAnsi" w:hAnsiTheme="majorHAnsi" w:cstheme="majorHAnsi"/>
          <w:bCs/>
          <w:color w:val="auto"/>
          <w:szCs w:val="18"/>
        </w:rPr>
        <w:t>Documentação Relativa a Habilitação Jurídica:</w:t>
      </w:r>
      <w:bookmarkEnd w:id="12"/>
    </w:p>
    <w:p w14:paraId="7D075EB7" w14:textId="2FFE3569" w:rsidR="002768A7" w:rsidRPr="0054402E" w:rsidRDefault="00FC0811" w:rsidP="002768A7">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6</w:t>
      </w:r>
      <w:r w:rsidR="002768A7" w:rsidRPr="0054402E">
        <w:rPr>
          <w:rFonts w:asciiTheme="majorHAnsi" w:hAnsiTheme="majorHAnsi" w:cstheme="majorHAnsi"/>
          <w:b/>
          <w:color w:val="auto"/>
          <w:sz w:val="18"/>
          <w:szCs w:val="18"/>
          <w:lang w:bidi="pt-BR"/>
        </w:rPr>
        <w:t>.7.1</w:t>
      </w:r>
      <w:r w:rsidR="002768A7" w:rsidRPr="0054402E">
        <w:rPr>
          <w:rFonts w:asciiTheme="majorHAnsi" w:hAnsiTheme="majorHAnsi" w:cstheme="majorHAnsi"/>
          <w:color w:val="auto"/>
          <w:sz w:val="18"/>
          <w:szCs w:val="18"/>
          <w:lang w:bidi="pt-BR"/>
        </w:rPr>
        <w:t xml:space="preserve"> Registro comercial, no caso de empresa individual; no caso de sociedades empresárias, ato constitutivo, estatuto ou contrato social em vigor, devidamente registrado nos termos da lei; no caso de sociedades por ações, o estatuto deve estar acompanhado de documentos de eleição de seus administradores; no caso de sociedades civis, inscrição do ato constitutivo acompanhada de prova da diretoria em exercício, a fim de verificação do(s) representante(s) legal(</w:t>
      </w:r>
      <w:proofErr w:type="spellStart"/>
      <w:r w:rsidR="002768A7" w:rsidRPr="0054402E">
        <w:rPr>
          <w:rFonts w:asciiTheme="majorHAnsi" w:hAnsiTheme="majorHAnsi" w:cstheme="majorHAnsi"/>
          <w:color w:val="auto"/>
          <w:sz w:val="18"/>
          <w:szCs w:val="18"/>
          <w:lang w:bidi="pt-BR"/>
        </w:rPr>
        <w:t>is</w:t>
      </w:r>
      <w:proofErr w:type="spellEnd"/>
      <w:r w:rsidR="002768A7" w:rsidRPr="0054402E">
        <w:rPr>
          <w:rFonts w:asciiTheme="majorHAnsi" w:hAnsiTheme="majorHAnsi" w:cstheme="majorHAnsi"/>
          <w:color w:val="auto"/>
          <w:sz w:val="18"/>
          <w:szCs w:val="18"/>
          <w:lang w:bidi="pt-BR"/>
        </w:rPr>
        <w:t>).</w:t>
      </w:r>
    </w:p>
    <w:p w14:paraId="1EC984E6" w14:textId="3182E8EA"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6</w:t>
      </w:r>
      <w:r w:rsidR="002768A7" w:rsidRPr="0054402E">
        <w:rPr>
          <w:rFonts w:asciiTheme="majorHAnsi" w:hAnsiTheme="majorHAnsi" w:cstheme="majorHAnsi"/>
          <w:b/>
          <w:color w:val="auto"/>
          <w:sz w:val="18"/>
          <w:szCs w:val="18"/>
          <w:lang w:bidi="pt-BR"/>
        </w:rPr>
        <w:t>.7.2.</w:t>
      </w:r>
      <w:r w:rsidR="002768A7" w:rsidRPr="0054402E">
        <w:rPr>
          <w:rFonts w:asciiTheme="majorHAnsi" w:hAnsiTheme="majorHAnsi" w:cstheme="majorHAnsi"/>
          <w:color w:val="auto"/>
          <w:sz w:val="18"/>
          <w:szCs w:val="18"/>
          <w:lang w:bidi="pt-BR"/>
        </w:rPr>
        <w:t xml:space="preserve"> </w:t>
      </w:r>
      <w:r w:rsidR="002768A7" w:rsidRPr="0054402E">
        <w:rPr>
          <w:rFonts w:asciiTheme="majorHAnsi" w:hAnsiTheme="majorHAnsi" w:cstheme="majorHAnsi"/>
          <w:color w:val="auto"/>
          <w:sz w:val="18"/>
          <w:szCs w:val="18"/>
        </w:rPr>
        <w:t>Os documentos acima deverão estar acompanhados de todas as alterações ou consolidações respectivas, conforme legislação em vigor.</w:t>
      </w:r>
    </w:p>
    <w:p w14:paraId="33FC2D1E" w14:textId="2DD807B1" w:rsidR="002768A7" w:rsidRPr="0054402E" w:rsidRDefault="002768A7" w:rsidP="002768A7">
      <w:pPr>
        <w:spacing w:before="120" w:after="120" w:line="240" w:lineRule="auto"/>
        <w:ind w:left="1134"/>
        <w:rPr>
          <w:rFonts w:asciiTheme="majorHAnsi" w:hAnsiTheme="majorHAnsi" w:cstheme="majorHAnsi"/>
          <w:color w:val="auto"/>
          <w:sz w:val="18"/>
          <w:szCs w:val="18"/>
        </w:rPr>
      </w:pPr>
      <w:r w:rsidRPr="0054402E">
        <w:rPr>
          <w:rFonts w:asciiTheme="majorHAnsi" w:hAnsiTheme="majorHAnsi" w:cstheme="majorHAnsi"/>
          <w:b/>
          <w:color w:val="auto"/>
          <w:sz w:val="18"/>
          <w:szCs w:val="18"/>
        </w:rPr>
        <w:t>a)</w:t>
      </w:r>
      <w:r w:rsidRPr="0054402E">
        <w:rPr>
          <w:rFonts w:asciiTheme="majorHAnsi" w:hAnsiTheme="majorHAnsi" w:cstheme="majorHAnsi"/>
          <w:color w:val="auto"/>
          <w:sz w:val="18"/>
          <w:szCs w:val="18"/>
        </w:rPr>
        <w:t xml:space="preserve"> Os documentos previstos no subitem </w:t>
      </w:r>
      <w:r w:rsidR="00FC0811" w:rsidRPr="0054402E">
        <w:rPr>
          <w:rFonts w:asciiTheme="majorHAnsi" w:hAnsiTheme="majorHAnsi" w:cstheme="majorHAnsi"/>
          <w:b/>
          <w:color w:val="auto"/>
          <w:sz w:val="18"/>
          <w:szCs w:val="18"/>
        </w:rPr>
        <w:t>6</w:t>
      </w:r>
      <w:r w:rsidRPr="0054402E">
        <w:rPr>
          <w:rFonts w:asciiTheme="majorHAnsi" w:hAnsiTheme="majorHAnsi" w:cstheme="majorHAnsi"/>
          <w:b/>
          <w:color w:val="auto"/>
          <w:sz w:val="18"/>
          <w:szCs w:val="18"/>
        </w:rPr>
        <w:t>.7.1</w:t>
      </w:r>
      <w:r w:rsidRPr="0054402E">
        <w:rPr>
          <w:rFonts w:asciiTheme="majorHAnsi" w:hAnsiTheme="majorHAnsi" w:cstheme="majorHAnsi"/>
          <w:color w:val="auto"/>
          <w:sz w:val="18"/>
          <w:szCs w:val="18"/>
        </w:rPr>
        <w:t xml:space="preserve"> </w:t>
      </w:r>
      <w:r w:rsidRPr="0054402E">
        <w:rPr>
          <w:rFonts w:asciiTheme="majorHAnsi" w:hAnsiTheme="majorHAnsi" w:cstheme="majorHAnsi"/>
          <w:b/>
          <w:color w:val="auto"/>
          <w:sz w:val="18"/>
          <w:szCs w:val="18"/>
          <w:u w:val="single"/>
        </w:rPr>
        <w:t>não</w:t>
      </w:r>
      <w:r w:rsidRPr="0054402E">
        <w:rPr>
          <w:rFonts w:asciiTheme="majorHAnsi" w:hAnsiTheme="majorHAnsi" w:cstheme="majorHAnsi"/>
          <w:color w:val="auto"/>
          <w:sz w:val="18"/>
          <w:szCs w:val="18"/>
        </w:rPr>
        <w:t xml:space="preserve"> precisarão constar no Envelope 03 - Documentação, caso </w:t>
      </w:r>
      <w:r w:rsidRPr="0054402E">
        <w:rPr>
          <w:rFonts w:asciiTheme="majorHAnsi" w:hAnsiTheme="majorHAnsi" w:cstheme="majorHAnsi"/>
          <w:b/>
          <w:color w:val="auto"/>
          <w:sz w:val="18"/>
          <w:szCs w:val="18"/>
        </w:rPr>
        <w:t>tenham sido apresentados para o Credenciamento</w:t>
      </w:r>
      <w:r w:rsidRPr="0054402E">
        <w:rPr>
          <w:rFonts w:asciiTheme="majorHAnsi" w:hAnsiTheme="majorHAnsi" w:cstheme="majorHAnsi"/>
          <w:color w:val="auto"/>
          <w:sz w:val="18"/>
          <w:szCs w:val="18"/>
        </w:rPr>
        <w:t xml:space="preserve"> e, desde que, </w:t>
      </w:r>
      <w:r w:rsidRPr="0054402E">
        <w:rPr>
          <w:rFonts w:asciiTheme="majorHAnsi" w:hAnsiTheme="majorHAnsi" w:cstheme="majorHAnsi"/>
          <w:b/>
          <w:color w:val="auto"/>
          <w:sz w:val="18"/>
          <w:szCs w:val="18"/>
        </w:rPr>
        <w:t>constem no Envelope 01 – Credenciamento e Declaração de Habilitação</w:t>
      </w:r>
      <w:r w:rsidRPr="0054402E">
        <w:rPr>
          <w:rFonts w:asciiTheme="majorHAnsi" w:hAnsiTheme="majorHAnsi" w:cstheme="majorHAnsi"/>
          <w:color w:val="auto"/>
          <w:sz w:val="18"/>
          <w:szCs w:val="18"/>
        </w:rPr>
        <w:t>.</w:t>
      </w:r>
    </w:p>
    <w:p w14:paraId="6C5BAF43" w14:textId="1C5D8C15" w:rsidR="002768A7" w:rsidRPr="0054402E" w:rsidRDefault="00FC0811" w:rsidP="002768A7">
      <w:pPr>
        <w:spacing w:before="120" w:after="120" w:line="240" w:lineRule="auto"/>
        <w:rPr>
          <w:rFonts w:asciiTheme="majorHAnsi" w:hAnsiTheme="majorHAnsi" w:cstheme="majorHAnsi"/>
          <w:color w:val="auto"/>
          <w:sz w:val="18"/>
          <w:szCs w:val="18"/>
          <w:shd w:val="clear" w:color="auto" w:fill="FFFFFF"/>
        </w:rPr>
      </w:pPr>
      <w:r w:rsidRPr="0054402E">
        <w:rPr>
          <w:rFonts w:asciiTheme="majorHAnsi" w:hAnsiTheme="majorHAnsi" w:cstheme="majorHAnsi"/>
          <w:b/>
          <w:color w:val="auto"/>
          <w:sz w:val="18"/>
          <w:szCs w:val="18"/>
        </w:rPr>
        <w:t>6</w:t>
      </w:r>
      <w:r w:rsidR="002768A7" w:rsidRPr="0054402E">
        <w:rPr>
          <w:rFonts w:asciiTheme="majorHAnsi" w:hAnsiTheme="majorHAnsi" w:cstheme="majorHAnsi"/>
          <w:b/>
          <w:color w:val="auto"/>
          <w:sz w:val="18"/>
          <w:szCs w:val="18"/>
        </w:rPr>
        <w:t>.7.3</w:t>
      </w:r>
      <w:r w:rsidR="002768A7" w:rsidRPr="0054402E">
        <w:rPr>
          <w:rFonts w:asciiTheme="majorHAnsi" w:hAnsiTheme="majorHAnsi" w:cstheme="majorHAnsi"/>
          <w:color w:val="auto"/>
          <w:sz w:val="18"/>
          <w:szCs w:val="18"/>
        </w:rPr>
        <w:t xml:space="preserve"> D</w:t>
      </w:r>
      <w:r w:rsidR="002768A7" w:rsidRPr="0054402E">
        <w:rPr>
          <w:rFonts w:asciiTheme="majorHAnsi" w:hAnsiTheme="majorHAnsi" w:cstheme="majorHAnsi"/>
          <w:color w:val="auto"/>
          <w:sz w:val="18"/>
          <w:szCs w:val="18"/>
          <w:shd w:val="clear" w:color="auto" w:fill="FFFFFF"/>
        </w:rPr>
        <w:t>ecreto de autorização, para empresa ou sociedade estrangeira em funcionamento no País, e ato de registro ou autorização para funcionamento expedido pelo órgão competente, quando a atividade assim o exigir.</w:t>
      </w:r>
    </w:p>
    <w:p w14:paraId="4ED68F20" w14:textId="77777777" w:rsidR="00A66D0F" w:rsidRPr="0054402E" w:rsidRDefault="00A66D0F" w:rsidP="002768A7">
      <w:pPr>
        <w:spacing w:before="120" w:after="120" w:line="240" w:lineRule="auto"/>
        <w:rPr>
          <w:rFonts w:asciiTheme="majorHAnsi" w:hAnsiTheme="majorHAnsi" w:cstheme="majorHAnsi"/>
          <w:color w:val="auto"/>
          <w:sz w:val="18"/>
          <w:szCs w:val="18"/>
          <w:shd w:val="clear" w:color="auto" w:fill="FFFFFF"/>
        </w:rPr>
      </w:pPr>
    </w:p>
    <w:p w14:paraId="31FAFCF4" w14:textId="0A6ED35D" w:rsidR="002768A7" w:rsidRPr="0054402E" w:rsidRDefault="00FC0811" w:rsidP="00FC0811">
      <w:pPr>
        <w:pStyle w:val="Ttulo2"/>
        <w:numPr>
          <w:ilvl w:val="0"/>
          <w:numId w:val="0"/>
        </w:numPr>
        <w:spacing w:before="120" w:after="120" w:line="240" w:lineRule="auto"/>
        <w:rPr>
          <w:rFonts w:asciiTheme="majorHAnsi" w:eastAsia="Tahoma" w:hAnsiTheme="majorHAnsi" w:cstheme="majorHAnsi"/>
          <w:bCs/>
          <w:color w:val="auto"/>
          <w:szCs w:val="18"/>
          <w:lang w:bidi="pt-BR"/>
        </w:rPr>
      </w:pPr>
      <w:bookmarkStart w:id="13" w:name="_Toc46244492"/>
      <w:r w:rsidRPr="0054402E">
        <w:rPr>
          <w:rFonts w:asciiTheme="majorHAnsi" w:hAnsiTheme="majorHAnsi" w:cstheme="majorHAnsi"/>
          <w:bCs/>
          <w:color w:val="auto"/>
          <w:szCs w:val="18"/>
        </w:rPr>
        <w:t>6</w:t>
      </w:r>
      <w:r w:rsidR="002768A7" w:rsidRPr="0054402E">
        <w:rPr>
          <w:rFonts w:asciiTheme="majorHAnsi" w:hAnsiTheme="majorHAnsi" w:cstheme="majorHAnsi"/>
          <w:bCs/>
          <w:color w:val="auto"/>
          <w:szCs w:val="18"/>
        </w:rPr>
        <w:t xml:space="preserve">.8 </w:t>
      </w:r>
      <w:r w:rsidR="002768A7" w:rsidRPr="0054402E">
        <w:rPr>
          <w:rFonts w:asciiTheme="majorHAnsi" w:eastAsia="Tahoma" w:hAnsiTheme="majorHAnsi" w:cstheme="majorHAnsi"/>
          <w:bCs/>
          <w:color w:val="auto"/>
          <w:szCs w:val="18"/>
          <w:lang w:bidi="pt-BR"/>
        </w:rPr>
        <w:t>Documentação Relativa à Regularidade Fiscal:</w:t>
      </w:r>
      <w:bookmarkEnd w:id="13"/>
    </w:p>
    <w:p w14:paraId="04C6E57A" w14:textId="06995612"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rPr>
      </w:pPr>
      <w:r w:rsidRPr="0054402E">
        <w:rPr>
          <w:rFonts w:asciiTheme="majorHAnsi" w:hAnsiTheme="majorHAnsi" w:cstheme="majorHAnsi"/>
          <w:b/>
          <w:color w:val="auto"/>
          <w:sz w:val="18"/>
          <w:szCs w:val="18"/>
        </w:rPr>
        <w:t>6</w:t>
      </w:r>
      <w:r w:rsidR="002768A7" w:rsidRPr="0054402E">
        <w:rPr>
          <w:rFonts w:asciiTheme="majorHAnsi" w:hAnsiTheme="majorHAnsi" w:cstheme="majorHAnsi"/>
          <w:b/>
          <w:color w:val="auto"/>
          <w:sz w:val="18"/>
          <w:szCs w:val="18"/>
        </w:rPr>
        <w:t>.8.1.</w:t>
      </w:r>
      <w:r w:rsidR="002768A7" w:rsidRPr="0054402E">
        <w:rPr>
          <w:rFonts w:asciiTheme="majorHAnsi" w:hAnsiTheme="majorHAnsi" w:cstheme="majorHAnsi"/>
          <w:color w:val="auto"/>
          <w:sz w:val="18"/>
          <w:szCs w:val="18"/>
        </w:rPr>
        <w:t xml:space="preserve"> Para fins de comprovação da regularidade fiscal da licitante, deverão ser apresentados os seguintes documentos:</w:t>
      </w:r>
    </w:p>
    <w:p w14:paraId="5D5E1BB6" w14:textId="77777777" w:rsidR="002768A7" w:rsidRPr="0054402E" w:rsidRDefault="002768A7" w:rsidP="002768A7">
      <w:pPr>
        <w:numPr>
          <w:ilvl w:val="0"/>
          <w:numId w:val="5"/>
        </w:numPr>
        <w:tabs>
          <w:tab w:val="clear" w:pos="10"/>
          <w:tab w:val="num" w:pos="1134"/>
        </w:tabs>
        <w:suppressAutoHyphens/>
        <w:spacing w:before="120" w:after="120" w:line="240" w:lineRule="auto"/>
        <w:ind w:left="1134" w:right="0"/>
        <w:rPr>
          <w:rFonts w:asciiTheme="majorHAnsi" w:hAnsiTheme="majorHAnsi" w:cstheme="majorHAnsi"/>
          <w:b/>
          <w:color w:val="auto"/>
          <w:sz w:val="18"/>
          <w:szCs w:val="18"/>
        </w:rPr>
      </w:pPr>
      <w:r w:rsidRPr="0054402E">
        <w:rPr>
          <w:rFonts w:asciiTheme="majorHAnsi" w:hAnsiTheme="majorHAnsi" w:cstheme="majorHAnsi"/>
          <w:b/>
          <w:color w:val="auto"/>
          <w:sz w:val="18"/>
          <w:szCs w:val="18"/>
        </w:rPr>
        <w:t xml:space="preserve">a) </w:t>
      </w:r>
      <w:r w:rsidRPr="0054402E">
        <w:rPr>
          <w:rFonts w:asciiTheme="majorHAnsi" w:hAnsiTheme="majorHAnsi" w:cstheme="majorHAnsi"/>
          <w:color w:val="auto"/>
          <w:sz w:val="18"/>
          <w:szCs w:val="18"/>
        </w:rPr>
        <w:t>Prova de inscrição no Cadastro Nacional de Pessoas Jurídicas do Ministério da Fazenda (CNPJ-MF), conforme Instrução Normativa vigente</w:t>
      </w:r>
      <w:r w:rsidRPr="0054402E">
        <w:rPr>
          <w:rFonts w:asciiTheme="majorHAnsi" w:hAnsiTheme="majorHAnsi" w:cstheme="majorHAnsi"/>
          <w:b/>
          <w:color w:val="auto"/>
          <w:sz w:val="18"/>
          <w:szCs w:val="18"/>
        </w:rPr>
        <w:t>;</w:t>
      </w:r>
    </w:p>
    <w:p w14:paraId="7E59FD44" w14:textId="77777777" w:rsidR="002768A7" w:rsidRPr="0054402E" w:rsidRDefault="002768A7" w:rsidP="002768A7">
      <w:pPr>
        <w:numPr>
          <w:ilvl w:val="0"/>
          <w:numId w:val="5"/>
        </w:numPr>
        <w:tabs>
          <w:tab w:val="clear" w:pos="10"/>
          <w:tab w:val="num" w:pos="1134"/>
        </w:tabs>
        <w:suppressAutoHyphens/>
        <w:spacing w:before="120" w:after="120" w:line="240" w:lineRule="auto"/>
        <w:ind w:left="1134" w:right="0"/>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b) </w:t>
      </w:r>
      <w:r w:rsidRPr="0054402E">
        <w:rPr>
          <w:rFonts w:asciiTheme="majorHAnsi" w:hAnsiTheme="majorHAnsi" w:cstheme="majorHAnsi"/>
          <w:color w:val="auto"/>
          <w:sz w:val="18"/>
          <w:szCs w:val="18"/>
        </w:rPr>
        <w:t>Prova de regularidade relativa ao Fundo de Garantia por Tempo de Serviço (FGTS), mediante apresentação do Certificado de Regularidade do FGTS (CRF), em vigor;</w:t>
      </w:r>
    </w:p>
    <w:p w14:paraId="5D5605F9" w14:textId="77777777" w:rsidR="002768A7" w:rsidRPr="0054402E" w:rsidRDefault="002768A7" w:rsidP="002768A7">
      <w:pPr>
        <w:numPr>
          <w:ilvl w:val="0"/>
          <w:numId w:val="5"/>
        </w:numPr>
        <w:tabs>
          <w:tab w:val="clear" w:pos="10"/>
          <w:tab w:val="num" w:pos="1134"/>
        </w:tabs>
        <w:suppressAutoHyphens/>
        <w:spacing w:before="120" w:after="120" w:line="240" w:lineRule="auto"/>
        <w:ind w:left="1134" w:right="0"/>
        <w:rPr>
          <w:rFonts w:asciiTheme="majorHAnsi" w:hAnsiTheme="majorHAnsi" w:cstheme="majorHAnsi"/>
          <w:color w:val="auto"/>
          <w:sz w:val="18"/>
          <w:szCs w:val="18"/>
        </w:rPr>
      </w:pPr>
      <w:r w:rsidRPr="0054402E">
        <w:rPr>
          <w:rFonts w:asciiTheme="majorHAnsi" w:hAnsiTheme="majorHAnsi" w:cstheme="majorHAnsi"/>
          <w:b/>
          <w:color w:val="auto"/>
          <w:sz w:val="18"/>
          <w:szCs w:val="18"/>
        </w:rPr>
        <w:t>c)</w:t>
      </w:r>
      <w:r w:rsidRPr="0054402E">
        <w:rPr>
          <w:rFonts w:asciiTheme="majorHAnsi" w:hAnsiTheme="majorHAnsi" w:cstheme="majorHAnsi"/>
          <w:color w:val="auto"/>
          <w:sz w:val="18"/>
          <w:szCs w:val="18"/>
        </w:rPr>
        <w:t xml:space="preserve"> Prova de regularidade federal junto a Seguridade Social (INSS), conforme legislação em vigor.</w:t>
      </w:r>
    </w:p>
    <w:p w14:paraId="48300D6E" w14:textId="77777777" w:rsidR="002768A7" w:rsidRPr="0054402E" w:rsidRDefault="002768A7" w:rsidP="002768A7">
      <w:pPr>
        <w:numPr>
          <w:ilvl w:val="0"/>
          <w:numId w:val="5"/>
        </w:numPr>
        <w:tabs>
          <w:tab w:val="clear" w:pos="10"/>
          <w:tab w:val="num" w:pos="1134"/>
        </w:tabs>
        <w:suppressAutoHyphens/>
        <w:spacing w:before="120" w:after="120" w:line="240" w:lineRule="auto"/>
        <w:ind w:left="1134" w:right="0"/>
        <w:rPr>
          <w:rFonts w:asciiTheme="majorHAnsi" w:hAnsiTheme="majorHAnsi" w:cstheme="majorHAnsi"/>
          <w:color w:val="auto"/>
          <w:sz w:val="18"/>
          <w:szCs w:val="18"/>
        </w:rPr>
      </w:pPr>
    </w:p>
    <w:p w14:paraId="768004FB" w14:textId="7767DBC7" w:rsidR="002768A7" w:rsidRPr="0054402E" w:rsidRDefault="00FC0811" w:rsidP="00FC0811">
      <w:pPr>
        <w:pStyle w:val="Ttulo2"/>
        <w:numPr>
          <w:ilvl w:val="0"/>
          <w:numId w:val="0"/>
        </w:numPr>
        <w:spacing w:before="120" w:after="120" w:line="240" w:lineRule="auto"/>
        <w:rPr>
          <w:rFonts w:asciiTheme="majorHAnsi" w:hAnsiTheme="majorHAnsi" w:cstheme="majorHAnsi"/>
          <w:bCs/>
          <w:color w:val="auto"/>
          <w:szCs w:val="18"/>
        </w:rPr>
      </w:pPr>
      <w:bookmarkStart w:id="14" w:name="_Toc46244493"/>
      <w:r w:rsidRPr="0054402E">
        <w:rPr>
          <w:rFonts w:asciiTheme="majorHAnsi" w:hAnsiTheme="majorHAnsi" w:cstheme="majorHAnsi"/>
          <w:bCs/>
          <w:color w:val="auto"/>
          <w:szCs w:val="18"/>
        </w:rPr>
        <w:t>6</w:t>
      </w:r>
      <w:r w:rsidR="002768A7" w:rsidRPr="0054402E">
        <w:rPr>
          <w:rFonts w:asciiTheme="majorHAnsi" w:hAnsiTheme="majorHAnsi" w:cstheme="majorHAnsi"/>
          <w:bCs/>
          <w:color w:val="auto"/>
          <w:szCs w:val="18"/>
        </w:rPr>
        <w:t>.9. Documentação Relativa à Qualificação Econômico-Financeira:</w:t>
      </w:r>
      <w:bookmarkEnd w:id="14"/>
    </w:p>
    <w:p w14:paraId="284C1117" w14:textId="50734A07"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6</w:t>
      </w:r>
      <w:r w:rsidR="002768A7" w:rsidRPr="0054402E">
        <w:rPr>
          <w:rFonts w:asciiTheme="majorHAnsi" w:hAnsiTheme="majorHAnsi" w:cstheme="majorHAnsi"/>
          <w:b/>
          <w:color w:val="auto"/>
          <w:sz w:val="18"/>
          <w:szCs w:val="18"/>
        </w:rPr>
        <w:t>.9.1.</w:t>
      </w:r>
      <w:r w:rsidR="002768A7" w:rsidRPr="0054402E">
        <w:rPr>
          <w:rFonts w:asciiTheme="majorHAnsi" w:hAnsiTheme="majorHAnsi" w:cstheme="majorHAnsi"/>
          <w:color w:val="auto"/>
          <w:sz w:val="18"/>
          <w:szCs w:val="18"/>
        </w:rPr>
        <w:t xml:space="preserve"> Certidão negativa de falência, concordata e recuperação judicial e extrajudicial expedida pelo distribuidor da sede da pessoa jurídica, ou de execução patrimonial, expedida pelo distribuidor do domicílio da pessoa jurídica.</w:t>
      </w:r>
    </w:p>
    <w:p w14:paraId="0938553C" w14:textId="7309233A"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6</w:t>
      </w:r>
      <w:r w:rsidR="002768A7" w:rsidRPr="0054402E">
        <w:rPr>
          <w:rFonts w:asciiTheme="majorHAnsi" w:hAnsiTheme="majorHAnsi" w:cstheme="majorHAnsi"/>
          <w:b/>
          <w:color w:val="auto"/>
          <w:sz w:val="18"/>
          <w:szCs w:val="18"/>
        </w:rPr>
        <w:t>.9.2.</w:t>
      </w:r>
      <w:r w:rsidR="002768A7" w:rsidRPr="0054402E">
        <w:rPr>
          <w:rFonts w:asciiTheme="majorHAnsi" w:hAnsiTheme="majorHAnsi" w:cstheme="majorHAnsi"/>
          <w:color w:val="auto"/>
          <w:sz w:val="18"/>
          <w:szCs w:val="18"/>
        </w:rPr>
        <w:t xml:space="preserve"> As empresas com sede em outras unidades da federação deverão apresentar certidão emitida pelo Tribunal de Justiça do Estado de origem, indicando os respectivos cartórios distribuidores.</w:t>
      </w:r>
    </w:p>
    <w:p w14:paraId="38F493BD" w14:textId="77777777" w:rsidR="008E736D" w:rsidRPr="0054402E" w:rsidRDefault="008E736D" w:rsidP="00FC0811">
      <w:pPr>
        <w:pStyle w:val="Ttulo2"/>
        <w:numPr>
          <w:ilvl w:val="0"/>
          <w:numId w:val="0"/>
        </w:numPr>
        <w:spacing w:before="120" w:after="120" w:line="240" w:lineRule="auto"/>
        <w:rPr>
          <w:rFonts w:asciiTheme="majorHAnsi" w:hAnsiTheme="majorHAnsi" w:cstheme="majorHAnsi"/>
          <w:b w:val="0"/>
          <w:color w:val="auto"/>
          <w:szCs w:val="18"/>
        </w:rPr>
      </w:pPr>
      <w:bookmarkStart w:id="15" w:name="_Toc46244494"/>
    </w:p>
    <w:p w14:paraId="66ED139C" w14:textId="768A7698" w:rsidR="002768A7" w:rsidRPr="0054402E" w:rsidRDefault="00FC0811" w:rsidP="00FC0811">
      <w:pPr>
        <w:pStyle w:val="Ttulo2"/>
        <w:numPr>
          <w:ilvl w:val="0"/>
          <w:numId w:val="0"/>
        </w:numPr>
        <w:spacing w:before="120" w:after="120" w:line="240" w:lineRule="auto"/>
        <w:rPr>
          <w:rFonts w:asciiTheme="majorHAnsi" w:hAnsiTheme="majorHAnsi" w:cstheme="majorHAnsi"/>
          <w:bCs/>
          <w:color w:val="auto"/>
          <w:szCs w:val="18"/>
        </w:rPr>
      </w:pPr>
      <w:r w:rsidRPr="0054402E">
        <w:rPr>
          <w:rFonts w:asciiTheme="majorHAnsi" w:hAnsiTheme="majorHAnsi" w:cstheme="majorHAnsi"/>
          <w:bCs/>
          <w:color w:val="auto"/>
          <w:szCs w:val="18"/>
        </w:rPr>
        <w:t>6</w:t>
      </w:r>
      <w:r w:rsidR="002768A7" w:rsidRPr="0054402E">
        <w:rPr>
          <w:rFonts w:asciiTheme="majorHAnsi" w:hAnsiTheme="majorHAnsi" w:cstheme="majorHAnsi"/>
          <w:bCs/>
          <w:color w:val="auto"/>
          <w:szCs w:val="18"/>
        </w:rPr>
        <w:t xml:space="preserve">.10. </w:t>
      </w:r>
      <w:r w:rsidR="002768A7" w:rsidRPr="0054402E">
        <w:rPr>
          <w:rFonts w:asciiTheme="majorHAnsi" w:eastAsia="Tahoma" w:hAnsiTheme="majorHAnsi" w:cstheme="majorHAnsi"/>
          <w:bCs/>
          <w:color w:val="auto"/>
          <w:szCs w:val="18"/>
        </w:rPr>
        <w:t>Documentação Relativa à Qualificação Técnica:</w:t>
      </w:r>
      <w:bookmarkEnd w:id="15"/>
    </w:p>
    <w:p w14:paraId="30164840" w14:textId="77777777" w:rsidR="002768A7" w:rsidRPr="0054402E" w:rsidRDefault="002768A7" w:rsidP="002768A7">
      <w:pPr>
        <w:numPr>
          <w:ilvl w:val="0"/>
          <w:numId w:val="5"/>
        </w:numPr>
        <w:tabs>
          <w:tab w:val="clear" w:pos="10"/>
        </w:tabs>
        <w:suppressAutoHyphens/>
        <w:spacing w:before="120" w:after="120" w:line="240" w:lineRule="auto"/>
        <w:ind w:left="1134" w:right="45"/>
        <w:rPr>
          <w:rFonts w:asciiTheme="majorHAnsi" w:hAnsiTheme="majorHAnsi" w:cstheme="majorHAnsi"/>
          <w:color w:val="auto"/>
          <w:sz w:val="18"/>
          <w:szCs w:val="18"/>
        </w:rPr>
      </w:pPr>
      <w:r w:rsidRPr="0054402E">
        <w:rPr>
          <w:rFonts w:asciiTheme="majorHAnsi" w:eastAsia="Tahoma" w:hAnsiTheme="majorHAnsi" w:cstheme="majorHAnsi"/>
          <w:b/>
          <w:bCs/>
          <w:color w:val="auto"/>
          <w:sz w:val="18"/>
          <w:szCs w:val="18"/>
        </w:rPr>
        <w:t xml:space="preserve">a) </w:t>
      </w:r>
      <w:r w:rsidRPr="0054402E">
        <w:rPr>
          <w:rFonts w:asciiTheme="majorHAnsi" w:eastAsia="Tahoma" w:hAnsiTheme="majorHAnsi" w:cstheme="majorHAnsi"/>
          <w:bCs/>
          <w:color w:val="auto"/>
          <w:sz w:val="18"/>
          <w:szCs w:val="18"/>
        </w:rPr>
        <w:t>De</w:t>
      </w:r>
      <w:r w:rsidRPr="0054402E">
        <w:rPr>
          <w:rFonts w:asciiTheme="majorHAnsi" w:hAnsiTheme="majorHAnsi" w:cstheme="majorHAnsi"/>
          <w:color w:val="auto"/>
          <w:sz w:val="18"/>
          <w:szCs w:val="18"/>
        </w:rPr>
        <w:t>claração de Ciência das Características do Objeto Licitado, conforme Anexo II, que deverá ser assinada por representante legal da empresa.</w:t>
      </w:r>
    </w:p>
    <w:p w14:paraId="0AB86C59" w14:textId="77777777" w:rsidR="008E736D" w:rsidRPr="0054402E" w:rsidRDefault="008E736D" w:rsidP="00FC0811">
      <w:pPr>
        <w:pStyle w:val="Ttulo2"/>
        <w:numPr>
          <w:ilvl w:val="0"/>
          <w:numId w:val="0"/>
        </w:numPr>
        <w:spacing w:before="120" w:after="120" w:line="240" w:lineRule="auto"/>
        <w:rPr>
          <w:rFonts w:asciiTheme="majorHAnsi" w:hAnsiTheme="majorHAnsi" w:cstheme="majorHAnsi"/>
          <w:b w:val="0"/>
          <w:color w:val="auto"/>
          <w:szCs w:val="18"/>
        </w:rPr>
      </w:pPr>
      <w:bookmarkStart w:id="16" w:name="_Toc46244495"/>
    </w:p>
    <w:p w14:paraId="31E36D34" w14:textId="19D49081" w:rsidR="002768A7" w:rsidRPr="0054402E" w:rsidRDefault="00FC0811" w:rsidP="00FC0811">
      <w:pPr>
        <w:pStyle w:val="Ttulo2"/>
        <w:numPr>
          <w:ilvl w:val="0"/>
          <w:numId w:val="0"/>
        </w:numPr>
        <w:spacing w:before="120" w:after="120" w:line="240" w:lineRule="auto"/>
        <w:rPr>
          <w:rFonts w:asciiTheme="majorHAnsi" w:hAnsiTheme="majorHAnsi" w:cstheme="majorHAnsi"/>
          <w:bCs/>
          <w:color w:val="auto"/>
          <w:szCs w:val="18"/>
        </w:rPr>
      </w:pPr>
      <w:r w:rsidRPr="0054402E">
        <w:rPr>
          <w:rFonts w:asciiTheme="majorHAnsi" w:hAnsiTheme="majorHAnsi" w:cstheme="majorHAnsi"/>
          <w:bCs/>
          <w:color w:val="auto"/>
          <w:szCs w:val="18"/>
        </w:rPr>
        <w:t>6</w:t>
      </w:r>
      <w:r w:rsidR="002768A7" w:rsidRPr="0054402E">
        <w:rPr>
          <w:rFonts w:asciiTheme="majorHAnsi" w:hAnsiTheme="majorHAnsi" w:cstheme="majorHAnsi"/>
          <w:bCs/>
          <w:color w:val="auto"/>
          <w:szCs w:val="18"/>
        </w:rPr>
        <w:t>.11. Outros Documentos:</w:t>
      </w:r>
      <w:bookmarkEnd w:id="16"/>
    </w:p>
    <w:p w14:paraId="7CE133FC" w14:textId="03EEDAF3" w:rsidR="002768A7" w:rsidRPr="0054402E" w:rsidRDefault="00FC0811" w:rsidP="002768A7">
      <w:pPr>
        <w:spacing w:before="120" w:after="120" w:line="240" w:lineRule="auto"/>
        <w:rPr>
          <w:rFonts w:asciiTheme="majorHAnsi" w:eastAsia="Tahoma" w:hAnsiTheme="majorHAnsi" w:cstheme="majorHAnsi"/>
          <w:color w:val="auto"/>
          <w:sz w:val="18"/>
          <w:szCs w:val="18"/>
        </w:rPr>
      </w:pPr>
      <w:r w:rsidRPr="0054402E">
        <w:rPr>
          <w:rFonts w:asciiTheme="majorHAnsi" w:eastAsia="Tahoma" w:hAnsiTheme="majorHAnsi" w:cstheme="majorHAnsi"/>
          <w:b/>
          <w:color w:val="auto"/>
          <w:sz w:val="18"/>
          <w:szCs w:val="18"/>
        </w:rPr>
        <w:t>6</w:t>
      </w:r>
      <w:r w:rsidR="002768A7" w:rsidRPr="0054402E">
        <w:rPr>
          <w:rFonts w:asciiTheme="majorHAnsi" w:eastAsia="Tahoma" w:hAnsiTheme="majorHAnsi" w:cstheme="majorHAnsi"/>
          <w:b/>
          <w:color w:val="auto"/>
          <w:sz w:val="18"/>
          <w:szCs w:val="18"/>
        </w:rPr>
        <w:t>.11.1.</w:t>
      </w:r>
      <w:r w:rsidR="002768A7" w:rsidRPr="0054402E">
        <w:rPr>
          <w:rFonts w:asciiTheme="majorHAnsi" w:eastAsia="Tahoma" w:hAnsiTheme="majorHAnsi" w:cstheme="majorHAnsi"/>
          <w:color w:val="auto"/>
          <w:sz w:val="18"/>
          <w:szCs w:val="18"/>
        </w:rPr>
        <w:t xml:space="preserve"> Além dos documentos relacionados nos itens anteriores, a licitante deverá apresentar, sob pena de desclassificação:</w:t>
      </w:r>
    </w:p>
    <w:p w14:paraId="6694516A" w14:textId="77777777" w:rsidR="002768A7" w:rsidRPr="0054402E" w:rsidRDefault="002768A7" w:rsidP="002768A7">
      <w:pPr>
        <w:spacing w:before="120" w:after="120" w:line="240" w:lineRule="auto"/>
        <w:ind w:left="1134"/>
        <w:rPr>
          <w:rFonts w:asciiTheme="majorHAnsi" w:hAnsiTheme="majorHAnsi" w:cstheme="majorHAnsi"/>
          <w:color w:val="auto"/>
          <w:sz w:val="18"/>
          <w:szCs w:val="18"/>
          <w:lang w:bidi="pt-BR"/>
        </w:rPr>
      </w:pPr>
      <w:r w:rsidRPr="0054402E">
        <w:rPr>
          <w:rFonts w:asciiTheme="majorHAnsi" w:eastAsia="Tahoma" w:hAnsiTheme="majorHAnsi" w:cstheme="majorHAnsi"/>
          <w:b/>
          <w:color w:val="auto"/>
          <w:sz w:val="18"/>
          <w:szCs w:val="18"/>
        </w:rPr>
        <w:t>a)</w:t>
      </w:r>
      <w:r w:rsidRPr="0054402E">
        <w:rPr>
          <w:rFonts w:asciiTheme="majorHAnsi" w:eastAsia="Tahoma" w:hAnsiTheme="majorHAnsi" w:cstheme="majorHAnsi"/>
          <w:color w:val="auto"/>
          <w:sz w:val="18"/>
          <w:szCs w:val="18"/>
        </w:rPr>
        <w:t xml:space="preserve"> D</w:t>
      </w:r>
      <w:r w:rsidRPr="0054402E">
        <w:rPr>
          <w:rFonts w:asciiTheme="majorHAnsi" w:hAnsiTheme="majorHAnsi" w:cstheme="majorHAnsi"/>
          <w:color w:val="auto"/>
          <w:sz w:val="18"/>
          <w:szCs w:val="18"/>
          <w:lang w:bidi="pt-BR"/>
        </w:rPr>
        <w:t>eclaração de Inexistência de Menores no Quadro Funcional, conforme modelo do Anexo IV;</w:t>
      </w:r>
    </w:p>
    <w:p w14:paraId="63044DE9" w14:textId="77777777" w:rsidR="002768A7" w:rsidRPr="0054402E" w:rsidRDefault="002768A7" w:rsidP="002768A7">
      <w:pPr>
        <w:spacing w:before="120" w:after="120" w:line="240" w:lineRule="auto"/>
        <w:ind w:left="1134"/>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lastRenderedPageBreak/>
        <w:t xml:space="preserve">b) </w:t>
      </w:r>
      <w:r w:rsidRPr="0054402E">
        <w:rPr>
          <w:rFonts w:asciiTheme="majorHAnsi" w:hAnsiTheme="majorHAnsi" w:cstheme="majorHAnsi"/>
          <w:color w:val="auto"/>
          <w:sz w:val="18"/>
          <w:szCs w:val="18"/>
        </w:rPr>
        <w:t xml:space="preserve">Declaração de Idoneidade consoante modelo constante no </w:t>
      </w:r>
      <w:r w:rsidRPr="0054402E">
        <w:rPr>
          <w:rFonts w:asciiTheme="majorHAnsi" w:hAnsiTheme="majorHAnsi" w:cstheme="majorHAnsi"/>
          <w:bCs/>
          <w:color w:val="auto"/>
          <w:sz w:val="18"/>
          <w:szCs w:val="18"/>
        </w:rPr>
        <w:t>Anexo V,</w:t>
      </w:r>
      <w:r w:rsidRPr="0054402E">
        <w:rPr>
          <w:rFonts w:asciiTheme="majorHAnsi" w:hAnsiTheme="majorHAnsi" w:cstheme="majorHAnsi"/>
          <w:color w:val="auto"/>
          <w:sz w:val="18"/>
          <w:szCs w:val="18"/>
        </w:rPr>
        <w:t xml:space="preserve"> deste edital, subscrita por seu representante legal, assegurando a inexistência de impedimento legal para licitar ou contratar com a administração pública.</w:t>
      </w:r>
    </w:p>
    <w:p w14:paraId="372DCDE5" w14:textId="77777777" w:rsidR="002768A7" w:rsidRPr="0054402E" w:rsidRDefault="002768A7" w:rsidP="002768A7">
      <w:pPr>
        <w:spacing w:before="120" w:after="120" w:line="240" w:lineRule="auto"/>
        <w:ind w:left="1134"/>
        <w:rPr>
          <w:rFonts w:asciiTheme="majorHAnsi" w:hAnsiTheme="majorHAnsi" w:cstheme="majorHAnsi"/>
          <w:color w:val="auto"/>
          <w:sz w:val="18"/>
          <w:szCs w:val="18"/>
        </w:rPr>
      </w:pPr>
    </w:p>
    <w:p w14:paraId="73409365" w14:textId="1C6BBD9E" w:rsidR="002768A7" w:rsidRPr="0054402E" w:rsidRDefault="00FC0811" w:rsidP="00FC0811">
      <w:pPr>
        <w:pStyle w:val="Ttulo1"/>
        <w:numPr>
          <w:ilvl w:val="0"/>
          <w:numId w:val="0"/>
        </w:numPr>
        <w:spacing w:before="120" w:after="120"/>
        <w:rPr>
          <w:rFonts w:asciiTheme="majorHAnsi" w:hAnsiTheme="majorHAnsi" w:cstheme="majorHAnsi"/>
          <w:b/>
          <w:color w:val="auto"/>
          <w:sz w:val="18"/>
          <w:szCs w:val="18"/>
        </w:rPr>
      </w:pPr>
      <w:bookmarkStart w:id="17" w:name="_Toc46244496"/>
      <w:r w:rsidRPr="0054402E">
        <w:rPr>
          <w:rFonts w:asciiTheme="majorHAnsi" w:hAnsiTheme="majorHAnsi" w:cstheme="majorHAnsi"/>
          <w:b/>
          <w:color w:val="auto"/>
          <w:sz w:val="18"/>
          <w:szCs w:val="18"/>
        </w:rPr>
        <w:t>7</w:t>
      </w:r>
      <w:r w:rsidR="002768A7" w:rsidRPr="0054402E">
        <w:rPr>
          <w:rFonts w:asciiTheme="majorHAnsi" w:hAnsiTheme="majorHAnsi" w:cstheme="majorHAnsi"/>
          <w:b/>
          <w:color w:val="auto"/>
          <w:sz w:val="18"/>
          <w:szCs w:val="18"/>
        </w:rPr>
        <w:t xml:space="preserve">. </w:t>
      </w:r>
      <w:r w:rsidR="002768A7" w:rsidRPr="0054402E">
        <w:rPr>
          <w:rFonts w:asciiTheme="majorHAnsi" w:hAnsiTheme="majorHAnsi" w:cstheme="majorHAnsi"/>
          <w:b/>
          <w:bCs/>
          <w:color w:val="auto"/>
          <w:sz w:val="18"/>
          <w:szCs w:val="18"/>
        </w:rPr>
        <w:t>REALIZAÇÃO DA SESSÃO DE RECEBIMENTO, ABERTURA E JULGAMENTO DAS PROPOSTAS</w:t>
      </w:r>
      <w:bookmarkEnd w:id="17"/>
    </w:p>
    <w:p w14:paraId="0F63754B" w14:textId="3C891F41" w:rsidR="002768A7" w:rsidRPr="0054402E" w:rsidRDefault="002768A7"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Às </w:t>
      </w:r>
      <w:r w:rsidRPr="0054402E">
        <w:rPr>
          <w:rFonts w:asciiTheme="majorHAnsi" w:hAnsiTheme="majorHAnsi" w:cstheme="majorHAnsi"/>
          <w:b/>
          <w:color w:val="auto"/>
          <w:sz w:val="18"/>
          <w:szCs w:val="18"/>
        </w:rPr>
        <w:t>XX horas</w:t>
      </w:r>
      <w:r w:rsidRPr="0054402E">
        <w:rPr>
          <w:rFonts w:asciiTheme="majorHAnsi" w:hAnsiTheme="majorHAnsi" w:cstheme="majorHAnsi"/>
          <w:color w:val="auto"/>
          <w:sz w:val="18"/>
          <w:szCs w:val="18"/>
        </w:rPr>
        <w:t xml:space="preserve"> do dia </w:t>
      </w:r>
      <w:r w:rsidRPr="0054402E">
        <w:rPr>
          <w:rFonts w:asciiTheme="majorHAnsi" w:hAnsiTheme="majorHAnsi" w:cstheme="majorHAnsi"/>
          <w:b/>
          <w:color w:val="auto"/>
          <w:sz w:val="18"/>
          <w:szCs w:val="18"/>
        </w:rPr>
        <w:t>XX de XXXXXXX de 202</w:t>
      </w:r>
      <w:r w:rsidR="00FC0811" w:rsidRPr="0054402E">
        <w:rPr>
          <w:rFonts w:asciiTheme="majorHAnsi" w:hAnsiTheme="majorHAnsi" w:cstheme="majorHAnsi"/>
          <w:b/>
          <w:color w:val="auto"/>
          <w:sz w:val="18"/>
          <w:szCs w:val="18"/>
        </w:rPr>
        <w:t>5</w:t>
      </w:r>
      <w:r w:rsidRPr="0054402E">
        <w:rPr>
          <w:rFonts w:asciiTheme="majorHAnsi" w:hAnsiTheme="majorHAnsi" w:cstheme="majorHAnsi"/>
          <w:color w:val="auto"/>
          <w:sz w:val="18"/>
          <w:szCs w:val="18"/>
        </w:rPr>
        <w:t xml:space="preserve"> na </w:t>
      </w:r>
      <w:r w:rsidRPr="0054402E">
        <w:rPr>
          <w:rFonts w:asciiTheme="majorHAnsi" w:hAnsiTheme="majorHAnsi" w:cstheme="majorHAnsi"/>
          <w:b/>
          <w:color w:val="auto"/>
          <w:sz w:val="18"/>
          <w:szCs w:val="18"/>
        </w:rPr>
        <w:t>sede administrativa da CODECA</w:t>
      </w:r>
      <w:r w:rsidRPr="0054402E">
        <w:rPr>
          <w:rFonts w:asciiTheme="majorHAnsi" w:hAnsiTheme="majorHAnsi" w:cstheme="majorHAnsi"/>
          <w:color w:val="auto"/>
          <w:sz w:val="18"/>
          <w:szCs w:val="18"/>
        </w:rPr>
        <w:t>, será realizada a sessão para o recebimento e abertura dos envelopes das empresas licitantes.</w:t>
      </w:r>
    </w:p>
    <w:p w14:paraId="75976B6D" w14:textId="304BBF2A" w:rsidR="002768A7" w:rsidRPr="0054402E" w:rsidRDefault="00FC0811" w:rsidP="002768A7">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.1.</w:t>
      </w:r>
      <w:r w:rsidR="002768A7" w:rsidRPr="0054402E">
        <w:rPr>
          <w:rFonts w:asciiTheme="majorHAnsi" w:hAnsiTheme="majorHAnsi" w:cstheme="majorHAnsi"/>
          <w:color w:val="auto"/>
          <w:sz w:val="18"/>
          <w:szCs w:val="18"/>
          <w:lang w:bidi="pt-BR"/>
        </w:rPr>
        <w:t xml:space="preserve"> Não será admitida a participação de licitante que chegar após o horário de início da sessão, sendo-lhe permitido apenas assistir à sessão, desde que identificado.</w:t>
      </w:r>
    </w:p>
    <w:p w14:paraId="4D0122BE" w14:textId="1284F772" w:rsidR="002768A7" w:rsidRPr="0054402E" w:rsidRDefault="00FC0811" w:rsidP="002768A7">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.2.</w:t>
      </w:r>
      <w:r w:rsidR="002768A7" w:rsidRPr="0054402E">
        <w:rPr>
          <w:rFonts w:asciiTheme="majorHAnsi" w:hAnsiTheme="majorHAnsi" w:cstheme="majorHAnsi"/>
          <w:color w:val="auto"/>
          <w:sz w:val="18"/>
          <w:szCs w:val="18"/>
          <w:lang w:bidi="pt-BR"/>
        </w:rPr>
        <w:t xml:space="preserve"> O recebimento e a abertura dos envelopes ocorrerão em três fases, a saber:</w:t>
      </w:r>
    </w:p>
    <w:p w14:paraId="3F9EAD76" w14:textId="77777777" w:rsidR="002768A7" w:rsidRPr="0054402E" w:rsidRDefault="002768A7" w:rsidP="002768A7">
      <w:pPr>
        <w:spacing w:before="120" w:after="120" w:line="240" w:lineRule="auto"/>
        <w:ind w:firstLine="1134"/>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a)</w:t>
      </w:r>
      <w:r w:rsidRPr="0054402E">
        <w:rPr>
          <w:rFonts w:asciiTheme="majorHAnsi" w:hAnsiTheme="majorHAnsi" w:cstheme="majorHAnsi"/>
          <w:color w:val="auto"/>
          <w:sz w:val="18"/>
          <w:szCs w:val="18"/>
          <w:lang w:bidi="pt-BR"/>
        </w:rPr>
        <w:t xml:space="preserve"> FASE 1 – abertura do Envelope 01 – Credenciamento e Declaração de Habilitação;</w:t>
      </w:r>
    </w:p>
    <w:p w14:paraId="45716AEC" w14:textId="77777777" w:rsidR="002768A7" w:rsidRPr="0054402E" w:rsidRDefault="002768A7" w:rsidP="002768A7">
      <w:pPr>
        <w:spacing w:before="120" w:after="120" w:line="240" w:lineRule="auto"/>
        <w:ind w:firstLine="1134"/>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b)</w:t>
      </w:r>
      <w:r w:rsidRPr="0054402E">
        <w:rPr>
          <w:rFonts w:asciiTheme="majorHAnsi" w:hAnsiTheme="majorHAnsi" w:cstheme="majorHAnsi"/>
          <w:color w:val="auto"/>
          <w:sz w:val="18"/>
          <w:szCs w:val="18"/>
          <w:lang w:bidi="pt-BR"/>
        </w:rPr>
        <w:t xml:space="preserve"> FASE 2 – abertura do Envelope 02 – Proposta Comercial;</w:t>
      </w:r>
    </w:p>
    <w:p w14:paraId="2B1FBE85" w14:textId="77777777" w:rsidR="002768A7" w:rsidRPr="0054402E" w:rsidRDefault="002768A7" w:rsidP="002768A7">
      <w:pPr>
        <w:spacing w:before="120" w:after="120" w:line="240" w:lineRule="auto"/>
        <w:ind w:firstLine="1134"/>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c)</w:t>
      </w:r>
      <w:r w:rsidRPr="0054402E">
        <w:rPr>
          <w:rFonts w:asciiTheme="majorHAnsi" w:hAnsiTheme="majorHAnsi" w:cstheme="majorHAnsi"/>
          <w:color w:val="auto"/>
          <w:sz w:val="18"/>
          <w:szCs w:val="18"/>
          <w:lang w:bidi="pt-BR"/>
        </w:rPr>
        <w:t xml:space="preserve"> FASE 3 – abertura do Envelope 03 – Documentação.</w:t>
      </w:r>
    </w:p>
    <w:p w14:paraId="7BDCC589" w14:textId="77777777" w:rsidR="002768A7" w:rsidRPr="0054402E" w:rsidRDefault="002768A7" w:rsidP="002768A7">
      <w:pPr>
        <w:spacing w:before="120" w:after="120" w:line="240" w:lineRule="auto"/>
        <w:ind w:firstLine="1134"/>
        <w:rPr>
          <w:rFonts w:asciiTheme="majorHAnsi" w:hAnsiTheme="majorHAnsi" w:cstheme="majorHAnsi"/>
          <w:color w:val="auto"/>
          <w:sz w:val="18"/>
          <w:szCs w:val="18"/>
          <w:lang w:bidi="pt-BR"/>
        </w:rPr>
      </w:pPr>
    </w:p>
    <w:p w14:paraId="5F931513" w14:textId="23ADE227" w:rsidR="002768A7" w:rsidRPr="0054402E" w:rsidRDefault="00FC0811" w:rsidP="00FC0811">
      <w:pPr>
        <w:pStyle w:val="Ttulo2"/>
        <w:numPr>
          <w:ilvl w:val="0"/>
          <w:numId w:val="0"/>
        </w:numPr>
        <w:spacing w:before="120" w:after="120" w:line="240" w:lineRule="auto"/>
        <w:rPr>
          <w:rFonts w:asciiTheme="majorHAnsi" w:hAnsiTheme="majorHAnsi" w:cstheme="majorHAnsi"/>
          <w:bCs/>
          <w:color w:val="auto"/>
          <w:szCs w:val="18"/>
          <w:lang w:bidi="pt-BR"/>
        </w:rPr>
      </w:pPr>
      <w:bookmarkStart w:id="18" w:name="_Toc46244497"/>
      <w:r w:rsidRPr="0054402E">
        <w:rPr>
          <w:rFonts w:asciiTheme="majorHAnsi" w:hAnsiTheme="majorHAnsi" w:cstheme="majorHAnsi"/>
          <w:bCs/>
          <w:color w:val="auto"/>
          <w:szCs w:val="18"/>
          <w:lang w:bidi="pt-BR"/>
        </w:rPr>
        <w:t>7</w:t>
      </w:r>
      <w:r w:rsidR="002768A7" w:rsidRPr="0054402E">
        <w:rPr>
          <w:rFonts w:asciiTheme="majorHAnsi" w:hAnsiTheme="majorHAnsi" w:cstheme="majorHAnsi"/>
          <w:bCs/>
          <w:color w:val="auto"/>
          <w:szCs w:val="18"/>
          <w:lang w:bidi="pt-BR"/>
        </w:rPr>
        <w:t>.3. Fase 01</w:t>
      </w:r>
      <w:bookmarkEnd w:id="18"/>
    </w:p>
    <w:p w14:paraId="289C60EE" w14:textId="66914BDE" w:rsidR="002768A7" w:rsidRPr="0054402E" w:rsidRDefault="00FC0811" w:rsidP="002768A7">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7</w:t>
      </w:r>
      <w:r w:rsidR="002768A7" w:rsidRPr="0054402E">
        <w:rPr>
          <w:rFonts w:asciiTheme="majorHAnsi" w:hAnsiTheme="majorHAnsi" w:cstheme="majorHAnsi"/>
          <w:b/>
          <w:color w:val="auto"/>
          <w:sz w:val="18"/>
          <w:szCs w:val="18"/>
        </w:rPr>
        <w:t>.3.1.</w:t>
      </w:r>
      <w:r w:rsidR="002768A7" w:rsidRPr="0054402E">
        <w:rPr>
          <w:rFonts w:asciiTheme="majorHAnsi" w:hAnsiTheme="majorHAnsi" w:cstheme="majorHAnsi"/>
          <w:color w:val="auto"/>
          <w:sz w:val="18"/>
          <w:szCs w:val="18"/>
        </w:rPr>
        <w:t xml:space="preserve"> Aberta a sessão, o representante legal da licitante deverá efetuar seu credenciamento junto a Pregoeira, apresentando a respectiva documentação, conforme previsto no item 05 deste edital.</w:t>
      </w:r>
    </w:p>
    <w:p w14:paraId="123F5AF0" w14:textId="0BD811D7" w:rsidR="002768A7" w:rsidRPr="0054402E" w:rsidRDefault="00FC0811" w:rsidP="002768A7">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rPr>
        <w:t>7</w:t>
      </w:r>
      <w:r w:rsidR="002768A7" w:rsidRPr="0054402E">
        <w:rPr>
          <w:rFonts w:asciiTheme="majorHAnsi" w:hAnsiTheme="majorHAnsi" w:cstheme="majorHAnsi"/>
          <w:b/>
          <w:color w:val="auto"/>
          <w:sz w:val="18"/>
          <w:szCs w:val="18"/>
        </w:rPr>
        <w:t>.3.2.</w:t>
      </w:r>
      <w:r w:rsidR="002768A7" w:rsidRPr="0054402E">
        <w:rPr>
          <w:rFonts w:asciiTheme="majorHAnsi" w:hAnsiTheme="majorHAnsi" w:cstheme="majorHAnsi"/>
          <w:color w:val="auto"/>
          <w:sz w:val="18"/>
          <w:szCs w:val="18"/>
          <w:lang w:bidi="pt-BR"/>
        </w:rPr>
        <w:t xml:space="preserve"> A licitante que deixar de apresentar algum dos documentos previstos no item 05 do edital (</w:t>
      </w:r>
      <w:r w:rsidR="002768A7" w:rsidRPr="0054402E">
        <w:rPr>
          <w:rFonts w:asciiTheme="majorHAnsi" w:hAnsiTheme="majorHAnsi" w:cstheme="majorHAnsi"/>
          <w:color w:val="auto"/>
          <w:sz w:val="18"/>
          <w:szCs w:val="18"/>
        </w:rPr>
        <w:t>exceto aqueles de caráter facultativo</w:t>
      </w:r>
      <w:r w:rsidR="002768A7" w:rsidRPr="0054402E">
        <w:rPr>
          <w:rFonts w:asciiTheme="majorHAnsi" w:hAnsiTheme="majorHAnsi" w:cstheme="majorHAnsi"/>
          <w:color w:val="auto"/>
          <w:sz w:val="18"/>
          <w:szCs w:val="18"/>
          <w:lang w:bidi="pt-BR"/>
        </w:rPr>
        <w:t>) será inabilitada, permanecendo seus envelopes 02 e 03 lacrado(s), os quais serão rubricados pela Pregoeira, equipe de apoio e representantes credenciados, e apensos ao processo.</w:t>
      </w:r>
    </w:p>
    <w:p w14:paraId="23905FD0" w14:textId="77777777" w:rsidR="002768A7" w:rsidRPr="0054402E" w:rsidRDefault="002768A7" w:rsidP="002768A7">
      <w:pPr>
        <w:spacing w:before="120" w:after="120" w:line="240" w:lineRule="auto"/>
        <w:ind w:firstLine="709"/>
        <w:rPr>
          <w:rFonts w:asciiTheme="majorHAnsi" w:hAnsiTheme="majorHAnsi" w:cstheme="majorHAnsi"/>
          <w:color w:val="auto"/>
          <w:sz w:val="18"/>
          <w:szCs w:val="18"/>
          <w:lang w:bidi="pt-BR"/>
        </w:rPr>
      </w:pPr>
    </w:p>
    <w:p w14:paraId="74B871FF" w14:textId="3B8F63B6" w:rsidR="002768A7" w:rsidRPr="0054402E" w:rsidRDefault="00FC0811" w:rsidP="00FC0811">
      <w:pPr>
        <w:pStyle w:val="Ttulo2"/>
        <w:numPr>
          <w:ilvl w:val="0"/>
          <w:numId w:val="0"/>
        </w:numPr>
        <w:spacing w:before="120" w:after="120" w:line="240" w:lineRule="auto"/>
        <w:rPr>
          <w:rFonts w:asciiTheme="majorHAnsi" w:hAnsiTheme="majorHAnsi" w:cstheme="majorHAnsi"/>
          <w:bCs/>
          <w:color w:val="auto"/>
          <w:szCs w:val="18"/>
          <w:lang w:bidi="pt-BR"/>
        </w:rPr>
      </w:pPr>
      <w:bookmarkStart w:id="19" w:name="_Toc46244498"/>
      <w:r w:rsidRPr="0054402E">
        <w:rPr>
          <w:rFonts w:asciiTheme="majorHAnsi" w:hAnsiTheme="majorHAnsi" w:cstheme="majorHAnsi"/>
          <w:bCs/>
          <w:color w:val="auto"/>
          <w:szCs w:val="18"/>
          <w:lang w:bidi="pt-BR"/>
        </w:rPr>
        <w:t>7</w:t>
      </w:r>
      <w:r w:rsidR="002768A7" w:rsidRPr="0054402E">
        <w:rPr>
          <w:rFonts w:asciiTheme="majorHAnsi" w:hAnsiTheme="majorHAnsi" w:cstheme="majorHAnsi"/>
          <w:bCs/>
          <w:color w:val="auto"/>
          <w:szCs w:val="18"/>
          <w:lang w:bidi="pt-BR"/>
        </w:rPr>
        <w:t>.4. Fase 02</w:t>
      </w:r>
      <w:bookmarkEnd w:id="19"/>
    </w:p>
    <w:p w14:paraId="62FA2FC2" w14:textId="6DFAC71D"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.4.1.</w:t>
      </w:r>
      <w:r w:rsidR="002768A7" w:rsidRPr="0054402E">
        <w:rPr>
          <w:rFonts w:asciiTheme="majorHAnsi" w:hAnsiTheme="majorHAnsi" w:cstheme="majorHAnsi"/>
          <w:color w:val="auto"/>
          <w:sz w:val="18"/>
          <w:szCs w:val="18"/>
          <w:lang w:bidi="pt-BR"/>
        </w:rPr>
        <w:t xml:space="preserve"> No recebimento e abertura do </w:t>
      </w:r>
      <w:r w:rsidR="002768A7" w:rsidRPr="0054402E">
        <w:rPr>
          <w:rFonts w:asciiTheme="majorHAnsi" w:hAnsiTheme="majorHAnsi" w:cstheme="majorHAnsi"/>
          <w:b/>
          <w:color w:val="auto"/>
          <w:sz w:val="18"/>
          <w:szCs w:val="18"/>
          <w:lang w:bidi="pt-BR"/>
        </w:rPr>
        <w:t xml:space="preserve">Envelope 02 – Proposta Comercial, </w:t>
      </w:r>
      <w:r w:rsidR="002768A7" w:rsidRPr="0054402E">
        <w:rPr>
          <w:rFonts w:asciiTheme="majorHAnsi" w:hAnsiTheme="majorHAnsi" w:cstheme="majorHAnsi"/>
          <w:color w:val="auto"/>
          <w:sz w:val="18"/>
          <w:szCs w:val="18"/>
          <w:lang w:bidi="pt-BR"/>
        </w:rPr>
        <w:t>e julgamento das propostas, os procedimentos consistirão em:</w:t>
      </w:r>
    </w:p>
    <w:p w14:paraId="33070383" w14:textId="3C0CFC39"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.4.2.</w:t>
      </w:r>
      <w:r w:rsidR="002768A7" w:rsidRPr="0054402E">
        <w:rPr>
          <w:rFonts w:asciiTheme="majorHAnsi" w:hAnsiTheme="majorHAnsi" w:cstheme="majorHAnsi"/>
          <w:color w:val="auto"/>
          <w:sz w:val="18"/>
          <w:szCs w:val="18"/>
          <w:lang w:bidi="pt-BR"/>
        </w:rPr>
        <w:t xml:space="preserve"> Desclassificação das propostas que não atenderem às exigências deste edital e classificação provisória das demais em </w:t>
      </w:r>
      <w:r w:rsidR="002768A7" w:rsidRPr="0054402E">
        <w:rPr>
          <w:rFonts w:asciiTheme="majorHAnsi" w:hAnsiTheme="majorHAnsi" w:cstheme="majorHAnsi"/>
          <w:b/>
          <w:color w:val="auto"/>
          <w:sz w:val="18"/>
          <w:szCs w:val="18"/>
          <w:u w:val="single"/>
          <w:lang w:bidi="pt-BR"/>
        </w:rPr>
        <w:t>ordem crescente de valor unitário</w:t>
      </w:r>
      <w:r w:rsidR="002768A7" w:rsidRPr="0054402E">
        <w:rPr>
          <w:rFonts w:asciiTheme="majorHAnsi" w:hAnsiTheme="majorHAnsi" w:cstheme="majorHAnsi"/>
          <w:color w:val="auto"/>
          <w:sz w:val="18"/>
          <w:szCs w:val="18"/>
          <w:lang w:bidi="pt-BR"/>
        </w:rPr>
        <w:t>.</w:t>
      </w:r>
    </w:p>
    <w:p w14:paraId="2F1E90DB" w14:textId="14BF355C"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.4.3.</w:t>
      </w:r>
      <w:r w:rsidR="002768A7" w:rsidRPr="0054402E">
        <w:rPr>
          <w:rFonts w:asciiTheme="majorHAnsi" w:hAnsiTheme="majorHAnsi" w:cstheme="majorHAnsi"/>
          <w:color w:val="auto"/>
          <w:sz w:val="18"/>
          <w:szCs w:val="18"/>
          <w:lang w:bidi="pt-BR"/>
        </w:rPr>
        <w:t xml:space="preserve"> No caso de duas ou mais propostas escritas apresentarem preços iguais, será realizado sorteio, na mesma sessão, para estabelecer a ordem de oferta de lances.</w:t>
      </w:r>
    </w:p>
    <w:p w14:paraId="42A7FA59" w14:textId="77ABF98D"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.4.4.</w:t>
      </w:r>
      <w:r w:rsidR="002768A7" w:rsidRPr="0054402E">
        <w:rPr>
          <w:rFonts w:asciiTheme="majorHAnsi" w:hAnsiTheme="majorHAnsi" w:cstheme="majorHAnsi"/>
          <w:color w:val="auto"/>
          <w:sz w:val="18"/>
          <w:szCs w:val="18"/>
          <w:lang w:bidi="pt-BR"/>
        </w:rPr>
        <w:t xml:space="preserve"> Na fase de lances verbais, só serão aceitos valores decrescentes com intervalos que poderão ser determinados previamente entre a Pregoeira e os demais participantes presentes.</w:t>
      </w:r>
    </w:p>
    <w:p w14:paraId="413C0B8A" w14:textId="209691AE"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.4.5.</w:t>
      </w:r>
      <w:r w:rsidR="002768A7" w:rsidRPr="0054402E">
        <w:rPr>
          <w:rFonts w:asciiTheme="majorHAnsi" w:hAnsiTheme="majorHAnsi" w:cstheme="majorHAnsi"/>
          <w:color w:val="auto"/>
          <w:sz w:val="18"/>
          <w:szCs w:val="18"/>
          <w:lang w:bidi="pt-BR"/>
        </w:rPr>
        <w:t xml:space="preserve"> A rodada de lances verbais será conduzida pela Pregoeira e iniciará sempre pela licitante que apresentou a proposta de maior valor, em ordem decrescente, respeitadas a ordem de classificação provisória, até o momento em que não haja novos lances.</w:t>
      </w:r>
    </w:p>
    <w:p w14:paraId="3793737E" w14:textId="2D4D31A6"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.4.6.</w:t>
      </w:r>
      <w:r w:rsidR="002768A7" w:rsidRPr="0054402E">
        <w:rPr>
          <w:rFonts w:asciiTheme="majorHAnsi" w:hAnsiTheme="majorHAnsi" w:cstheme="majorHAnsi"/>
          <w:color w:val="auto"/>
          <w:sz w:val="18"/>
          <w:szCs w:val="18"/>
          <w:lang w:bidi="pt-BR"/>
        </w:rPr>
        <w:t xml:space="preserve"> A licitante poderá oferecer lance com valor superior ao menor lance registrado, desde que seja inferior ao seu último lance ofertado e diferente de qualquer lance válido para o lote.</w:t>
      </w:r>
    </w:p>
    <w:p w14:paraId="2EC271C1" w14:textId="747E8A66"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.4.7.</w:t>
      </w:r>
      <w:r w:rsidR="002768A7" w:rsidRPr="0054402E">
        <w:rPr>
          <w:rFonts w:asciiTheme="majorHAnsi" w:hAnsiTheme="majorHAnsi" w:cstheme="majorHAnsi"/>
          <w:color w:val="auto"/>
          <w:sz w:val="18"/>
          <w:szCs w:val="18"/>
          <w:lang w:bidi="pt-BR"/>
        </w:rPr>
        <w:t xml:space="preserve"> Não serão aceitos dois ou mais lances de mesmo valor, prevalecendo aquele que for recebido e registrado em primeiro lugar. É vedada a oferta de lance objetivando o empate.</w:t>
      </w:r>
    </w:p>
    <w:p w14:paraId="7492CFCD" w14:textId="5460C902"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.4.8.</w:t>
      </w:r>
      <w:r w:rsidR="002768A7" w:rsidRPr="0054402E">
        <w:rPr>
          <w:rFonts w:asciiTheme="majorHAnsi" w:hAnsiTheme="majorHAnsi" w:cstheme="majorHAnsi"/>
          <w:color w:val="auto"/>
          <w:sz w:val="18"/>
          <w:szCs w:val="18"/>
          <w:lang w:bidi="pt-BR"/>
        </w:rPr>
        <w:t xml:space="preserve"> Não poderá haver desistência dos lances já ofertados, ficando a licitante desistente sujeita às penalidades constantes no artigo 140 do Regulamento de Licitações e Contratos da CODECA. </w:t>
      </w:r>
    </w:p>
    <w:p w14:paraId="3F3AF1BF" w14:textId="050FFB7E"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.4.9.</w:t>
      </w:r>
      <w:r w:rsidR="002768A7" w:rsidRPr="0054402E">
        <w:rPr>
          <w:rFonts w:asciiTheme="majorHAnsi" w:hAnsiTheme="majorHAnsi" w:cstheme="majorHAnsi"/>
          <w:color w:val="auto"/>
          <w:sz w:val="18"/>
          <w:szCs w:val="18"/>
          <w:lang w:bidi="pt-BR"/>
        </w:rPr>
        <w:t xml:space="preserve"> A participação da licitante na fase de lances verbais não é obrigatória, sendo, nesse caso, considerado e mantido o último preço apresentado, para efeito da classificação final das propostas.</w:t>
      </w:r>
    </w:p>
    <w:p w14:paraId="5358F30B" w14:textId="2D25E443"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.4.10.</w:t>
      </w:r>
      <w:r w:rsidR="002768A7" w:rsidRPr="0054402E">
        <w:rPr>
          <w:rFonts w:asciiTheme="majorHAnsi" w:hAnsiTheme="majorHAnsi" w:cstheme="majorHAnsi"/>
          <w:color w:val="auto"/>
          <w:sz w:val="18"/>
          <w:szCs w:val="18"/>
          <w:lang w:bidi="pt-BR"/>
        </w:rPr>
        <w:t xml:space="preserve"> Caso não se realizem lances verbais, será verificada a conformidade entre a proposta escrita de menor preço e o valor estimado para a contratação, devendo a Pregoeira negociar com o licitante que apresentou a menor proposta, a fim de obter condições mais vantajosas para a CODECA. </w:t>
      </w:r>
    </w:p>
    <w:p w14:paraId="1670D1DA" w14:textId="48C8C880"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2768A7" w:rsidRPr="0054402E">
        <w:rPr>
          <w:rFonts w:asciiTheme="majorHAnsi" w:hAnsiTheme="majorHAnsi" w:cstheme="majorHAnsi"/>
          <w:b/>
          <w:color w:val="auto"/>
          <w:sz w:val="18"/>
          <w:szCs w:val="18"/>
          <w:lang w:bidi="pt-BR"/>
        </w:rPr>
        <w:t>.4.11.</w:t>
      </w:r>
      <w:r w:rsidR="002768A7" w:rsidRPr="0054402E">
        <w:rPr>
          <w:rFonts w:asciiTheme="majorHAnsi" w:hAnsiTheme="majorHAnsi" w:cstheme="majorHAnsi"/>
          <w:color w:val="auto"/>
          <w:sz w:val="18"/>
          <w:szCs w:val="18"/>
          <w:lang w:bidi="pt-BR"/>
        </w:rPr>
        <w:t xml:space="preserve"> Confirmada a efetividade do lance ou proposta que obteve a primeira colocação na etapa de julgamento, ou que passe a ocupar essa posição em decorrência da desclassificação de outra que tenha obtido colocação superior, a Pregoeira deverá negociar condições mais vantajosas com quem o apresentou. </w:t>
      </w:r>
    </w:p>
    <w:p w14:paraId="012F5E68" w14:textId="1925E6DE"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lastRenderedPageBreak/>
        <w:t>7</w:t>
      </w:r>
      <w:r w:rsidR="002768A7" w:rsidRPr="0054402E">
        <w:rPr>
          <w:rFonts w:asciiTheme="majorHAnsi" w:hAnsiTheme="majorHAnsi" w:cstheme="majorHAnsi"/>
          <w:b/>
          <w:color w:val="auto"/>
          <w:sz w:val="18"/>
          <w:szCs w:val="18"/>
          <w:lang w:bidi="pt-BR"/>
        </w:rPr>
        <w:t xml:space="preserve">.4.12. </w:t>
      </w:r>
      <w:r w:rsidR="002768A7" w:rsidRPr="0054402E">
        <w:rPr>
          <w:rFonts w:asciiTheme="majorHAnsi" w:hAnsiTheme="majorHAnsi" w:cstheme="majorHAnsi"/>
          <w:color w:val="auto"/>
          <w:sz w:val="18"/>
          <w:szCs w:val="18"/>
          <w:lang w:bidi="pt-BR"/>
        </w:rPr>
        <w:t>Ainda que a proposta do primeiro classificado esteja acima do orçamento estimado, poderá haver negociação com o licitante para obtenção de condições mais vantajosas.</w:t>
      </w:r>
    </w:p>
    <w:p w14:paraId="114576D4" w14:textId="6EB062C5"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7.4</w:t>
      </w:r>
      <w:r w:rsidR="002768A7" w:rsidRPr="0054402E">
        <w:rPr>
          <w:rFonts w:asciiTheme="majorHAnsi" w:hAnsiTheme="majorHAnsi" w:cstheme="majorHAnsi"/>
          <w:b/>
          <w:color w:val="auto"/>
          <w:sz w:val="18"/>
          <w:szCs w:val="18"/>
          <w:lang w:bidi="pt-BR"/>
        </w:rPr>
        <w:t>.13.</w:t>
      </w:r>
      <w:r w:rsidR="002768A7" w:rsidRPr="0054402E">
        <w:rPr>
          <w:rFonts w:asciiTheme="majorHAnsi" w:hAnsiTheme="majorHAnsi" w:cstheme="majorHAnsi"/>
          <w:color w:val="auto"/>
          <w:sz w:val="18"/>
          <w:szCs w:val="18"/>
          <w:lang w:bidi="pt-BR"/>
        </w:rPr>
        <w:t xml:space="preserve"> A negociação de que trata o subitem </w:t>
      </w:r>
      <w:r w:rsidRPr="0054402E">
        <w:rPr>
          <w:rFonts w:asciiTheme="majorHAnsi" w:hAnsiTheme="majorHAnsi" w:cstheme="majorHAnsi"/>
          <w:color w:val="auto"/>
          <w:sz w:val="18"/>
          <w:szCs w:val="18"/>
          <w:lang w:bidi="pt-BR"/>
        </w:rPr>
        <w:t>7.4</w:t>
      </w:r>
      <w:r w:rsidR="002768A7" w:rsidRPr="0054402E">
        <w:rPr>
          <w:rFonts w:asciiTheme="majorHAnsi" w:hAnsiTheme="majorHAnsi" w:cstheme="majorHAnsi"/>
          <w:color w:val="auto"/>
          <w:sz w:val="18"/>
          <w:szCs w:val="18"/>
          <w:lang w:bidi="pt-BR"/>
        </w:rPr>
        <w:t>.12 poderá ser feita com os demais licitantes, segundo a ordem de classificação, quando o primeiro colocado, após a negociação, for desclassificado por sua proposta permanecer superior ao orçamento estimado.</w:t>
      </w:r>
    </w:p>
    <w:p w14:paraId="30EC5B97" w14:textId="7C26BE27"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7.4</w:t>
      </w:r>
      <w:r w:rsidR="002768A7" w:rsidRPr="0054402E">
        <w:rPr>
          <w:rFonts w:asciiTheme="majorHAnsi" w:hAnsiTheme="majorHAnsi" w:cstheme="majorHAnsi"/>
          <w:b/>
          <w:color w:val="auto"/>
          <w:sz w:val="18"/>
          <w:szCs w:val="18"/>
          <w:lang w:bidi="pt-BR"/>
        </w:rPr>
        <w:t>.14.</w:t>
      </w:r>
      <w:r w:rsidR="002768A7" w:rsidRPr="0054402E">
        <w:rPr>
          <w:rFonts w:asciiTheme="majorHAnsi" w:hAnsiTheme="majorHAnsi" w:cstheme="majorHAnsi"/>
          <w:color w:val="auto"/>
          <w:sz w:val="18"/>
          <w:szCs w:val="18"/>
          <w:lang w:bidi="pt-BR"/>
        </w:rPr>
        <w:t xml:space="preserve"> Se depois de adotada a providência referida no subitem </w:t>
      </w:r>
      <w:r w:rsidRPr="0054402E">
        <w:rPr>
          <w:rFonts w:asciiTheme="majorHAnsi" w:hAnsiTheme="majorHAnsi" w:cstheme="majorHAnsi"/>
          <w:color w:val="auto"/>
          <w:sz w:val="18"/>
          <w:szCs w:val="18"/>
          <w:lang w:bidi="pt-BR"/>
        </w:rPr>
        <w:t>7.4</w:t>
      </w:r>
      <w:r w:rsidR="002768A7" w:rsidRPr="0054402E">
        <w:rPr>
          <w:rFonts w:asciiTheme="majorHAnsi" w:hAnsiTheme="majorHAnsi" w:cstheme="majorHAnsi"/>
          <w:color w:val="auto"/>
          <w:sz w:val="18"/>
          <w:szCs w:val="18"/>
          <w:lang w:bidi="pt-BR"/>
        </w:rPr>
        <w:t>.13 não for obtido valor igual ou inferior ao orçamento estimado para a contratação, será revogada a licitação quando não houver mais interesse na contratação.</w:t>
      </w:r>
    </w:p>
    <w:p w14:paraId="76827426" w14:textId="11928CD5"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7.4</w:t>
      </w:r>
      <w:r w:rsidR="002768A7" w:rsidRPr="0054402E">
        <w:rPr>
          <w:rFonts w:asciiTheme="majorHAnsi" w:hAnsiTheme="majorHAnsi" w:cstheme="majorHAnsi"/>
          <w:b/>
          <w:color w:val="auto"/>
          <w:sz w:val="18"/>
          <w:szCs w:val="18"/>
          <w:lang w:bidi="pt-BR"/>
        </w:rPr>
        <w:t xml:space="preserve">.15. </w:t>
      </w:r>
      <w:r w:rsidR="002768A7" w:rsidRPr="0054402E">
        <w:rPr>
          <w:rFonts w:asciiTheme="majorHAnsi" w:hAnsiTheme="majorHAnsi" w:cstheme="majorHAnsi"/>
          <w:color w:val="auto"/>
          <w:sz w:val="18"/>
          <w:szCs w:val="18"/>
          <w:lang w:bidi="pt-BR"/>
        </w:rPr>
        <w:t>O encerramento da etapa de lances verbais ocorrerá quando a(s) licitante(s), convocada(s) pela Pregoeira, manifestar(em) expressamente seu desinteresse na apresentação de novos lances.</w:t>
      </w:r>
    </w:p>
    <w:p w14:paraId="05AED885" w14:textId="0E9B8EB2"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7.4</w:t>
      </w:r>
      <w:r w:rsidR="002768A7" w:rsidRPr="0054402E">
        <w:rPr>
          <w:rFonts w:asciiTheme="majorHAnsi" w:hAnsiTheme="majorHAnsi" w:cstheme="majorHAnsi"/>
          <w:b/>
          <w:color w:val="auto"/>
          <w:sz w:val="18"/>
          <w:szCs w:val="18"/>
          <w:lang w:bidi="pt-BR"/>
        </w:rPr>
        <w:t>.16.</w:t>
      </w:r>
      <w:r w:rsidR="002768A7" w:rsidRPr="0054402E">
        <w:rPr>
          <w:rFonts w:asciiTheme="majorHAnsi" w:hAnsiTheme="majorHAnsi" w:cstheme="majorHAnsi"/>
          <w:color w:val="auto"/>
          <w:sz w:val="18"/>
          <w:szCs w:val="18"/>
          <w:lang w:bidi="pt-BR"/>
        </w:rPr>
        <w:t xml:space="preserve"> No caso de microempresas, empresa de pequeno porte ou microempreendedor individual ficarem com o percentual de até 5% (cinco por cento) superior ao menor preço será considerado empate ficto. A microempresa, empresa de pequeno porte ou microempreendedor individual melhor classificado poderá, se houver interesse, efetuar lance de valor inferior ao menor preço já registrado.</w:t>
      </w:r>
    </w:p>
    <w:p w14:paraId="1FB5282E" w14:textId="2A477360"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7.4</w:t>
      </w:r>
      <w:r w:rsidR="002768A7" w:rsidRPr="0054402E">
        <w:rPr>
          <w:rFonts w:asciiTheme="majorHAnsi" w:hAnsiTheme="majorHAnsi" w:cstheme="majorHAnsi"/>
          <w:b/>
          <w:color w:val="auto"/>
          <w:sz w:val="18"/>
          <w:szCs w:val="18"/>
          <w:lang w:bidi="pt-BR"/>
        </w:rPr>
        <w:t>.17.</w:t>
      </w:r>
      <w:r w:rsidR="002768A7" w:rsidRPr="0054402E">
        <w:rPr>
          <w:rFonts w:asciiTheme="majorHAnsi" w:hAnsiTheme="majorHAnsi" w:cstheme="majorHAnsi"/>
          <w:color w:val="auto"/>
          <w:sz w:val="18"/>
          <w:szCs w:val="18"/>
          <w:lang w:bidi="pt-BR"/>
        </w:rPr>
        <w:t xml:space="preserve"> Sendo a empresa declarada vencedora, microempresa, empresa de pequeno porte ou microempreendedor individual, torna sem efeito o item </w:t>
      </w:r>
      <w:r w:rsidRPr="0054402E">
        <w:rPr>
          <w:rFonts w:asciiTheme="majorHAnsi" w:hAnsiTheme="majorHAnsi" w:cstheme="majorHAnsi"/>
          <w:color w:val="auto"/>
          <w:sz w:val="18"/>
          <w:szCs w:val="18"/>
          <w:lang w:bidi="pt-BR"/>
        </w:rPr>
        <w:t>7.4</w:t>
      </w:r>
      <w:r w:rsidR="002768A7" w:rsidRPr="0054402E">
        <w:rPr>
          <w:rFonts w:asciiTheme="majorHAnsi" w:hAnsiTheme="majorHAnsi" w:cstheme="majorHAnsi"/>
          <w:color w:val="auto"/>
          <w:sz w:val="18"/>
          <w:szCs w:val="18"/>
          <w:lang w:bidi="pt-BR"/>
        </w:rPr>
        <w:t xml:space="preserve">.16. </w:t>
      </w:r>
    </w:p>
    <w:p w14:paraId="03D33997" w14:textId="38DF2FBD"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rPr>
      </w:pPr>
      <w:r w:rsidRPr="0054402E">
        <w:rPr>
          <w:rFonts w:asciiTheme="majorHAnsi" w:eastAsia="Arial Unicode MS" w:hAnsiTheme="majorHAnsi" w:cstheme="majorHAnsi"/>
          <w:b/>
          <w:color w:val="auto"/>
          <w:sz w:val="18"/>
          <w:szCs w:val="18"/>
        </w:rPr>
        <w:t>7.4</w:t>
      </w:r>
      <w:r w:rsidR="002768A7" w:rsidRPr="0054402E">
        <w:rPr>
          <w:rFonts w:asciiTheme="majorHAnsi" w:eastAsia="Arial Unicode MS" w:hAnsiTheme="majorHAnsi" w:cstheme="majorHAnsi"/>
          <w:b/>
          <w:color w:val="auto"/>
          <w:sz w:val="18"/>
          <w:szCs w:val="18"/>
        </w:rPr>
        <w:t xml:space="preserve">.18. </w:t>
      </w:r>
      <w:r w:rsidR="002768A7" w:rsidRPr="0054402E">
        <w:rPr>
          <w:rFonts w:asciiTheme="majorHAnsi" w:eastAsia="Arial Unicode MS" w:hAnsiTheme="majorHAnsi" w:cstheme="majorHAnsi"/>
          <w:color w:val="auto"/>
          <w:sz w:val="18"/>
          <w:szCs w:val="18"/>
        </w:rPr>
        <w:t>N</w:t>
      </w:r>
      <w:r w:rsidR="002768A7" w:rsidRPr="0054402E">
        <w:rPr>
          <w:rFonts w:asciiTheme="majorHAnsi" w:hAnsiTheme="majorHAnsi" w:cstheme="majorHAnsi"/>
          <w:color w:val="auto"/>
          <w:sz w:val="18"/>
          <w:szCs w:val="18"/>
        </w:rPr>
        <w:t xml:space="preserve">o caso de equivalência dos valores apresentados pela </w:t>
      </w:r>
      <w:r w:rsidR="002768A7" w:rsidRPr="0054402E">
        <w:rPr>
          <w:rFonts w:asciiTheme="majorHAnsi" w:eastAsia="Arial Unicode MS" w:hAnsiTheme="majorHAnsi" w:cstheme="majorHAnsi"/>
          <w:color w:val="auto"/>
          <w:sz w:val="18"/>
          <w:szCs w:val="18"/>
        </w:rPr>
        <w:t>Microempresa (ME), Empresa de Pequeno Porte (EPP) ou</w:t>
      </w:r>
      <w:r w:rsidR="002768A7" w:rsidRPr="0054402E">
        <w:rPr>
          <w:rFonts w:asciiTheme="majorHAnsi" w:hAnsiTheme="majorHAnsi" w:cstheme="majorHAnsi"/>
          <w:color w:val="auto"/>
          <w:sz w:val="18"/>
          <w:szCs w:val="18"/>
        </w:rPr>
        <w:t xml:space="preserve"> Microempreendedor Individual (MEI), será realizado sorteio entre elas para identificação daquela que primeiro poderá apresentar a melhor oferta.</w:t>
      </w:r>
    </w:p>
    <w:p w14:paraId="59551744" w14:textId="11895A53" w:rsidR="002768A7" w:rsidRPr="0054402E" w:rsidRDefault="00FC0811" w:rsidP="002768A7">
      <w:pPr>
        <w:numPr>
          <w:ilvl w:val="0"/>
          <w:numId w:val="5"/>
        </w:numPr>
        <w:suppressAutoHyphens/>
        <w:spacing w:before="120" w:after="120" w:line="240" w:lineRule="auto"/>
        <w:ind w:right="0"/>
        <w:rPr>
          <w:rFonts w:asciiTheme="majorHAnsi" w:eastAsia="Arial Unicode MS" w:hAnsiTheme="majorHAnsi" w:cstheme="majorHAnsi"/>
          <w:color w:val="auto"/>
          <w:sz w:val="18"/>
          <w:szCs w:val="18"/>
        </w:rPr>
      </w:pPr>
      <w:r w:rsidRPr="0054402E">
        <w:rPr>
          <w:rFonts w:asciiTheme="majorHAnsi" w:eastAsia="Arial Unicode MS" w:hAnsiTheme="majorHAnsi" w:cstheme="majorHAnsi"/>
          <w:b/>
          <w:color w:val="auto"/>
          <w:sz w:val="18"/>
          <w:szCs w:val="18"/>
        </w:rPr>
        <w:t>7.4</w:t>
      </w:r>
      <w:r w:rsidR="002768A7" w:rsidRPr="0054402E">
        <w:rPr>
          <w:rFonts w:asciiTheme="majorHAnsi" w:eastAsia="Arial Unicode MS" w:hAnsiTheme="majorHAnsi" w:cstheme="majorHAnsi"/>
          <w:b/>
          <w:color w:val="auto"/>
          <w:sz w:val="18"/>
          <w:szCs w:val="18"/>
        </w:rPr>
        <w:t xml:space="preserve">.19. </w:t>
      </w:r>
      <w:r w:rsidR="002768A7" w:rsidRPr="0054402E">
        <w:rPr>
          <w:rFonts w:asciiTheme="majorHAnsi" w:eastAsia="Arial Unicode MS" w:hAnsiTheme="majorHAnsi" w:cstheme="majorHAnsi"/>
          <w:color w:val="auto"/>
          <w:sz w:val="18"/>
          <w:szCs w:val="18"/>
        </w:rPr>
        <w:t>Na hipótese da não contratação da Microempresa (ME), Empresa de Pequeno Porte (EPP) ou Microempreendedor Individual (MEI), mesmo após as etapas acima, a empresa autora da proposta de menor preço originalmente apresentada voltará à condição de primeira classificada.</w:t>
      </w:r>
    </w:p>
    <w:p w14:paraId="306A7B7F" w14:textId="020164CF"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7.4</w:t>
      </w:r>
      <w:r w:rsidR="002768A7" w:rsidRPr="0054402E">
        <w:rPr>
          <w:rFonts w:asciiTheme="majorHAnsi" w:hAnsiTheme="majorHAnsi" w:cstheme="majorHAnsi"/>
          <w:b/>
          <w:color w:val="auto"/>
          <w:sz w:val="18"/>
          <w:szCs w:val="18"/>
          <w:lang w:bidi="pt-BR"/>
        </w:rPr>
        <w:t>.20.</w:t>
      </w:r>
      <w:r w:rsidR="002768A7" w:rsidRPr="0054402E">
        <w:rPr>
          <w:rFonts w:asciiTheme="majorHAnsi" w:hAnsiTheme="majorHAnsi" w:cstheme="majorHAnsi"/>
          <w:color w:val="auto"/>
          <w:sz w:val="18"/>
          <w:szCs w:val="18"/>
          <w:lang w:bidi="pt-BR"/>
        </w:rPr>
        <w:t xml:space="preserve"> Após o encerramento da etapa de lances, a Pregoeira pode verificar se a diferença entre o melhor lance e o segundo colocado é de pelo menos 10% (dez por cento). Sendo confirmada esta diferença, a Pregoeira poderá reiniciar a fase competitiva, convocando os licitantes posicionados a partir do segundo lugar, para apresentarem novos lances, visando à definição destas posições.</w:t>
      </w:r>
    </w:p>
    <w:p w14:paraId="00109148" w14:textId="7B8D15FD"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7.4</w:t>
      </w:r>
      <w:r w:rsidR="002768A7" w:rsidRPr="0054402E">
        <w:rPr>
          <w:rFonts w:asciiTheme="majorHAnsi" w:hAnsiTheme="majorHAnsi" w:cstheme="majorHAnsi"/>
          <w:b/>
          <w:color w:val="auto"/>
          <w:sz w:val="18"/>
          <w:szCs w:val="18"/>
          <w:lang w:bidi="pt-BR"/>
        </w:rPr>
        <w:t>.21.</w:t>
      </w:r>
      <w:r w:rsidR="002768A7" w:rsidRPr="0054402E">
        <w:rPr>
          <w:rFonts w:asciiTheme="majorHAnsi" w:hAnsiTheme="majorHAnsi" w:cstheme="majorHAnsi"/>
          <w:color w:val="auto"/>
          <w:sz w:val="18"/>
          <w:szCs w:val="18"/>
          <w:lang w:bidi="pt-BR"/>
        </w:rPr>
        <w:t xml:space="preserve"> Se, mesmo após o exercício do direito de preferência de que trata o subitem </w:t>
      </w:r>
      <w:r w:rsidRPr="0054402E">
        <w:rPr>
          <w:rFonts w:asciiTheme="majorHAnsi" w:eastAsia="Arial Unicode MS" w:hAnsiTheme="majorHAnsi" w:cstheme="majorHAnsi"/>
          <w:color w:val="auto"/>
          <w:sz w:val="18"/>
          <w:szCs w:val="18"/>
        </w:rPr>
        <w:t>7.4</w:t>
      </w:r>
      <w:r w:rsidR="002768A7" w:rsidRPr="0054402E">
        <w:rPr>
          <w:rFonts w:asciiTheme="majorHAnsi" w:eastAsia="Arial Unicode MS" w:hAnsiTheme="majorHAnsi" w:cstheme="majorHAnsi"/>
          <w:color w:val="auto"/>
          <w:sz w:val="18"/>
          <w:szCs w:val="18"/>
        </w:rPr>
        <w:t xml:space="preserve">.16, estiver configurado empate em primeiro lugar, </w:t>
      </w:r>
      <w:r w:rsidR="002768A7" w:rsidRPr="0054402E">
        <w:rPr>
          <w:rFonts w:asciiTheme="majorHAnsi" w:hAnsiTheme="majorHAnsi" w:cstheme="majorHAnsi"/>
          <w:color w:val="auto"/>
          <w:sz w:val="18"/>
          <w:szCs w:val="18"/>
          <w:lang w:bidi="pt-BR"/>
        </w:rPr>
        <w:t>serão aplicados os critérios de desempate previstos nos incisos I, III e IV, do art. 55 da Lei 13.303/2016.</w:t>
      </w:r>
    </w:p>
    <w:p w14:paraId="16A217FA" w14:textId="61813E9F" w:rsidR="002768A7" w:rsidRPr="0054402E" w:rsidRDefault="00FC0811"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7.4</w:t>
      </w:r>
      <w:r w:rsidR="002768A7" w:rsidRPr="0054402E">
        <w:rPr>
          <w:rFonts w:asciiTheme="majorHAnsi" w:hAnsiTheme="majorHAnsi" w:cstheme="majorHAnsi"/>
          <w:b/>
          <w:color w:val="auto"/>
          <w:sz w:val="18"/>
          <w:szCs w:val="18"/>
          <w:lang w:bidi="pt-BR"/>
        </w:rPr>
        <w:t xml:space="preserve">.22. </w:t>
      </w:r>
      <w:r w:rsidR="002768A7" w:rsidRPr="0054402E">
        <w:rPr>
          <w:rFonts w:asciiTheme="majorHAnsi" w:hAnsiTheme="majorHAnsi" w:cstheme="majorHAnsi"/>
          <w:color w:val="auto"/>
          <w:sz w:val="18"/>
          <w:szCs w:val="18"/>
          <w:lang w:bidi="pt-BR"/>
        </w:rPr>
        <w:t xml:space="preserve">No julgamento das propostas, serão considerados o atendimento das exigências estipuladas neste edital e seus anexos e o </w:t>
      </w:r>
      <w:r w:rsidR="002768A7" w:rsidRPr="0054402E">
        <w:rPr>
          <w:rFonts w:asciiTheme="majorHAnsi" w:hAnsiTheme="majorHAnsi" w:cstheme="majorHAnsi"/>
          <w:b/>
          <w:color w:val="auto"/>
          <w:sz w:val="18"/>
          <w:szCs w:val="18"/>
          <w:lang w:bidi="pt-BR"/>
        </w:rPr>
        <w:t>menor valor unitário</w:t>
      </w:r>
      <w:r w:rsidR="002768A7" w:rsidRPr="0054402E">
        <w:rPr>
          <w:rFonts w:asciiTheme="majorHAnsi" w:hAnsiTheme="majorHAnsi" w:cstheme="majorHAnsi"/>
          <w:color w:val="auto"/>
          <w:sz w:val="18"/>
          <w:szCs w:val="18"/>
          <w:lang w:bidi="pt-BR"/>
        </w:rPr>
        <w:t>, desde que compatível com os praticados no mercado.</w:t>
      </w:r>
    </w:p>
    <w:p w14:paraId="637E9ABA" w14:textId="26E84FA6" w:rsidR="002768A7" w:rsidRPr="0054402E" w:rsidRDefault="00FC0811" w:rsidP="002768A7">
      <w:pPr>
        <w:numPr>
          <w:ilvl w:val="0"/>
          <w:numId w:val="5"/>
        </w:numPr>
        <w:suppressAutoHyphens/>
        <w:spacing w:before="120" w:after="120" w:line="240" w:lineRule="auto"/>
        <w:ind w:right="0"/>
        <w:rPr>
          <w:rFonts w:asciiTheme="majorHAnsi" w:hAnsiTheme="majorHAnsi" w:cstheme="majorHAnsi"/>
          <w:b/>
          <w:bCs/>
          <w:color w:val="auto"/>
          <w:sz w:val="18"/>
          <w:szCs w:val="18"/>
          <w:lang w:bidi="pt-BR"/>
        </w:rPr>
      </w:pPr>
      <w:r w:rsidRPr="0054402E">
        <w:rPr>
          <w:rFonts w:asciiTheme="majorHAnsi" w:hAnsiTheme="majorHAnsi" w:cstheme="majorHAnsi"/>
          <w:b/>
          <w:color w:val="auto"/>
          <w:sz w:val="18"/>
          <w:szCs w:val="18"/>
          <w:lang w:bidi="pt-BR"/>
        </w:rPr>
        <w:t>7.4</w:t>
      </w:r>
      <w:r w:rsidR="002768A7" w:rsidRPr="0054402E">
        <w:rPr>
          <w:rFonts w:asciiTheme="majorHAnsi" w:hAnsiTheme="majorHAnsi" w:cstheme="majorHAnsi"/>
          <w:b/>
          <w:color w:val="auto"/>
          <w:sz w:val="18"/>
          <w:szCs w:val="18"/>
          <w:lang w:bidi="pt-BR"/>
        </w:rPr>
        <w:t xml:space="preserve">.23. </w:t>
      </w:r>
      <w:r w:rsidR="002768A7" w:rsidRPr="0054402E">
        <w:rPr>
          <w:rFonts w:asciiTheme="majorHAnsi" w:hAnsiTheme="majorHAnsi" w:cstheme="majorHAnsi"/>
          <w:color w:val="auto"/>
          <w:sz w:val="18"/>
          <w:szCs w:val="18"/>
          <w:lang w:bidi="pt-BR"/>
        </w:rPr>
        <w:t xml:space="preserve">A classificação definitiva das propostas ocorrerá em ordem crescente de </w:t>
      </w:r>
      <w:r w:rsidR="002768A7" w:rsidRPr="0054402E">
        <w:rPr>
          <w:rFonts w:asciiTheme="majorHAnsi" w:hAnsiTheme="majorHAnsi" w:cstheme="majorHAnsi"/>
          <w:b/>
          <w:color w:val="auto"/>
          <w:sz w:val="18"/>
          <w:szCs w:val="18"/>
          <w:lang w:bidi="pt-BR"/>
        </w:rPr>
        <w:t>valor unitário</w:t>
      </w:r>
      <w:r w:rsidR="002768A7" w:rsidRPr="0054402E">
        <w:rPr>
          <w:rFonts w:asciiTheme="majorHAnsi" w:hAnsiTheme="majorHAnsi" w:cstheme="majorHAnsi"/>
          <w:b/>
          <w:bCs/>
          <w:color w:val="auto"/>
          <w:sz w:val="18"/>
          <w:szCs w:val="18"/>
          <w:lang w:bidi="pt-BR"/>
        </w:rPr>
        <w:t>.</w:t>
      </w:r>
    </w:p>
    <w:p w14:paraId="0B02AEF4" w14:textId="10AEBB08" w:rsidR="002768A7" w:rsidRPr="0054402E" w:rsidRDefault="00FC0811" w:rsidP="002768A7">
      <w:pPr>
        <w:numPr>
          <w:ilvl w:val="0"/>
          <w:numId w:val="5"/>
        </w:numPr>
        <w:suppressAutoHyphens/>
        <w:spacing w:before="120" w:after="120" w:line="240" w:lineRule="auto"/>
        <w:ind w:right="0"/>
        <w:rPr>
          <w:rFonts w:asciiTheme="majorHAnsi" w:hAnsiTheme="majorHAnsi" w:cstheme="majorHAnsi"/>
          <w:bCs/>
          <w:color w:val="auto"/>
          <w:sz w:val="18"/>
          <w:szCs w:val="18"/>
          <w:lang w:bidi="pt-BR"/>
        </w:rPr>
      </w:pPr>
      <w:r w:rsidRPr="0054402E">
        <w:rPr>
          <w:rFonts w:asciiTheme="majorHAnsi" w:hAnsiTheme="majorHAnsi" w:cstheme="majorHAnsi"/>
          <w:b/>
          <w:bCs/>
          <w:color w:val="auto"/>
          <w:sz w:val="18"/>
          <w:szCs w:val="18"/>
          <w:lang w:bidi="pt-BR"/>
        </w:rPr>
        <w:t>7.4</w:t>
      </w:r>
      <w:r w:rsidR="002768A7" w:rsidRPr="0054402E">
        <w:rPr>
          <w:rFonts w:asciiTheme="majorHAnsi" w:hAnsiTheme="majorHAnsi" w:cstheme="majorHAnsi"/>
          <w:b/>
          <w:bCs/>
          <w:color w:val="auto"/>
          <w:sz w:val="18"/>
          <w:szCs w:val="18"/>
          <w:lang w:bidi="pt-BR"/>
        </w:rPr>
        <w:t xml:space="preserve">.24. </w:t>
      </w:r>
      <w:r w:rsidR="002768A7" w:rsidRPr="0054402E">
        <w:rPr>
          <w:rFonts w:asciiTheme="majorHAnsi" w:hAnsiTheme="majorHAnsi" w:cstheme="majorHAnsi"/>
          <w:bCs/>
          <w:color w:val="auto"/>
          <w:sz w:val="18"/>
          <w:szCs w:val="18"/>
          <w:lang w:bidi="pt-BR"/>
        </w:rPr>
        <w:t>Encerrada a etapa de disputa de lances, serão dadas as considerações finais pelo pregoeiro, que poderá encerrar a disputa após as suas considerações.</w:t>
      </w:r>
    </w:p>
    <w:p w14:paraId="00FE7EB1" w14:textId="1DF35D9F" w:rsidR="002768A7" w:rsidRPr="0054402E" w:rsidRDefault="00FC0811" w:rsidP="002768A7">
      <w:pPr>
        <w:numPr>
          <w:ilvl w:val="0"/>
          <w:numId w:val="5"/>
        </w:numPr>
        <w:suppressAutoHyphens/>
        <w:spacing w:before="120" w:after="120" w:line="240" w:lineRule="auto"/>
        <w:ind w:right="0"/>
        <w:rPr>
          <w:rFonts w:asciiTheme="majorHAnsi" w:hAnsiTheme="majorHAnsi" w:cstheme="majorHAnsi"/>
          <w:bCs/>
          <w:color w:val="auto"/>
          <w:sz w:val="18"/>
          <w:szCs w:val="18"/>
          <w:lang w:bidi="pt-BR"/>
        </w:rPr>
      </w:pPr>
      <w:r w:rsidRPr="0054402E">
        <w:rPr>
          <w:rFonts w:asciiTheme="majorHAnsi" w:hAnsiTheme="majorHAnsi" w:cstheme="majorHAnsi"/>
          <w:b/>
          <w:bCs/>
          <w:color w:val="auto"/>
          <w:sz w:val="18"/>
          <w:szCs w:val="18"/>
          <w:lang w:bidi="pt-BR"/>
        </w:rPr>
        <w:t>7.4</w:t>
      </w:r>
      <w:r w:rsidR="002768A7" w:rsidRPr="0054402E">
        <w:rPr>
          <w:rFonts w:asciiTheme="majorHAnsi" w:hAnsiTheme="majorHAnsi" w:cstheme="majorHAnsi"/>
          <w:b/>
          <w:bCs/>
          <w:color w:val="auto"/>
          <w:sz w:val="18"/>
          <w:szCs w:val="18"/>
          <w:lang w:bidi="pt-BR"/>
        </w:rPr>
        <w:t>.25.</w:t>
      </w:r>
      <w:r w:rsidR="002768A7" w:rsidRPr="0054402E">
        <w:rPr>
          <w:rFonts w:asciiTheme="majorHAnsi" w:hAnsiTheme="majorHAnsi" w:cstheme="majorHAnsi"/>
          <w:bCs/>
          <w:color w:val="auto"/>
          <w:sz w:val="18"/>
          <w:szCs w:val="18"/>
          <w:lang w:bidi="pt-BR"/>
        </w:rPr>
        <w:t xml:space="preserve"> Efetuado o julgamento dos lances ou propostas, será verificada a sua efetividade e aceitabilidade bem como as hipóteses previstas no artigo 71 do Regulamento Interno de Licitações e Contratos da CODECA e artigo 56 da Lei Federal 13.303/16.</w:t>
      </w:r>
    </w:p>
    <w:p w14:paraId="3E4EFAAF" w14:textId="76D43DD0" w:rsidR="002768A7" w:rsidRPr="0054402E" w:rsidRDefault="00FC0811" w:rsidP="002768A7">
      <w:pPr>
        <w:numPr>
          <w:ilvl w:val="0"/>
          <w:numId w:val="5"/>
        </w:numPr>
        <w:suppressAutoHyphens/>
        <w:spacing w:before="120" w:after="120" w:line="240" w:lineRule="auto"/>
        <w:ind w:right="0"/>
        <w:rPr>
          <w:rFonts w:asciiTheme="majorHAnsi" w:hAnsiTheme="majorHAnsi" w:cstheme="majorHAnsi"/>
          <w:bCs/>
          <w:color w:val="auto"/>
          <w:sz w:val="18"/>
          <w:szCs w:val="18"/>
          <w:lang w:bidi="pt-BR"/>
        </w:rPr>
      </w:pPr>
      <w:r w:rsidRPr="0054402E">
        <w:rPr>
          <w:rFonts w:asciiTheme="majorHAnsi" w:hAnsiTheme="majorHAnsi" w:cstheme="majorHAnsi"/>
          <w:b/>
          <w:bCs/>
          <w:color w:val="auto"/>
          <w:sz w:val="18"/>
          <w:szCs w:val="18"/>
          <w:lang w:bidi="pt-BR"/>
        </w:rPr>
        <w:t>7.4</w:t>
      </w:r>
      <w:r w:rsidR="002768A7" w:rsidRPr="0054402E">
        <w:rPr>
          <w:rFonts w:asciiTheme="majorHAnsi" w:hAnsiTheme="majorHAnsi" w:cstheme="majorHAnsi"/>
          <w:b/>
          <w:bCs/>
          <w:color w:val="auto"/>
          <w:sz w:val="18"/>
          <w:szCs w:val="18"/>
          <w:lang w:bidi="pt-BR"/>
        </w:rPr>
        <w:t xml:space="preserve">.26. </w:t>
      </w:r>
      <w:r w:rsidR="002768A7" w:rsidRPr="0054402E">
        <w:rPr>
          <w:rFonts w:asciiTheme="majorHAnsi" w:hAnsiTheme="majorHAnsi" w:cstheme="majorHAnsi"/>
          <w:bCs/>
          <w:color w:val="auto"/>
          <w:sz w:val="18"/>
          <w:szCs w:val="18"/>
          <w:lang w:bidi="pt-BR"/>
        </w:rPr>
        <w:t>A verificação da efetividade dos lances ou propostas poderá ser feita exclusivamente em relação aos lances e propostas mais bem classificados.</w:t>
      </w:r>
    </w:p>
    <w:p w14:paraId="76F3CFC2" w14:textId="0567E171" w:rsidR="002768A7" w:rsidRPr="0054402E" w:rsidRDefault="00FC0811" w:rsidP="002768A7">
      <w:pPr>
        <w:numPr>
          <w:ilvl w:val="0"/>
          <w:numId w:val="5"/>
        </w:numPr>
        <w:suppressAutoHyphens/>
        <w:spacing w:before="120" w:after="0" w:line="240" w:lineRule="auto"/>
        <w:ind w:right="0"/>
        <w:rPr>
          <w:rFonts w:asciiTheme="majorHAnsi" w:hAnsiTheme="majorHAnsi" w:cstheme="majorHAnsi"/>
          <w:bCs/>
          <w:color w:val="auto"/>
          <w:sz w:val="18"/>
          <w:szCs w:val="18"/>
          <w:lang w:bidi="pt-BR"/>
        </w:rPr>
      </w:pPr>
      <w:r w:rsidRPr="0054402E">
        <w:rPr>
          <w:rFonts w:asciiTheme="majorHAnsi" w:hAnsiTheme="majorHAnsi" w:cstheme="majorHAnsi"/>
          <w:b/>
          <w:bCs/>
          <w:color w:val="auto"/>
          <w:sz w:val="18"/>
          <w:szCs w:val="18"/>
          <w:lang w:bidi="pt-BR"/>
        </w:rPr>
        <w:t>7.4</w:t>
      </w:r>
      <w:r w:rsidR="002768A7" w:rsidRPr="0054402E">
        <w:rPr>
          <w:rFonts w:asciiTheme="majorHAnsi" w:hAnsiTheme="majorHAnsi" w:cstheme="majorHAnsi"/>
          <w:b/>
          <w:bCs/>
          <w:color w:val="auto"/>
          <w:sz w:val="18"/>
          <w:szCs w:val="18"/>
          <w:lang w:bidi="pt-BR"/>
        </w:rPr>
        <w:t>.27.</w:t>
      </w:r>
      <w:r w:rsidR="002768A7" w:rsidRPr="0054402E">
        <w:rPr>
          <w:rFonts w:asciiTheme="majorHAnsi" w:hAnsiTheme="majorHAnsi" w:cstheme="majorHAnsi"/>
          <w:bCs/>
          <w:color w:val="auto"/>
          <w:sz w:val="18"/>
          <w:szCs w:val="18"/>
          <w:lang w:bidi="pt-BR"/>
        </w:rPr>
        <w:t xml:space="preserve"> A CODECA poderá realizar diligências para aferir a exequibilidade das propostas ou exigir dos licitantes que ela seja demonstrada.</w:t>
      </w:r>
    </w:p>
    <w:p w14:paraId="02763606" w14:textId="77777777" w:rsidR="002768A7" w:rsidRPr="0054402E" w:rsidRDefault="002768A7" w:rsidP="002768A7">
      <w:pPr>
        <w:spacing w:after="120" w:line="240" w:lineRule="auto"/>
        <w:ind w:firstLine="709"/>
        <w:rPr>
          <w:rFonts w:asciiTheme="majorHAnsi" w:hAnsiTheme="majorHAnsi" w:cstheme="majorHAnsi"/>
          <w:b/>
          <w:bCs/>
          <w:color w:val="auto"/>
          <w:sz w:val="18"/>
          <w:szCs w:val="18"/>
          <w:lang w:bidi="pt-BR"/>
        </w:rPr>
      </w:pPr>
    </w:p>
    <w:p w14:paraId="0C033111" w14:textId="792394FC" w:rsidR="002768A7" w:rsidRPr="0054402E" w:rsidRDefault="008E736D" w:rsidP="00FC0811">
      <w:pPr>
        <w:pStyle w:val="Ttulo2"/>
        <w:numPr>
          <w:ilvl w:val="0"/>
          <w:numId w:val="0"/>
        </w:numPr>
        <w:spacing w:before="120" w:after="120" w:line="240" w:lineRule="auto"/>
        <w:rPr>
          <w:rFonts w:asciiTheme="majorHAnsi" w:hAnsiTheme="majorHAnsi" w:cstheme="majorHAnsi"/>
          <w:bCs/>
          <w:color w:val="auto"/>
          <w:szCs w:val="18"/>
          <w:lang w:bidi="pt-BR"/>
        </w:rPr>
      </w:pPr>
      <w:bookmarkStart w:id="20" w:name="_Toc46244499"/>
      <w:r w:rsidRPr="0054402E">
        <w:rPr>
          <w:rFonts w:asciiTheme="majorHAnsi" w:hAnsiTheme="majorHAnsi" w:cstheme="majorHAnsi"/>
          <w:bCs/>
          <w:color w:val="auto"/>
          <w:szCs w:val="18"/>
          <w:lang w:bidi="pt-BR"/>
        </w:rPr>
        <w:t>7</w:t>
      </w:r>
      <w:r w:rsidR="00FC0811" w:rsidRPr="0054402E">
        <w:rPr>
          <w:rFonts w:asciiTheme="majorHAnsi" w:hAnsiTheme="majorHAnsi" w:cstheme="majorHAnsi"/>
          <w:bCs/>
          <w:color w:val="auto"/>
          <w:szCs w:val="18"/>
          <w:lang w:bidi="pt-BR"/>
        </w:rPr>
        <w:t>.5</w:t>
      </w:r>
      <w:r w:rsidR="002768A7" w:rsidRPr="0054402E">
        <w:rPr>
          <w:rFonts w:asciiTheme="majorHAnsi" w:hAnsiTheme="majorHAnsi" w:cstheme="majorHAnsi"/>
          <w:bCs/>
          <w:color w:val="auto"/>
          <w:szCs w:val="18"/>
          <w:lang w:bidi="pt-BR"/>
        </w:rPr>
        <w:t>. Fase 03</w:t>
      </w:r>
      <w:bookmarkEnd w:id="20"/>
    </w:p>
    <w:p w14:paraId="717E0515" w14:textId="54800E52" w:rsidR="002768A7" w:rsidRPr="0054402E" w:rsidRDefault="008E736D"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FC0811" w:rsidRPr="0054402E">
        <w:rPr>
          <w:rFonts w:asciiTheme="majorHAnsi" w:hAnsiTheme="majorHAnsi" w:cstheme="majorHAnsi"/>
          <w:b/>
          <w:color w:val="auto"/>
          <w:sz w:val="18"/>
          <w:szCs w:val="18"/>
          <w:lang w:bidi="pt-BR"/>
        </w:rPr>
        <w:t>.5</w:t>
      </w:r>
      <w:r w:rsidR="002768A7" w:rsidRPr="0054402E">
        <w:rPr>
          <w:rFonts w:asciiTheme="majorHAnsi" w:hAnsiTheme="majorHAnsi" w:cstheme="majorHAnsi"/>
          <w:b/>
          <w:color w:val="auto"/>
          <w:sz w:val="18"/>
          <w:szCs w:val="18"/>
          <w:lang w:bidi="pt-BR"/>
        </w:rPr>
        <w:t>.1.</w:t>
      </w:r>
      <w:r w:rsidR="002768A7" w:rsidRPr="0054402E">
        <w:rPr>
          <w:rFonts w:asciiTheme="majorHAnsi" w:hAnsiTheme="majorHAnsi" w:cstheme="majorHAnsi"/>
          <w:color w:val="auto"/>
          <w:sz w:val="18"/>
          <w:szCs w:val="18"/>
          <w:lang w:bidi="pt-BR"/>
        </w:rPr>
        <w:t xml:space="preserve"> Concluída a Fase 02, será aberto o </w:t>
      </w:r>
      <w:r w:rsidR="002768A7" w:rsidRPr="0054402E">
        <w:rPr>
          <w:rFonts w:asciiTheme="majorHAnsi" w:hAnsiTheme="majorHAnsi" w:cstheme="majorHAnsi"/>
          <w:b/>
          <w:color w:val="auto"/>
          <w:sz w:val="18"/>
          <w:szCs w:val="18"/>
          <w:lang w:bidi="pt-BR"/>
        </w:rPr>
        <w:t>Envelope 03 – Documentação</w:t>
      </w:r>
      <w:r w:rsidR="002768A7" w:rsidRPr="0054402E">
        <w:rPr>
          <w:rFonts w:asciiTheme="majorHAnsi" w:hAnsiTheme="majorHAnsi" w:cstheme="majorHAnsi"/>
          <w:color w:val="auto"/>
          <w:sz w:val="18"/>
          <w:szCs w:val="18"/>
          <w:lang w:bidi="pt-BR"/>
        </w:rPr>
        <w:t xml:space="preserve"> da licitante classificada em primeiro lugar.</w:t>
      </w:r>
    </w:p>
    <w:p w14:paraId="0A95F866" w14:textId="05B82BE0" w:rsidR="002768A7" w:rsidRPr="0054402E" w:rsidRDefault="008E736D" w:rsidP="002768A7">
      <w:pPr>
        <w:numPr>
          <w:ilvl w:val="0"/>
          <w:numId w:val="5"/>
        </w:numPr>
        <w:suppressAutoHyphens/>
        <w:spacing w:before="120" w:after="12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7</w:t>
      </w:r>
      <w:r w:rsidR="00FC0811" w:rsidRPr="0054402E">
        <w:rPr>
          <w:rFonts w:asciiTheme="majorHAnsi" w:hAnsiTheme="majorHAnsi" w:cstheme="majorHAnsi"/>
          <w:b/>
          <w:bCs/>
          <w:color w:val="auto"/>
          <w:sz w:val="18"/>
          <w:szCs w:val="18"/>
          <w:lang w:bidi="pt-BR"/>
        </w:rPr>
        <w:t>.5</w:t>
      </w:r>
      <w:r w:rsidR="002768A7" w:rsidRPr="0054402E">
        <w:rPr>
          <w:rFonts w:asciiTheme="majorHAnsi" w:hAnsiTheme="majorHAnsi" w:cstheme="majorHAnsi"/>
          <w:b/>
          <w:bCs/>
          <w:color w:val="auto"/>
          <w:sz w:val="18"/>
          <w:szCs w:val="18"/>
          <w:lang w:bidi="pt-BR"/>
        </w:rPr>
        <w:t>.2</w:t>
      </w:r>
      <w:r w:rsidR="002768A7" w:rsidRPr="0054402E">
        <w:rPr>
          <w:rFonts w:asciiTheme="majorHAnsi" w:hAnsiTheme="majorHAnsi" w:cstheme="majorHAnsi"/>
          <w:b/>
          <w:color w:val="auto"/>
          <w:sz w:val="18"/>
          <w:szCs w:val="18"/>
          <w:lang w:bidi="pt-BR"/>
        </w:rPr>
        <w:t>.</w:t>
      </w:r>
      <w:r w:rsidR="002768A7" w:rsidRPr="0054402E">
        <w:rPr>
          <w:rFonts w:asciiTheme="majorHAnsi" w:hAnsiTheme="majorHAnsi" w:cstheme="majorHAnsi"/>
          <w:color w:val="auto"/>
          <w:sz w:val="18"/>
          <w:szCs w:val="18"/>
          <w:lang w:bidi="pt-BR"/>
        </w:rPr>
        <w:t xml:space="preserve"> Se inabilitada a proponente da proposta classificada em primeiro lugar, será efetuada a abertura do envelope de documentação da proponente classificada em segundo lugar, e assim sucessivamente, até a habilitação de uma das licitantes, quando necessário.</w:t>
      </w:r>
    </w:p>
    <w:p w14:paraId="36671C79" w14:textId="65473E87" w:rsidR="002768A7" w:rsidRPr="0054402E" w:rsidRDefault="008E736D" w:rsidP="002768A7">
      <w:pPr>
        <w:numPr>
          <w:ilvl w:val="0"/>
          <w:numId w:val="5"/>
        </w:numPr>
        <w:suppressAutoHyphens/>
        <w:spacing w:before="120" w:after="0" w:line="240" w:lineRule="auto"/>
        <w:ind w:right="0"/>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7</w:t>
      </w:r>
      <w:r w:rsidR="00FC0811" w:rsidRPr="0054402E">
        <w:rPr>
          <w:rFonts w:asciiTheme="majorHAnsi" w:hAnsiTheme="majorHAnsi" w:cstheme="majorHAnsi"/>
          <w:b/>
          <w:color w:val="auto"/>
          <w:sz w:val="18"/>
          <w:szCs w:val="18"/>
          <w:lang w:bidi="pt-BR"/>
        </w:rPr>
        <w:t>.5</w:t>
      </w:r>
      <w:r w:rsidR="002768A7" w:rsidRPr="0054402E">
        <w:rPr>
          <w:rFonts w:asciiTheme="majorHAnsi" w:hAnsiTheme="majorHAnsi" w:cstheme="majorHAnsi"/>
          <w:b/>
          <w:color w:val="auto"/>
          <w:sz w:val="18"/>
          <w:szCs w:val="18"/>
          <w:lang w:bidi="pt-BR"/>
        </w:rPr>
        <w:t>.3.</w:t>
      </w:r>
      <w:r w:rsidR="002768A7" w:rsidRPr="0054402E">
        <w:rPr>
          <w:rFonts w:asciiTheme="majorHAnsi" w:hAnsiTheme="majorHAnsi" w:cstheme="majorHAnsi"/>
          <w:color w:val="auto"/>
          <w:sz w:val="18"/>
          <w:szCs w:val="18"/>
          <w:lang w:bidi="pt-BR"/>
        </w:rPr>
        <w:t xml:space="preserve"> Declarada a vencedora, qualquer licitante poderá manifestar imediata e motivadamente a intenção de recorrer, devendo apresentar suas razões de recurso no prazo de 03 (três) dias úteis, nos termos do item 12 deste edital. </w:t>
      </w:r>
    </w:p>
    <w:p w14:paraId="2CBC295F" w14:textId="77777777" w:rsidR="002768A7" w:rsidRPr="0054402E" w:rsidRDefault="002768A7" w:rsidP="002768A7">
      <w:pPr>
        <w:spacing w:after="120" w:line="240" w:lineRule="auto"/>
        <w:rPr>
          <w:rFonts w:asciiTheme="majorHAnsi" w:hAnsiTheme="majorHAnsi" w:cstheme="majorHAnsi"/>
          <w:color w:val="auto"/>
          <w:sz w:val="18"/>
          <w:szCs w:val="18"/>
        </w:rPr>
      </w:pPr>
    </w:p>
    <w:p w14:paraId="498BEC11" w14:textId="4064B051" w:rsidR="002768A7" w:rsidRPr="0054402E" w:rsidRDefault="008E736D" w:rsidP="00FC0811">
      <w:pPr>
        <w:pStyle w:val="Ttulo1"/>
        <w:numPr>
          <w:ilvl w:val="0"/>
          <w:numId w:val="0"/>
        </w:numPr>
        <w:spacing w:before="120" w:after="120"/>
        <w:jc w:val="both"/>
        <w:rPr>
          <w:rFonts w:asciiTheme="majorHAnsi" w:hAnsiTheme="majorHAnsi" w:cstheme="majorHAnsi"/>
          <w:b/>
          <w:color w:val="auto"/>
          <w:sz w:val="18"/>
          <w:szCs w:val="18"/>
        </w:rPr>
      </w:pPr>
      <w:bookmarkStart w:id="21" w:name="_Toc46244500"/>
      <w:r w:rsidRPr="0054402E">
        <w:rPr>
          <w:rFonts w:asciiTheme="majorHAnsi" w:hAnsiTheme="majorHAnsi" w:cstheme="majorHAnsi"/>
          <w:b/>
          <w:color w:val="auto"/>
          <w:sz w:val="18"/>
          <w:szCs w:val="18"/>
        </w:rPr>
        <w:lastRenderedPageBreak/>
        <w:t>8</w:t>
      </w:r>
      <w:r w:rsidR="002768A7" w:rsidRPr="0054402E">
        <w:rPr>
          <w:rFonts w:asciiTheme="majorHAnsi" w:hAnsiTheme="majorHAnsi" w:cstheme="majorHAnsi"/>
          <w:b/>
          <w:color w:val="auto"/>
          <w:sz w:val="18"/>
          <w:szCs w:val="18"/>
        </w:rPr>
        <w:t>. MICROEMPRESA, EMPRESA DE PEQUENO PORTE E MICROEMPREENDEDOR INDIVIDUAL</w:t>
      </w:r>
      <w:bookmarkEnd w:id="21"/>
    </w:p>
    <w:p w14:paraId="17EC17C1" w14:textId="5AC5FD42" w:rsidR="002768A7" w:rsidRPr="0054402E" w:rsidRDefault="008E736D" w:rsidP="002768A7">
      <w:pPr>
        <w:spacing w:before="120" w:after="120" w:line="240" w:lineRule="auto"/>
        <w:rPr>
          <w:rFonts w:asciiTheme="majorHAnsi" w:eastAsia="Arial Unicode MS" w:hAnsiTheme="majorHAnsi" w:cstheme="majorHAnsi"/>
          <w:color w:val="auto"/>
          <w:sz w:val="18"/>
          <w:szCs w:val="18"/>
        </w:rPr>
      </w:pPr>
      <w:r w:rsidRPr="0054402E">
        <w:rPr>
          <w:rFonts w:asciiTheme="majorHAnsi" w:eastAsia="Arial Unicode MS" w:hAnsiTheme="majorHAnsi" w:cstheme="majorHAnsi"/>
          <w:b/>
          <w:color w:val="auto"/>
          <w:sz w:val="18"/>
          <w:szCs w:val="18"/>
        </w:rPr>
        <w:t>8</w:t>
      </w:r>
      <w:r w:rsidR="002768A7" w:rsidRPr="0054402E">
        <w:rPr>
          <w:rFonts w:asciiTheme="majorHAnsi" w:eastAsia="Arial Unicode MS" w:hAnsiTheme="majorHAnsi" w:cstheme="majorHAnsi"/>
          <w:b/>
          <w:bCs/>
          <w:color w:val="auto"/>
          <w:sz w:val="18"/>
          <w:szCs w:val="18"/>
        </w:rPr>
        <w:t>.1.</w:t>
      </w:r>
      <w:r w:rsidR="002768A7" w:rsidRPr="0054402E">
        <w:rPr>
          <w:rFonts w:asciiTheme="majorHAnsi" w:eastAsia="Arial Unicode MS" w:hAnsiTheme="majorHAnsi" w:cstheme="majorHAnsi"/>
          <w:color w:val="auto"/>
          <w:sz w:val="18"/>
          <w:szCs w:val="18"/>
        </w:rPr>
        <w:t xml:space="preserve"> Às licitantes definidas como microempresa e empresa de pequeno porte e microempreendedores individuais, aplicam-se as seguintes disposições:</w:t>
      </w:r>
    </w:p>
    <w:p w14:paraId="5757F6D7" w14:textId="0ED6D154" w:rsidR="002768A7" w:rsidRPr="0054402E" w:rsidRDefault="008E736D" w:rsidP="002768A7">
      <w:pPr>
        <w:spacing w:before="120" w:after="120" w:line="240" w:lineRule="auto"/>
        <w:rPr>
          <w:rFonts w:asciiTheme="majorHAnsi" w:eastAsia="Arial Unicode MS" w:hAnsiTheme="majorHAnsi" w:cstheme="majorHAnsi"/>
          <w:color w:val="auto"/>
          <w:sz w:val="18"/>
          <w:szCs w:val="18"/>
        </w:rPr>
      </w:pPr>
      <w:r w:rsidRPr="0054402E">
        <w:rPr>
          <w:rFonts w:asciiTheme="majorHAnsi" w:eastAsia="Arial Unicode MS" w:hAnsiTheme="majorHAnsi" w:cstheme="majorHAnsi"/>
          <w:b/>
          <w:color w:val="auto"/>
          <w:sz w:val="18"/>
          <w:szCs w:val="18"/>
        </w:rPr>
        <w:t>8</w:t>
      </w:r>
      <w:r w:rsidR="002768A7" w:rsidRPr="0054402E">
        <w:rPr>
          <w:rFonts w:asciiTheme="majorHAnsi" w:eastAsia="Arial Unicode MS" w:hAnsiTheme="majorHAnsi" w:cstheme="majorHAnsi"/>
          <w:b/>
          <w:bCs/>
          <w:color w:val="auto"/>
          <w:sz w:val="18"/>
          <w:szCs w:val="18"/>
        </w:rPr>
        <w:t>.2.</w:t>
      </w:r>
      <w:r w:rsidR="002768A7" w:rsidRPr="0054402E">
        <w:rPr>
          <w:rFonts w:asciiTheme="majorHAnsi" w:eastAsia="Arial Unicode MS" w:hAnsiTheme="majorHAnsi" w:cstheme="majorHAnsi"/>
          <w:color w:val="auto"/>
          <w:sz w:val="18"/>
          <w:szCs w:val="18"/>
        </w:rPr>
        <w:t xml:space="preserve"> A licitante que pretenda usufruir dos benefícios e privilégios conferidos às Microempresas (ME), Empresa de Pequeno Porte (EPP) ou</w:t>
      </w:r>
      <w:r w:rsidR="002768A7" w:rsidRPr="0054402E">
        <w:rPr>
          <w:rFonts w:asciiTheme="majorHAnsi" w:hAnsiTheme="majorHAnsi" w:cstheme="majorHAnsi"/>
          <w:color w:val="auto"/>
          <w:sz w:val="18"/>
          <w:szCs w:val="18"/>
        </w:rPr>
        <w:t xml:space="preserve"> Microempreendedor Individual (MEI)</w:t>
      </w:r>
      <w:r w:rsidR="002768A7" w:rsidRPr="0054402E">
        <w:rPr>
          <w:rFonts w:asciiTheme="majorHAnsi" w:eastAsia="Arial Unicode MS" w:hAnsiTheme="majorHAnsi" w:cstheme="majorHAnsi"/>
          <w:color w:val="auto"/>
          <w:sz w:val="18"/>
          <w:szCs w:val="18"/>
        </w:rPr>
        <w:t xml:space="preserve">, deverá comprovar sua condição, mediante apresentação dos documentos referidos no subitem </w:t>
      </w:r>
      <w:r w:rsidRPr="0054402E">
        <w:rPr>
          <w:rFonts w:asciiTheme="majorHAnsi" w:hAnsiTheme="majorHAnsi" w:cstheme="majorHAnsi"/>
          <w:color w:val="auto"/>
          <w:sz w:val="18"/>
          <w:szCs w:val="18"/>
        </w:rPr>
        <w:t>4</w:t>
      </w:r>
      <w:r w:rsidR="002768A7" w:rsidRPr="0054402E">
        <w:rPr>
          <w:rFonts w:asciiTheme="majorHAnsi" w:hAnsiTheme="majorHAnsi" w:cstheme="majorHAnsi"/>
          <w:color w:val="auto"/>
          <w:sz w:val="18"/>
          <w:szCs w:val="18"/>
        </w:rPr>
        <w:t>.5.</w:t>
      </w:r>
      <w:r w:rsidR="002768A7" w:rsidRPr="0054402E">
        <w:rPr>
          <w:rFonts w:asciiTheme="majorHAnsi" w:hAnsiTheme="majorHAnsi" w:cstheme="majorHAnsi"/>
          <w:b/>
          <w:color w:val="auto"/>
          <w:sz w:val="18"/>
          <w:szCs w:val="18"/>
        </w:rPr>
        <w:t xml:space="preserve"> </w:t>
      </w:r>
      <w:r w:rsidR="002768A7" w:rsidRPr="0054402E">
        <w:rPr>
          <w:rFonts w:asciiTheme="majorHAnsi" w:eastAsia="Arial Unicode MS" w:hAnsiTheme="majorHAnsi" w:cstheme="majorHAnsi"/>
          <w:color w:val="auto"/>
          <w:sz w:val="18"/>
          <w:szCs w:val="18"/>
        </w:rPr>
        <w:t>deste edital.</w:t>
      </w:r>
    </w:p>
    <w:p w14:paraId="64A58AFE" w14:textId="62294C1F" w:rsidR="002768A7" w:rsidRPr="0054402E" w:rsidRDefault="008E736D" w:rsidP="002768A7">
      <w:pPr>
        <w:spacing w:before="120" w:after="120" w:line="240" w:lineRule="auto"/>
        <w:rPr>
          <w:rFonts w:asciiTheme="majorHAnsi" w:hAnsiTheme="majorHAnsi" w:cstheme="majorHAnsi"/>
          <w:color w:val="auto"/>
          <w:sz w:val="18"/>
          <w:szCs w:val="18"/>
        </w:rPr>
      </w:pPr>
      <w:r w:rsidRPr="0054402E">
        <w:rPr>
          <w:rFonts w:asciiTheme="majorHAnsi" w:eastAsia="Arial Unicode MS" w:hAnsiTheme="majorHAnsi" w:cstheme="majorHAnsi"/>
          <w:b/>
          <w:color w:val="auto"/>
          <w:sz w:val="18"/>
          <w:szCs w:val="18"/>
        </w:rPr>
        <w:t>8</w:t>
      </w:r>
      <w:r w:rsidR="002768A7" w:rsidRPr="0054402E">
        <w:rPr>
          <w:rFonts w:asciiTheme="majorHAnsi" w:hAnsiTheme="majorHAnsi" w:cstheme="majorHAnsi"/>
          <w:b/>
          <w:color w:val="auto"/>
          <w:sz w:val="18"/>
          <w:szCs w:val="18"/>
        </w:rPr>
        <w:t>.3.</w:t>
      </w:r>
      <w:r w:rsidR="002768A7" w:rsidRPr="0054402E">
        <w:rPr>
          <w:rFonts w:asciiTheme="majorHAnsi" w:hAnsiTheme="majorHAnsi" w:cstheme="majorHAnsi"/>
          <w:color w:val="auto"/>
          <w:sz w:val="18"/>
          <w:szCs w:val="18"/>
        </w:rPr>
        <w:t xml:space="preserve"> Quando se enquadrar no regime diferenciado e favorecido previsto na Lei Complementar n. 123/2006, a licitante que possuir restrição na comprovação da </w:t>
      </w:r>
      <w:r w:rsidR="002768A7" w:rsidRPr="0054402E">
        <w:rPr>
          <w:rFonts w:asciiTheme="majorHAnsi" w:hAnsiTheme="majorHAnsi" w:cstheme="majorHAnsi"/>
          <w:color w:val="auto"/>
          <w:sz w:val="18"/>
          <w:szCs w:val="18"/>
          <w:u w:val="single"/>
        </w:rPr>
        <w:t>regularidade fiscal</w:t>
      </w:r>
      <w:r w:rsidR="002768A7" w:rsidRPr="0054402E">
        <w:rPr>
          <w:rFonts w:asciiTheme="majorHAnsi" w:hAnsiTheme="majorHAnsi" w:cstheme="majorHAnsi"/>
          <w:color w:val="auto"/>
          <w:sz w:val="18"/>
          <w:szCs w:val="18"/>
        </w:rPr>
        <w:t xml:space="preserve">, terá sua habilitação condicionada à regularização da documentação, pagamento ou parcelamento do débito, sendo deferido o prazo de até </w:t>
      </w:r>
      <w:r w:rsidR="002768A7" w:rsidRPr="0054402E">
        <w:rPr>
          <w:rFonts w:asciiTheme="majorHAnsi" w:hAnsiTheme="majorHAnsi" w:cstheme="majorHAnsi"/>
          <w:b/>
          <w:color w:val="auto"/>
          <w:sz w:val="18"/>
          <w:szCs w:val="18"/>
        </w:rPr>
        <w:t>05 (cinco) dias úteis</w:t>
      </w:r>
      <w:r w:rsidR="002768A7" w:rsidRPr="0054402E">
        <w:rPr>
          <w:rFonts w:asciiTheme="majorHAnsi" w:hAnsiTheme="majorHAnsi" w:cstheme="majorHAnsi"/>
          <w:color w:val="auto"/>
          <w:sz w:val="18"/>
          <w:szCs w:val="18"/>
        </w:rPr>
        <w:t xml:space="preserve"> a contar do momento em que for declarada vencedora para comprovação da regularização.</w:t>
      </w:r>
    </w:p>
    <w:p w14:paraId="3DD219E6" w14:textId="2785468A" w:rsidR="002768A7" w:rsidRPr="0054402E" w:rsidRDefault="008E736D" w:rsidP="002768A7">
      <w:pPr>
        <w:spacing w:before="120" w:after="120" w:line="240" w:lineRule="auto"/>
        <w:rPr>
          <w:rFonts w:asciiTheme="majorHAnsi" w:hAnsiTheme="majorHAnsi" w:cstheme="majorHAnsi"/>
          <w:color w:val="auto"/>
          <w:sz w:val="18"/>
          <w:szCs w:val="18"/>
        </w:rPr>
      </w:pPr>
      <w:r w:rsidRPr="0054402E">
        <w:rPr>
          <w:rFonts w:asciiTheme="majorHAnsi" w:eastAsia="Arial Unicode MS" w:hAnsiTheme="majorHAnsi" w:cstheme="majorHAnsi"/>
          <w:b/>
          <w:color w:val="auto"/>
          <w:sz w:val="18"/>
          <w:szCs w:val="18"/>
        </w:rPr>
        <w:t>8</w:t>
      </w:r>
      <w:r w:rsidR="002768A7" w:rsidRPr="0054402E">
        <w:rPr>
          <w:rFonts w:asciiTheme="majorHAnsi" w:hAnsiTheme="majorHAnsi" w:cstheme="majorHAnsi"/>
          <w:b/>
          <w:color w:val="auto"/>
          <w:sz w:val="18"/>
          <w:szCs w:val="18"/>
        </w:rPr>
        <w:t>.3.1.</w:t>
      </w:r>
      <w:r w:rsidR="002768A7" w:rsidRPr="0054402E">
        <w:rPr>
          <w:rFonts w:asciiTheme="majorHAnsi" w:hAnsiTheme="majorHAnsi" w:cstheme="majorHAnsi"/>
          <w:color w:val="auto"/>
          <w:sz w:val="18"/>
          <w:szCs w:val="18"/>
        </w:rPr>
        <w:t xml:space="preserve"> Este prazo poderá ser prorrogado uma única vez, por igual período, a critério da Direção da CODECA, desde que requerido pela licitante durante o transcurso do respectivo prazo.</w:t>
      </w:r>
    </w:p>
    <w:p w14:paraId="40386E69" w14:textId="5DA94055" w:rsidR="002768A7" w:rsidRPr="0054402E" w:rsidRDefault="008E736D" w:rsidP="002768A7">
      <w:pPr>
        <w:spacing w:before="120" w:after="120" w:line="240" w:lineRule="auto"/>
        <w:rPr>
          <w:rFonts w:asciiTheme="majorHAnsi" w:hAnsiTheme="majorHAnsi" w:cstheme="majorHAnsi"/>
          <w:color w:val="auto"/>
          <w:sz w:val="18"/>
          <w:szCs w:val="18"/>
        </w:rPr>
      </w:pPr>
      <w:r w:rsidRPr="0054402E">
        <w:rPr>
          <w:rFonts w:asciiTheme="majorHAnsi" w:eastAsia="Arial Unicode MS" w:hAnsiTheme="majorHAnsi" w:cstheme="majorHAnsi"/>
          <w:b/>
          <w:color w:val="auto"/>
          <w:sz w:val="18"/>
          <w:szCs w:val="18"/>
        </w:rPr>
        <w:t>8</w:t>
      </w:r>
      <w:r w:rsidR="002768A7" w:rsidRPr="0054402E">
        <w:rPr>
          <w:rFonts w:asciiTheme="majorHAnsi" w:hAnsiTheme="majorHAnsi" w:cstheme="majorHAnsi"/>
          <w:b/>
          <w:color w:val="auto"/>
          <w:sz w:val="18"/>
          <w:szCs w:val="18"/>
        </w:rPr>
        <w:t>.3.2.</w:t>
      </w:r>
      <w:r w:rsidR="002768A7" w:rsidRPr="0054402E">
        <w:rPr>
          <w:rFonts w:asciiTheme="majorHAnsi" w:hAnsiTheme="majorHAnsi" w:cstheme="majorHAnsi"/>
          <w:color w:val="auto"/>
          <w:sz w:val="18"/>
          <w:szCs w:val="18"/>
        </w:rPr>
        <w:t xml:space="preserve"> A não apresentação da documentação devidamente regularizada, no prazo definido no subitem </w:t>
      </w:r>
      <w:r w:rsidRPr="0054402E">
        <w:rPr>
          <w:rFonts w:asciiTheme="majorHAnsi" w:hAnsiTheme="majorHAnsi" w:cstheme="majorHAnsi"/>
          <w:color w:val="auto"/>
          <w:sz w:val="18"/>
          <w:szCs w:val="18"/>
        </w:rPr>
        <w:t>8</w:t>
      </w:r>
      <w:r w:rsidR="002768A7" w:rsidRPr="0054402E">
        <w:rPr>
          <w:rFonts w:asciiTheme="majorHAnsi" w:hAnsiTheme="majorHAnsi" w:cstheme="majorHAnsi"/>
          <w:color w:val="auto"/>
          <w:sz w:val="18"/>
          <w:szCs w:val="18"/>
        </w:rPr>
        <w:t xml:space="preserve">.3 e </w:t>
      </w:r>
      <w:r w:rsidRPr="0054402E">
        <w:rPr>
          <w:rFonts w:asciiTheme="majorHAnsi" w:hAnsiTheme="majorHAnsi" w:cstheme="majorHAnsi"/>
          <w:color w:val="auto"/>
          <w:sz w:val="18"/>
          <w:szCs w:val="18"/>
        </w:rPr>
        <w:t>8</w:t>
      </w:r>
      <w:r w:rsidR="002768A7"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3</w:t>
      </w:r>
      <w:r w:rsidR="002768A7" w:rsidRPr="0054402E">
        <w:rPr>
          <w:rFonts w:asciiTheme="majorHAnsi" w:hAnsiTheme="majorHAnsi" w:cstheme="majorHAnsi"/>
          <w:color w:val="auto"/>
          <w:sz w:val="18"/>
          <w:szCs w:val="18"/>
        </w:rPr>
        <w:t xml:space="preserve">.1 deste Edital, acarretará decadência do direito à contratação, sem prejuízo das sanções previstas </w:t>
      </w:r>
      <w:r w:rsidRPr="0054402E">
        <w:rPr>
          <w:rFonts w:asciiTheme="majorHAnsi" w:hAnsiTheme="majorHAnsi" w:cstheme="majorHAnsi"/>
          <w:color w:val="auto"/>
          <w:sz w:val="18"/>
          <w:szCs w:val="18"/>
        </w:rPr>
        <w:t xml:space="preserve">na Lei </w:t>
      </w:r>
      <w:r w:rsidR="002768A7" w:rsidRPr="0054402E">
        <w:rPr>
          <w:rFonts w:asciiTheme="majorHAnsi" w:hAnsiTheme="majorHAnsi" w:cstheme="majorHAnsi"/>
          <w:color w:val="auto"/>
          <w:sz w:val="18"/>
          <w:szCs w:val="18"/>
        </w:rPr>
        <w:t>e Regulamento de Licitações e Contratos da CODECA, sendo facultado à CODECA convocar as licitantes remanescentes, na ordem de classificação, para assinar a Ata de Registro de Preços, ou revogar a licitação.</w:t>
      </w:r>
    </w:p>
    <w:p w14:paraId="296AA945" w14:textId="56C02E06" w:rsidR="002768A7" w:rsidRPr="0054402E" w:rsidRDefault="008E736D" w:rsidP="00045527">
      <w:pPr>
        <w:spacing w:before="120" w:after="120" w:line="240" w:lineRule="auto"/>
        <w:rPr>
          <w:rFonts w:asciiTheme="majorHAnsi" w:eastAsia="ArialMT" w:hAnsiTheme="majorHAnsi" w:cstheme="majorHAnsi"/>
          <w:color w:val="auto"/>
          <w:sz w:val="18"/>
          <w:szCs w:val="18"/>
        </w:rPr>
      </w:pPr>
      <w:r w:rsidRPr="0054402E">
        <w:rPr>
          <w:rFonts w:asciiTheme="majorHAnsi" w:eastAsia="Arial Unicode MS" w:hAnsiTheme="majorHAnsi" w:cstheme="majorHAnsi"/>
          <w:b/>
          <w:color w:val="auto"/>
          <w:sz w:val="18"/>
          <w:szCs w:val="18"/>
        </w:rPr>
        <w:t>8</w:t>
      </w:r>
      <w:r w:rsidR="002768A7" w:rsidRPr="0054402E">
        <w:rPr>
          <w:rFonts w:asciiTheme="majorHAnsi" w:eastAsia="Arial Unicode MS" w:hAnsiTheme="majorHAnsi" w:cstheme="majorHAnsi"/>
          <w:b/>
          <w:color w:val="auto"/>
          <w:sz w:val="18"/>
          <w:szCs w:val="18"/>
        </w:rPr>
        <w:t>.3.3.</w:t>
      </w:r>
      <w:r w:rsidR="002768A7" w:rsidRPr="0054402E">
        <w:rPr>
          <w:rFonts w:asciiTheme="majorHAnsi" w:eastAsia="Arial-BoldMT" w:hAnsiTheme="majorHAnsi" w:cstheme="majorHAnsi"/>
          <w:color w:val="auto"/>
          <w:sz w:val="18"/>
          <w:szCs w:val="18"/>
        </w:rPr>
        <w:t xml:space="preserve"> </w:t>
      </w:r>
      <w:r w:rsidR="002768A7" w:rsidRPr="0054402E">
        <w:rPr>
          <w:rFonts w:asciiTheme="majorHAnsi" w:eastAsia="ArialMT" w:hAnsiTheme="majorHAnsi" w:cstheme="majorHAnsi"/>
          <w:color w:val="auto"/>
          <w:sz w:val="18"/>
          <w:szCs w:val="18"/>
        </w:rPr>
        <w:t xml:space="preserve">O benefício de que trata o item </w:t>
      </w:r>
      <w:r w:rsidRPr="0054402E">
        <w:rPr>
          <w:rFonts w:asciiTheme="majorHAnsi" w:eastAsia="ArialMT" w:hAnsiTheme="majorHAnsi" w:cstheme="majorHAnsi"/>
          <w:color w:val="auto"/>
          <w:sz w:val="18"/>
          <w:szCs w:val="18"/>
        </w:rPr>
        <w:t>8</w:t>
      </w:r>
      <w:r w:rsidR="002768A7" w:rsidRPr="0054402E">
        <w:rPr>
          <w:rFonts w:asciiTheme="majorHAnsi" w:eastAsia="ArialMT" w:hAnsiTheme="majorHAnsi" w:cstheme="majorHAnsi"/>
          <w:color w:val="auto"/>
          <w:sz w:val="18"/>
          <w:szCs w:val="18"/>
        </w:rPr>
        <w:t>.3 não eximirá a licitante de apresentar, na sessão pública, todos os documentos exigidos para efeito de comprovação da regularidade fiscal, ainda que possua alguma restrição.</w:t>
      </w:r>
    </w:p>
    <w:p w14:paraId="064A0468" w14:textId="77777777" w:rsidR="00987EAE" w:rsidRPr="0054402E" w:rsidRDefault="00987EAE" w:rsidP="00045527">
      <w:pPr>
        <w:spacing w:before="120" w:after="120" w:line="240" w:lineRule="auto"/>
        <w:rPr>
          <w:rFonts w:asciiTheme="majorHAnsi" w:eastAsia="ArialMT" w:hAnsiTheme="majorHAnsi" w:cstheme="majorHAnsi"/>
          <w:color w:val="auto"/>
          <w:sz w:val="18"/>
          <w:szCs w:val="18"/>
        </w:rPr>
      </w:pPr>
    </w:p>
    <w:p w14:paraId="0B439B0C" w14:textId="31736B45" w:rsidR="00987EAE" w:rsidRPr="0054402E" w:rsidRDefault="00987EAE" w:rsidP="00987EAE">
      <w:pPr>
        <w:pStyle w:val="Ttulo1"/>
        <w:numPr>
          <w:ilvl w:val="0"/>
          <w:numId w:val="0"/>
        </w:numPr>
        <w:spacing w:before="0" w:after="120"/>
        <w:rPr>
          <w:rFonts w:asciiTheme="majorHAnsi" w:hAnsiTheme="majorHAnsi" w:cstheme="majorHAnsi"/>
          <w:b/>
          <w:color w:val="auto"/>
          <w:sz w:val="18"/>
          <w:szCs w:val="18"/>
        </w:rPr>
      </w:pPr>
      <w:r w:rsidRPr="0054402E">
        <w:rPr>
          <w:rFonts w:asciiTheme="majorHAnsi" w:hAnsiTheme="majorHAnsi" w:cstheme="majorHAnsi"/>
          <w:b/>
          <w:color w:val="auto"/>
          <w:sz w:val="18"/>
          <w:szCs w:val="18"/>
        </w:rPr>
        <w:t>9. ANÁLISE DE MARCAS</w:t>
      </w:r>
    </w:p>
    <w:p w14:paraId="3B9FC4B8" w14:textId="0C8230C1" w:rsidR="00987EAE" w:rsidRPr="0054402E" w:rsidRDefault="00987EAE" w:rsidP="00987EAE">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9.1. </w:t>
      </w:r>
      <w:r w:rsidRPr="0054402E">
        <w:rPr>
          <w:rFonts w:asciiTheme="majorHAnsi" w:hAnsiTheme="majorHAnsi" w:cstheme="majorHAnsi"/>
          <w:color w:val="auto"/>
          <w:sz w:val="18"/>
          <w:szCs w:val="18"/>
        </w:rPr>
        <w:t xml:space="preserve">Para fins de avaliação e análise dos produtos a serem entregues e de sua consonância com as especificações contidas nos Anexos </w:t>
      </w:r>
      <w:r w:rsidR="00792DB0" w:rsidRPr="0054402E">
        <w:rPr>
          <w:rFonts w:asciiTheme="majorHAnsi" w:hAnsiTheme="majorHAnsi" w:cstheme="majorHAnsi"/>
          <w:color w:val="auto"/>
          <w:sz w:val="18"/>
          <w:szCs w:val="18"/>
        </w:rPr>
        <w:t>VIII</w:t>
      </w:r>
      <w:r w:rsidRPr="0054402E">
        <w:rPr>
          <w:rFonts w:asciiTheme="majorHAnsi" w:hAnsiTheme="majorHAnsi" w:cstheme="majorHAnsi"/>
          <w:color w:val="auto"/>
          <w:sz w:val="18"/>
          <w:szCs w:val="18"/>
        </w:rPr>
        <w:t xml:space="preserve"> e </w:t>
      </w:r>
      <w:r w:rsidR="00792DB0" w:rsidRPr="0054402E">
        <w:rPr>
          <w:rFonts w:asciiTheme="majorHAnsi" w:hAnsiTheme="majorHAnsi" w:cstheme="majorHAnsi"/>
          <w:color w:val="auto"/>
          <w:sz w:val="18"/>
          <w:szCs w:val="18"/>
        </w:rPr>
        <w:t>IX</w:t>
      </w:r>
      <w:r w:rsidRPr="0054402E">
        <w:rPr>
          <w:rFonts w:asciiTheme="majorHAnsi" w:hAnsiTheme="majorHAnsi" w:cstheme="majorHAnsi"/>
          <w:color w:val="auto"/>
          <w:sz w:val="18"/>
          <w:szCs w:val="18"/>
        </w:rPr>
        <w:t>, deste Edital, a marca cotada pela licitante melhor colocada no certame passará por avaliação, conforme disposto no item 4</w:t>
      </w:r>
      <w:r w:rsidR="00A66D0F"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do Anexo </w:t>
      </w:r>
      <w:r w:rsidR="00792DB0" w:rsidRPr="0054402E">
        <w:rPr>
          <w:rFonts w:asciiTheme="majorHAnsi" w:hAnsiTheme="majorHAnsi" w:cstheme="majorHAnsi"/>
          <w:color w:val="auto"/>
          <w:sz w:val="18"/>
          <w:szCs w:val="18"/>
        </w:rPr>
        <w:t>IX</w:t>
      </w:r>
      <w:r w:rsidRPr="0054402E">
        <w:rPr>
          <w:rFonts w:asciiTheme="majorHAnsi" w:hAnsiTheme="majorHAnsi" w:cstheme="majorHAnsi"/>
          <w:color w:val="auto"/>
          <w:sz w:val="18"/>
          <w:szCs w:val="18"/>
        </w:rPr>
        <w:t xml:space="preserve"> -</w:t>
      </w:r>
      <w:r w:rsidR="00A66D0F" w:rsidRPr="0054402E">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rPr>
        <w:t>Termo de Referência.</w:t>
      </w:r>
    </w:p>
    <w:p w14:paraId="7B4AAADF" w14:textId="423359FE" w:rsidR="00987EAE" w:rsidRPr="0054402E" w:rsidRDefault="00987EAE" w:rsidP="00987EAE">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9.1.1.</w:t>
      </w:r>
      <w:r w:rsidRPr="0054402E">
        <w:rPr>
          <w:rFonts w:asciiTheme="majorHAnsi" w:hAnsiTheme="majorHAnsi" w:cstheme="majorHAnsi"/>
          <w:color w:val="auto"/>
          <w:sz w:val="18"/>
          <w:szCs w:val="18"/>
        </w:rPr>
        <w:t xml:space="preserve"> Recebida a proposta da melhor colocada, no dia do certame em tela, esta será enviada ao Engenheiro Mecânico da CODECA, que fará a análise da marca. </w:t>
      </w:r>
    </w:p>
    <w:p w14:paraId="7A8A19A8" w14:textId="282C1F8E" w:rsidR="00987EAE" w:rsidRPr="0054402E" w:rsidRDefault="00987EAE" w:rsidP="00987EAE">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9.1.2.</w:t>
      </w:r>
      <w:r w:rsidRPr="0054402E">
        <w:rPr>
          <w:rFonts w:asciiTheme="majorHAnsi" w:hAnsiTheme="majorHAnsi" w:cstheme="majorHAnsi"/>
          <w:color w:val="auto"/>
          <w:sz w:val="18"/>
          <w:szCs w:val="18"/>
        </w:rPr>
        <w:t xml:space="preserve"> Caso a marca ofertada pela licitante melhor colocada seja reprovada, a CODECA poderá convocar a segunda classificada e as demais participantes da fase de lances para que, em sessão pública, seja examinada a última oferta válida e verificada a aceitabilidade da proposta, procedendo-se à habilitação, e assim, sucessivamente, até a apuração de uma proposta que atenda ao Edital.</w:t>
      </w:r>
    </w:p>
    <w:p w14:paraId="1F072A8F" w14:textId="460505EE" w:rsidR="00987EAE" w:rsidRPr="0054402E" w:rsidRDefault="00987EAE" w:rsidP="00987EAE">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9.1.3.</w:t>
      </w:r>
      <w:r w:rsidRPr="0054402E">
        <w:rPr>
          <w:rFonts w:asciiTheme="majorHAnsi" w:hAnsiTheme="majorHAnsi" w:cstheme="majorHAnsi"/>
          <w:color w:val="auto"/>
          <w:sz w:val="18"/>
          <w:szCs w:val="18"/>
        </w:rPr>
        <w:t xml:space="preserve"> Na hipótese do subitem anterior, a pregoeira poderá negociar diretamente com a proponente para que seja obtido preço melhor.</w:t>
      </w:r>
    </w:p>
    <w:p w14:paraId="56FD10AC" w14:textId="187A14BB" w:rsidR="00045527" w:rsidRPr="0054402E" w:rsidRDefault="00045527" w:rsidP="00045527">
      <w:pPr>
        <w:spacing w:before="120" w:after="120" w:line="240" w:lineRule="auto"/>
        <w:rPr>
          <w:rFonts w:asciiTheme="majorHAnsi" w:eastAsia="ArialMT" w:hAnsiTheme="majorHAnsi" w:cstheme="majorHAnsi"/>
          <w:color w:val="auto"/>
          <w:sz w:val="18"/>
          <w:szCs w:val="18"/>
        </w:rPr>
      </w:pPr>
    </w:p>
    <w:p w14:paraId="22D0B979" w14:textId="17C74A19" w:rsidR="00987EAE" w:rsidRPr="0054402E" w:rsidRDefault="00987EAE" w:rsidP="00987EAE">
      <w:pPr>
        <w:pStyle w:val="Ttulo1"/>
        <w:numPr>
          <w:ilvl w:val="0"/>
          <w:numId w:val="0"/>
        </w:numPr>
        <w:spacing w:before="120" w:after="120"/>
        <w:rPr>
          <w:rFonts w:asciiTheme="majorHAnsi" w:hAnsiTheme="majorHAnsi" w:cstheme="majorHAnsi"/>
          <w:b/>
          <w:color w:val="auto"/>
          <w:sz w:val="18"/>
          <w:szCs w:val="18"/>
          <w:lang w:bidi="pt-BR"/>
        </w:rPr>
      </w:pPr>
      <w:r w:rsidRPr="0054402E">
        <w:rPr>
          <w:rFonts w:asciiTheme="majorHAnsi" w:hAnsiTheme="majorHAnsi" w:cstheme="majorHAnsi"/>
          <w:b/>
          <w:color w:val="auto"/>
          <w:sz w:val="18"/>
          <w:szCs w:val="18"/>
          <w:lang w:bidi="pt-BR"/>
        </w:rPr>
        <w:t>10. DA FORMAÇÃO DO CADASTRO DE RESERVA</w:t>
      </w:r>
    </w:p>
    <w:p w14:paraId="3C680E08" w14:textId="650E7904" w:rsidR="00987EAE" w:rsidRPr="0054402E" w:rsidRDefault="00987EAE" w:rsidP="00987EAE">
      <w:pPr>
        <w:numPr>
          <w:ilvl w:val="0"/>
          <w:numId w:val="5"/>
        </w:numPr>
        <w:suppressAutoHyphens/>
        <w:spacing w:before="120" w:after="120" w:line="240" w:lineRule="auto"/>
        <w:ind w:right="0"/>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10.1. </w:t>
      </w:r>
      <w:r w:rsidRPr="0054402E">
        <w:rPr>
          <w:rFonts w:asciiTheme="majorHAnsi" w:hAnsiTheme="majorHAnsi" w:cstheme="majorHAnsi"/>
          <w:color w:val="auto"/>
          <w:sz w:val="18"/>
          <w:szCs w:val="18"/>
        </w:rPr>
        <w:t>Após o encerramento da etapa competitiva, serão iniciados os procedimentos para a formação do Cadastro de Reserva, para utilização em eventual caso de cancelamento do registro dos preços do licitante melhor classificado no certame.</w:t>
      </w:r>
    </w:p>
    <w:p w14:paraId="7EEF0FC9" w14:textId="3DC74B05" w:rsidR="00987EAE" w:rsidRPr="0054402E" w:rsidRDefault="00987EAE" w:rsidP="00987EAE">
      <w:pPr>
        <w:numPr>
          <w:ilvl w:val="0"/>
          <w:numId w:val="5"/>
        </w:numPr>
        <w:suppressAutoHyphens/>
        <w:spacing w:before="120" w:after="120" w:line="240" w:lineRule="auto"/>
        <w:ind w:right="0"/>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10.2. </w:t>
      </w:r>
      <w:r w:rsidRPr="0054402E">
        <w:rPr>
          <w:rFonts w:asciiTheme="majorHAnsi" w:hAnsiTheme="majorHAnsi" w:cstheme="majorHAnsi"/>
          <w:color w:val="auto"/>
          <w:sz w:val="18"/>
          <w:szCs w:val="18"/>
        </w:rPr>
        <w:t>A apresentação de novas propostas na forma deste item não prejudicará o resultado do certame em relação ao licitante melhor classificado.</w:t>
      </w:r>
    </w:p>
    <w:p w14:paraId="343D8BC7" w14:textId="0D466F77" w:rsidR="00987EAE" w:rsidRPr="0054402E" w:rsidRDefault="00987EAE" w:rsidP="00987EAE">
      <w:pPr>
        <w:numPr>
          <w:ilvl w:val="0"/>
          <w:numId w:val="5"/>
        </w:numPr>
        <w:suppressAutoHyphens/>
        <w:spacing w:before="120" w:after="120" w:line="240" w:lineRule="auto"/>
        <w:ind w:right="0"/>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 xml:space="preserve">10.3. </w:t>
      </w:r>
      <w:r w:rsidRPr="0054402E">
        <w:rPr>
          <w:rFonts w:asciiTheme="majorHAnsi" w:hAnsiTheme="majorHAnsi" w:cstheme="majorHAnsi"/>
          <w:color w:val="auto"/>
          <w:sz w:val="18"/>
          <w:szCs w:val="18"/>
        </w:rPr>
        <w:t>A Pregoeira convocará os licitantes que se seguirem ao vencedor, na ordem de classificação, para se manifestarem se aceitam igualar sua proposta à do licitante vencedor e integrar o Cadastro de Reserva.</w:t>
      </w:r>
    </w:p>
    <w:p w14:paraId="38283194" w14:textId="3A87423D" w:rsidR="00987EAE" w:rsidRPr="0054402E" w:rsidRDefault="00987EAE" w:rsidP="00987EAE">
      <w:pPr>
        <w:spacing w:before="120" w:after="120" w:line="240" w:lineRule="auto"/>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 xml:space="preserve">10.4. </w:t>
      </w:r>
      <w:r w:rsidRPr="0054402E">
        <w:rPr>
          <w:rFonts w:asciiTheme="majorHAnsi" w:hAnsiTheme="majorHAnsi" w:cstheme="majorHAnsi"/>
          <w:color w:val="auto"/>
          <w:sz w:val="18"/>
          <w:szCs w:val="18"/>
        </w:rPr>
        <w:t>Na hipótese de o licitante convocado rejeitar a equiparação da proposta, a pregoeira convocará o próximo colocado a se manifestar sobre a possibilidade de igualar sua proposta à do licitante vencedor.</w:t>
      </w:r>
    </w:p>
    <w:p w14:paraId="7902BDE6" w14:textId="40BF8B4C" w:rsidR="00987EAE" w:rsidRPr="0054402E" w:rsidRDefault="00987EAE" w:rsidP="00987EAE">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10.5. </w:t>
      </w:r>
      <w:r w:rsidRPr="0054402E">
        <w:rPr>
          <w:rFonts w:asciiTheme="majorHAnsi" w:hAnsiTheme="majorHAnsi" w:cstheme="majorHAnsi"/>
          <w:color w:val="auto"/>
          <w:sz w:val="18"/>
          <w:szCs w:val="18"/>
        </w:rPr>
        <w:t>Havendo um ou mais licitantes que aceitem igualar sua proposta à do licitante vencedor, estes serão classificados segundo a ordem da última proposta individual apresentada durante a fase competitiva.</w:t>
      </w:r>
    </w:p>
    <w:p w14:paraId="793C172A" w14:textId="008A5EA0" w:rsidR="00987EAE" w:rsidRPr="0054402E" w:rsidRDefault="00987EAE" w:rsidP="00987EAE">
      <w:pPr>
        <w:spacing w:before="120" w:after="120" w:line="240" w:lineRule="auto"/>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 xml:space="preserve">10.6. </w:t>
      </w:r>
      <w:r w:rsidRPr="0054402E">
        <w:rPr>
          <w:rFonts w:asciiTheme="majorHAnsi" w:hAnsiTheme="majorHAnsi" w:cstheme="majorHAnsi"/>
          <w:color w:val="auto"/>
          <w:sz w:val="18"/>
          <w:szCs w:val="18"/>
        </w:rPr>
        <w:t>A ordem de classificação dos licitantes registrados na ata será respeitada nas contratações.</w:t>
      </w:r>
    </w:p>
    <w:p w14:paraId="115194C8" w14:textId="20D239BD" w:rsidR="00987EAE" w:rsidRPr="0054402E" w:rsidRDefault="00987EAE" w:rsidP="00987EAE">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10.7. </w:t>
      </w:r>
      <w:r w:rsidRPr="0054402E">
        <w:rPr>
          <w:rFonts w:asciiTheme="majorHAnsi" w:hAnsiTheme="majorHAnsi" w:cstheme="majorHAnsi"/>
          <w:color w:val="auto"/>
          <w:sz w:val="18"/>
          <w:szCs w:val="18"/>
        </w:rPr>
        <w:t>A aceitação de equiparação prevista neste subitem implica a equiparação do valor unitário constante da proposta do licitante vencedor.</w:t>
      </w:r>
    </w:p>
    <w:p w14:paraId="01C56D24" w14:textId="1379376E" w:rsidR="00987EAE" w:rsidRPr="0054402E" w:rsidRDefault="00987EAE" w:rsidP="00987EAE">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10.8. </w:t>
      </w:r>
      <w:r w:rsidRPr="0054402E">
        <w:rPr>
          <w:rFonts w:asciiTheme="majorHAnsi" w:hAnsiTheme="majorHAnsi" w:cstheme="majorHAnsi"/>
          <w:color w:val="auto"/>
          <w:sz w:val="18"/>
          <w:szCs w:val="18"/>
        </w:rPr>
        <w:t>A habilitação dos fornecedores que comporão o cadastro de reserva será efetuada quando houver necessidade de contratação de fornecedor remanescente.</w:t>
      </w:r>
    </w:p>
    <w:p w14:paraId="0DF89F33" w14:textId="194B09F1" w:rsidR="00987EAE" w:rsidRPr="0054402E" w:rsidRDefault="00987EAE" w:rsidP="00987EAE">
      <w:pPr>
        <w:spacing w:before="120" w:after="120" w:line="240" w:lineRule="auto"/>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lastRenderedPageBreak/>
        <w:t xml:space="preserve">10. 9. </w:t>
      </w:r>
      <w:r w:rsidRPr="0054402E">
        <w:rPr>
          <w:rFonts w:asciiTheme="majorHAnsi" w:hAnsiTheme="majorHAnsi" w:cstheme="majorHAnsi"/>
          <w:color w:val="auto"/>
          <w:sz w:val="18"/>
          <w:szCs w:val="18"/>
        </w:rPr>
        <w:t>O registro dos licitantes que aceitarem igualar sua proposta à do licitante vencedor do certame será feito na mesma ata da sessão em que for declarada a vencedora.</w:t>
      </w:r>
    </w:p>
    <w:p w14:paraId="56BCC4A4" w14:textId="77777777" w:rsidR="00987EAE" w:rsidRPr="0054402E" w:rsidRDefault="00987EAE" w:rsidP="00045527">
      <w:pPr>
        <w:spacing w:before="120" w:after="120" w:line="240" w:lineRule="auto"/>
        <w:rPr>
          <w:rFonts w:asciiTheme="majorHAnsi" w:eastAsia="ArialMT" w:hAnsiTheme="majorHAnsi" w:cstheme="majorHAnsi"/>
          <w:color w:val="auto"/>
          <w:sz w:val="18"/>
          <w:szCs w:val="18"/>
        </w:rPr>
      </w:pPr>
    </w:p>
    <w:p w14:paraId="7BEC8EA2" w14:textId="7699C92B" w:rsidR="002768A7" w:rsidRPr="0054402E" w:rsidRDefault="00987EAE" w:rsidP="00045527">
      <w:pPr>
        <w:pStyle w:val="Ttulo1"/>
        <w:numPr>
          <w:ilvl w:val="0"/>
          <w:numId w:val="0"/>
        </w:numPr>
        <w:spacing w:before="120" w:after="120"/>
        <w:rPr>
          <w:rFonts w:asciiTheme="majorHAnsi" w:hAnsiTheme="majorHAnsi" w:cstheme="majorHAnsi"/>
          <w:b/>
          <w:color w:val="auto"/>
          <w:sz w:val="18"/>
          <w:szCs w:val="18"/>
        </w:rPr>
      </w:pPr>
      <w:bookmarkStart w:id="22" w:name="_Toc46244501"/>
      <w:r w:rsidRPr="0054402E">
        <w:rPr>
          <w:rFonts w:asciiTheme="majorHAnsi" w:hAnsiTheme="majorHAnsi" w:cstheme="majorHAnsi"/>
          <w:b/>
          <w:color w:val="auto"/>
          <w:sz w:val="18"/>
          <w:szCs w:val="18"/>
          <w:lang w:bidi="pt-BR"/>
        </w:rPr>
        <w:t>11</w:t>
      </w:r>
      <w:r w:rsidR="002768A7" w:rsidRPr="0054402E">
        <w:rPr>
          <w:rFonts w:asciiTheme="majorHAnsi" w:hAnsiTheme="majorHAnsi" w:cstheme="majorHAnsi"/>
          <w:b/>
          <w:color w:val="auto"/>
          <w:sz w:val="18"/>
          <w:szCs w:val="18"/>
          <w:lang w:bidi="pt-BR"/>
        </w:rPr>
        <w:t>. DA ADJUDICAÇÃO</w:t>
      </w:r>
      <w:bookmarkEnd w:id="22"/>
      <w:r w:rsidRPr="0054402E">
        <w:rPr>
          <w:rFonts w:asciiTheme="majorHAnsi" w:hAnsiTheme="majorHAnsi" w:cstheme="majorHAnsi"/>
          <w:b/>
          <w:color w:val="auto"/>
          <w:sz w:val="18"/>
          <w:szCs w:val="18"/>
          <w:lang w:bidi="pt-BR"/>
        </w:rPr>
        <w:t xml:space="preserve"> </w:t>
      </w:r>
    </w:p>
    <w:p w14:paraId="3D28E380" w14:textId="58EEED63" w:rsidR="002768A7" w:rsidRPr="0054402E" w:rsidRDefault="00987EAE" w:rsidP="002768A7">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11</w:t>
      </w:r>
      <w:r w:rsidR="002768A7" w:rsidRPr="0054402E">
        <w:rPr>
          <w:rFonts w:asciiTheme="majorHAnsi" w:hAnsiTheme="majorHAnsi" w:cstheme="majorHAnsi"/>
          <w:b/>
          <w:color w:val="auto"/>
          <w:sz w:val="18"/>
          <w:szCs w:val="18"/>
          <w:lang w:bidi="pt-BR"/>
        </w:rPr>
        <w:t>.1.</w:t>
      </w:r>
      <w:r w:rsidR="002768A7" w:rsidRPr="0054402E">
        <w:rPr>
          <w:rFonts w:asciiTheme="majorHAnsi" w:hAnsiTheme="majorHAnsi" w:cstheme="majorHAnsi"/>
          <w:color w:val="auto"/>
          <w:sz w:val="18"/>
          <w:szCs w:val="18"/>
          <w:lang w:bidi="pt-BR"/>
        </w:rPr>
        <w:t xml:space="preserve"> Atendidas todas as exigências deste edital, a licitante que ofertar o </w:t>
      </w:r>
      <w:r w:rsidR="002768A7" w:rsidRPr="0054402E">
        <w:rPr>
          <w:rFonts w:asciiTheme="majorHAnsi" w:hAnsiTheme="majorHAnsi" w:cstheme="majorHAnsi"/>
          <w:b/>
          <w:color w:val="auto"/>
          <w:sz w:val="18"/>
          <w:szCs w:val="18"/>
          <w:lang w:bidi="pt-BR"/>
        </w:rPr>
        <w:t>menor preço unitário</w:t>
      </w:r>
      <w:r w:rsidR="002768A7" w:rsidRPr="0054402E">
        <w:rPr>
          <w:rFonts w:asciiTheme="majorHAnsi" w:hAnsiTheme="majorHAnsi" w:cstheme="majorHAnsi"/>
          <w:color w:val="auto"/>
          <w:sz w:val="18"/>
          <w:szCs w:val="18"/>
          <w:lang w:bidi="pt-BR"/>
        </w:rPr>
        <w:t xml:space="preserve"> será declarada vencedora.</w:t>
      </w:r>
    </w:p>
    <w:p w14:paraId="64AC68B5" w14:textId="1B7A9BDF" w:rsidR="002768A7" w:rsidRPr="0054402E" w:rsidRDefault="00987EAE" w:rsidP="002768A7">
      <w:pPr>
        <w:numPr>
          <w:ilvl w:val="0"/>
          <w:numId w:val="5"/>
        </w:numPr>
        <w:suppressAutoHyphens/>
        <w:spacing w:before="120" w:after="120" w:line="240" w:lineRule="auto"/>
        <w:ind w:right="0"/>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11</w:t>
      </w:r>
      <w:r w:rsidR="002768A7" w:rsidRPr="0054402E">
        <w:rPr>
          <w:rFonts w:asciiTheme="majorHAnsi" w:hAnsiTheme="majorHAnsi" w:cstheme="majorHAnsi"/>
          <w:b/>
          <w:color w:val="auto"/>
          <w:sz w:val="18"/>
          <w:szCs w:val="18"/>
          <w:lang w:bidi="pt-BR"/>
        </w:rPr>
        <w:t xml:space="preserve">.2. </w:t>
      </w:r>
      <w:r w:rsidR="002768A7" w:rsidRPr="0054402E">
        <w:rPr>
          <w:rFonts w:asciiTheme="majorHAnsi" w:hAnsiTheme="majorHAnsi" w:cstheme="majorHAnsi"/>
          <w:color w:val="auto"/>
          <w:sz w:val="18"/>
          <w:szCs w:val="18"/>
          <w:lang w:bidi="pt-BR"/>
        </w:rPr>
        <w:t xml:space="preserve">Se a oferta não for aceitável ou se o licitante desatender às exigências </w:t>
      </w:r>
      <w:proofErr w:type="spellStart"/>
      <w:r w:rsidR="002768A7" w:rsidRPr="0054402E">
        <w:rPr>
          <w:rFonts w:asciiTheme="majorHAnsi" w:hAnsiTheme="majorHAnsi" w:cstheme="majorHAnsi"/>
          <w:color w:val="auto"/>
          <w:sz w:val="18"/>
          <w:szCs w:val="18"/>
          <w:lang w:bidi="pt-BR"/>
        </w:rPr>
        <w:t>habilitatórias</w:t>
      </w:r>
      <w:proofErr w:type="spellEnd"/>
      <w:r w:rsidR="002768A7" w:rsidRPr="0054402E">
        <w:rPr>
          <w:rFonts w:asciiTheme="majorHAnsi" w:hAnsiTheme="majorHAnsi" w:cstheme="majorHAnsi"/>
          <w:color w:val="auto"/>
          <w:sz w:val="18"/>
          <w:szCs w:val="18"/>
          <w:lang w:bidi="pt-BR"/>
        </w:rPr>
        <w:t xml:space="preserve">, a Pregoeira examinará as ofertas subsequentes e a qualificação das demais (na ordem de classificação), assim sucessivamente, até a apuração de uma que atenda ao edital, sendo </w:t>
      </w:r>
      <w:proofErr w:type="spellStart"/>
      <w:r w:rsidR="002768A7" w:rsidRPr="0054402E">
        <w:rPr>
          <w:rFonts w:asciiTheme="majorHAnsi" w:hAnsiTheme="majorHAnsi" w:cstheme="majorHAnsi"/>
          <w:color w:val="auto"/>
          <w:sz w:val="18"/>
          <w:szCs w:val="18"/>
          <w:lang w:bidi="pt-BR"/>
        </w:rPr>
        <w:t>esta</w:t>
      </w:r>
      <w:proofErr w:type="spellEnd"/>
      <w:r w:rsidR="002768A7" w:rsidRPr="0054402E">
        <w:rPr>
          <w:rFonts w:asciiTheme="majorHAnsi" w:hAnsiTheme="majorHAnsi" w:cstheme="majorHAnsi"/>
          <w:color w:val="auto"/>
          <w:sz w:val="18"/>
          <w:szCs w:val="18"/>
          <w:lang w:bidi="pt-BR"/>
        </w:rPr>
        <w:t xml:space="preserve"> declarada vencedora, ocasião em que a Pregoeira poderá negociar, tentando obter melhor preço.</w:t>
      </w:r>
    </w:p>
    <w:p w14:paraId="4539E555" w14:textId="1484F25B" w:rsidR="002768A7" w:rsidRPr="0054402E" w:rsidRDefault="00987EAE" w:rsidP="002768A7">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11</w:t>
      </w:r>
      <w:r w:rsidR="002768A7" w:rsidRPr="0054402E">
        <w:rPr>
          <w:rFonts w:asciiTheme="majorHAnsi" w:hAnsiTheme="majorHAnsi" w:cstheme="majorHAnsi"/>
          <w:b/>
          <w:color w:val="auto"/>
          <w:sz w:val="18"/>
          <w:szCs w:val="18"/>
          <w:lang w:bidi="pt-BR"/>
        </w:rPr>
        <w:t xml:space="preserve">.3. </w:t>
      </w:r>
      <w:r w:rsidR="002768A7" w:rsidRPr="0054402E">
        <w:rPr>
          <w:rFonts w:asciiTheme="majorHAnsi" w:hAnsiTheme="majorHAnsi" w:cstheme="majorHAnsi"/>
          <w:color w:val="auto"/>
          <w:sz w:val="18"/>
          <w:szCs w:val="18"/>
          <w:lang w:bidi="pt-BR"/>
        </w:rPr>
        <w:t xml:space="preserve">Encerrado o julgamento das propostas e habilitação, a Pregoeira proclamará a vencedora. As demais licitantes submetem-se à proposta e à documentação </w:t>
      </w:r>
      <w:proofErr w:type="spellStart"/>
      <w:r w:rsidR="002768A7" w:rsidRPr="0054402E">
        <w:rPr>
          <w:rFonts w:asciiTheme="majorHAnsi" w:hAnsiTheme="majorHAnsi" w:cstheme="majorHAnsi"/>
          <w:color w:val="auto"/>
          <w:sz w:val="18"/>
          <w:szCs w:val="18"/>
          <w:lang w:bidi="pt-BR"/>
        </w:rPr>
        <w:t>habilitatória</w:t>
      </w:r>
      <w:proofErr w:type="spellEnd"/>
      <w:r w:rsidR="002768A7" w:rsidRPr="0054402E">
        <w:rPr>
          <w:rFonts w:asciiTheme="majorHAnsi" w:hAnsiTheme="majorHAnsi" w:cstheme="majorHAnsi"/>
          <w:color w:val="auto"/>
          <w:sz w:val="18"/>
          <w:szCs w:val="18"/>
          <w:lang w:bidi="pt-BR"/>
        </w:rPr>
        <w:t xml:space="preserve"> da vencedora.  Após, será dada a oportunidade às licitantes para manifestarem a intenção de interpor recurso, esclarecendo que a falta dessa manifestação, imediata e motivadamente, importará na preclusão desse direito.</w:t>
      </w:r>
      <w:r w:rsidR="002768A7" w:rsidRPr="0054402E">
        <w:rPr>
          <w:rFonts w:asciiTheme="majorHAnsi" w:hAnsiTheme="majorHAnsi" w:cstheme="majorHAnsi"/>
          <w:color w:val="auto"/>
          <w:sz w:val="18"/>
          <w:szCs w:val="18"/>
        </w:rPr>
        <w:t xml:space="preserve"> </w:t>
      </w:r>
      <w:r w:rsidR="002768A7" w:rsidRPr="0054402E">
        <w:rPr>
          <w:rFonts w:asciiTheme="majorHAnsi" w:hAnsiTheme="majorHAnsi" w:cstheme="majorHAnsi"/>
          <w:b/>
          <w:bCs/>
          <w:color w:val="auto"/>
          <w:sz w:val="18"/>
          <w:szCs w:val="18"/>
        </w:rPr>
        <w:t xml:space="preserve"> </w:t>
      </w:r>
      <w:r w:rsidR="002768A7" w:rsidRPr="0054402E">
        <w:rPr>
          <w:rFonts w:asciiTheme="majorHAnsi" w:hAnsiTheme="majorHAnsi" w:cstheme="majorHAnsi"/>
          <w:color w:val="auto"/>
          <w:sz w:val="18"/>
          <w:szCs w:val="18"/>
          <w:lang w:bidi="pt-BR"/>
        </w:rPr>
        <w:t xml:space="preserve"> </w:t>
      </w:r>
    </w:p>
    <w:p w14:paraId="591FD833" w14:textId="2D9F5826" w:rsidR="002768A7" w:rsidRPr="0054402E" w:rsidRDefault="00987EAE" w:rsidP="002768A7">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11</w:t>
      </w:r>
      <w:r w:rsidR="002768A7" w:rsidRPr="0054402E">
        <w:rPr>
          <w:rFonts w:asciiTheme="majorHAnsi" w:hAnsiTheme="majorHAnsi" w:cstheme="majorHAnsi"/>
          <w:b/>
          <w:color w:val="auto"/>
          <w:sz w:val="18"/>
          <w:szCs w:val="18"/>
          <w:lang w:bidi="pt-BR"/>
        </w:rPr>
        <w:t>.4.</w:t>
      </w:r>
      <w:r w:rsidR="002768A7" w:rsidRPr="0054402E">
        <w:rPr>
          <w:rFonts w:asciiTheme="majorHAnsi" w:hAnsiTheme="majorHAnsi" w:cstheme="majorHAnsi"/>
          <w:color w:val="auto"/>
          <w:sz w:val="18"/>
          <w:szCs w:val="18"/>
          <w:lang w:bidi="pt-BR"/>
        </w:rPr>
        <w:t xml:space="preserve"> Quando for concedido prazo para regularização da documentação fiscal, conforme previsto na Lei Complementar nº 123/06 e suas alterações, a adjudicação ficará condicionada a regularização fiscal da licitante e, se for o caso, análise de eventual recurso interposto.</w:t>
      </w:r>
    </w:p>
    <w:p w14:paraId="35B61311" w14:textId="77777777" w:rsidR="002768A7" w:rsidRPr="0054402E" w:rsidRDefault="002768A7" w:rsidP="00155E36">
      <w:pPr>
        <w:spacing w:before="120" w:after="120" w:line="276" w:lineRule="auto"/>
        <w:ind w:left="0" w:firstLine="0"/>
        <w:rPr>
          <w:rFonts w:asciiTheme="majorHAnsi" w:hAnsiTheme="majorHAnsi" w:cstheme="majorHAnsi"/>
          <w:color w:val="auto"/>
          <w:sz w:val="18"/>
          <w:szCs w:val="18"/>
          <w:lang w:bidi="pt-BR"/>
        </w:rPr>
      </w:pPr>
    </w:p>
    <w:p w14:paraId="01B74483" w14:textId="77777777" w:rsidR="00987EAE" w:rsidRPr="0054402E" w:rsidRDefault="00987EAE" w:rsidP="00155E36">
      <w:pPr>
        <w:pStyle w:val="Ttulo1"/>
        <w:numPr>
          <w:ilvl w:val="0"/>
          <w:numId w:val="0"/>
        </w:numPr>
        <w:spacing w:before="120" w:after="120"/>
        <w:rPr>
          <w:rFonts w:asciiTheme="majorHAnsi" w:hAnsiTheme="majorHAnsi" w:cstheme="majorHAnsi"/>
          <w:b/>
          <w:color w:val="auto"/>
          <w:sz w:val="18"/>
          <w:szCs w:val="18"/>
        </w:rPr>
      </w:pPr>
      <w:bookmarkStart w:id="23" w:name="_Toc22032176"/>
      <w:bookmarkStart w:id="24" w:name="_Toc46244503"/>
      <w:r w:rsidRPr="0054402E">
        <w:rPr>
          <w:rFonts w:asciiTheme="majorHAnsi" w:hAnsiTheme="majorHAnsi" w:cstheme="majorHAnsi"/>
          <w:b/>
          <w:color w:val="auto"/>
          <w:sz w:val="18"/>
          <w:szCs w:val="18"/>
          <w:lang w:bidi="pt-BR"/>
        </w:rPr>
        <w:t>12. RECURSOS ADMINISTRATIVOS E IMPUGNAÇÕES AO EDITAL</w:t>
      </w:r>
      <w:bookmarkEnd w:id="23"/>
      <w:bookmarkEnd w:id="24"/>
    </w:p>
    <w:p w14:paraId="6ECC15CD" w14:textId="04C76E36" w:rsidR="00987EAE" w:rsidRPr="0054402E" w:rsidRDefault="00987EAE"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12.1.</w:t>
      </w:r>
      <w:r w:rsidRPr="0054402E">
        <w:rPr>
          <w:rFonts w:asciiTheme="majorHAnsi" w:hAnsiTheme="majorHAnsi" w:cstheme="majorHAnsi"/>
          <w:color w:val="auto"/>
          <w:sz w:val="18"/>
          <w:szCs w:val="18"/>
          <w:lang w:bidi="pt-BR"/>
        </w:rPr>
        <w:t xml:space="preserve"> O(s) licitante(s) poderão manifestar, motivadamente, intenção de recorrer, após a habilitação e/ou após a verificação da efetividade da proposta apresentada pela licitante vencedora, nos termos do artigo 78 e seguintes do Regulamento Interno de Licitações e Contratos da CODECA, devendo apresentar as razões recursais escritas no prazo de até </w:t>
      </w:r>
      <w:r w:rsidRPr="0054402E">
        <w:rPr>
          <w:rFonts w:asciiTheme="majorHAnsi" w:hAnsiTheme="majorHAnsi" w:cstheme="majorHAnsi"/>
          <w:b/>
          <w:color w:val="auto"/>
          <w:sz w:val="18"/>
          <w:szCs w:val="18"/>
          <w:lang w:bidi="pt-BR"/>
        </w:rPr>
        <w:t>03 (três) dias úteis</w:t>
      </w:r>
      <w:r w:rsidRPr="0054402E">
        <w:rPr>
          <w:rFonts w:asciiTheme="majorHAnsi" w:hAnsiTheme="majorHAnsi" w:cstheme="majorHAnsi"/>
          <w:color w:val="auto"/>
          <w:sz w:val="18"/>
          <w:szCs w:val="18"/>
          <w:lang w:bidi="pt-BR"/>
        </w:rPr>
        <w:t>.</w:t>
      </w:r>
    </w:p>
    <w:p w14:paraId="266D4CDE" w14:textId="15F60E1E" w:rsidR="00987EAE" w:rsidRPr="0054402E" w:rsidRDefault="00987EAE"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12.1.1.</w:t>
      </w:r>
      <w:r w:rsidRPr="0054402E">
        <w:rPr>
          <w:rFonts w:asciiTheme="majorHAnsi" w:hAnsiTheme="majorHAnsi" w:cstheme="majorHAnsi"/>
          <w:color w:val="auto"/>
          <w:sz w:val="18"/>
          <w:szCs w:val="18"/>
          <w:lang w:bidi="pt-BR"/>
        </w:rPr>
        <w:t xml:space="preserve"> As demais licitantes ficarão desde logo intimadas para apresentar contrarrazões escritas em igual prazo, que fluirá a partir do dia útil seguinte ao término do prazo da recorrente, sendo assegurada imediata vista dos autos do processo junto ao Departamento de Compras e Licitações.</w:t>
      </w:r>
    </w:p>
    <w:p w14:paraId="4A2AA0B6" w14:textId="59A03644" w:rsidR="00987EAE" w:rsidRPr="0054402E" w:rsidRDefault="00987EAE"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12.1.2</w:t>
      </w:r>
      <w:r w:rsidRPr="0054402E">
        <w:rPr>
          <w:rFonts w:asciiTheme="majorHAnsi" w:hAnsiTheme="majorHAnsi" w:cstheme="majorHAnsi"/>
          <w:color w:val="auto"/>
          <w:sz w:val="18"/>
          <w:szCs w:val="18"/>
          <w:lang w:bidi="pt-BR"/>
        </w:rPr>
        <w:t xml:space="preserve"> O acolhimento das razões de recurso importará a invalidação ou revogação apenas dos atos insuscetíveis de aproveitamento.</w:t>
      </w:r>
    </w:p>
    <w:p w14:paraId="60644B92" w14:textId="4FBE617E" w:rsidR="00987EAE" w:rsidRPr="0054402E" w:rsidRDefault="00987EAE"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12.1.3.</w:t>
      </w:r>
      <w:r w:rsidRPr="0054402E">
        <w:rPr>
          <w:rFonts w:asciiTheme="majorHAnsi" w:hAnsiTheme="majorHAnsi" w:cstheme="majorHAnsi"/>
          <w:color w:val="auto"/>
          <w:sz w:val="18"/>
          <w:szCs w:val="18"/>
          <w:lang w:bidi="pt-BR"/>
        </w:rPr>
        <w:t xml:space="preserve"> A ausência de manifestação imediata e motivada da(s) licitante(s) implicará a decadência do direito de recurso e a adjudicação dos itens da licitação à vencedora.</w:t>
      </w:r>
    </w:p>
    <w:p w14:paraId="02B3F7A2" w14:textId="55AF0A4B" w:rsidR="00987EAE" w:rsidRPr="0054402E" w:rsidRDefault="00987EAE"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 xml:space="preserve">12.2. </w:t>
      </w:r>
      <w:r w:rsidRPr="0054402E">
        <w:rPr>
          <w:rFonts w:asciiTheme="majorHAnsi" w:hAnsiTheme="majorHAnsi" w:cstheme="majorHAnsi"/>
          <w:color w:val="auto"/>
          <w:sz w:val="18"/>
          <w:szCs w:val="18"/>
          <w:lang w:bidi="pt-BR"/>
        </w:rPr>
        <w:t>O recurso e as contrarrazões deverão ser protocolados em petição escrita junto ao Departamento de Compras e Licitações da CODECA, sob pena de não conhecimento.</w:t>
      </w:r>
    </w:p>
    <w:p w14:paraId="4D2FC24A" w14:textId="372AD230" w:rsidR="00987EAE" w:rsidRPr="0054402E" w:rsidRDefault="00987EAE"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12.2.01.</w:t>
      </w:r>
      <w:r w:rsidRPr="0054402E">
        <w:rPr>
          <w:rFonts w:asciiTheme="majorHAnsi" w:hAnsiTheme="majorHAnsi" w:cstheme="majorHAnsi"/>
          <w:color w:val="auto"/>
          <w:sz w:val="18"/>
          <w:szCs w:val="18"/>
          <w:lang w:bidi="pt-BR"/>
        </w:rPr>
        <w:t xml:space="preserve"> As razões e contrarrazões do recurso deverão ser endereçadas ao Diretor-Presidente da CODECA.</w:t>
      </w:r>
    </w:p>
    <w:p w14:paraId="3C3D72D1" w14:textId="00CE4758" w:rsidR="00987EAE" w:rsidRPr="0054402E" w:rsidRDefault="00987EAE" w:rsidP="00155E36">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12.3.</w:t>
      </w:r>
      <w:r w:rsidRPr="0054402E">
        <w:rPr>
          <w:rFonts w:asciiTheme="majorHAnsi" w:hAnsiTheme="majorHAnsi" w:cstheme="majorHAnsi"/>
          <w:color w:val="auto"/>
          <w:sz w:val="18"/>
          <w:szCs w:val="18"/>
          <w:lang w:bidi="pt-BR"/>
        </w:rPr>
        <w:t xml:space="preserve"> </w:t>
      </w:r>
      <w:r w:rsidRPr="0054402E">
        <w:rPr>
          <w:rFonts w:asciiTheme="majorHAnsi" w:hAnsiTheme="majorHAnsi" w:cstheme="majorHAnsi"/>
          <w:color w:val="auto"/>
          <w:sz w:val="18"/>
          <w:szCs w:val="18"/>
        </w:rPr>
        <w:t>Interposto o recurso, a Pregoeira poderá reconsiderar a sua decisão ou encaminhá-lo à Diretoria da CODECA, para análise e decisão, nos termos do Regulamento de Licitações e Contratos da CODECA.</w:t>
      </w:r>
    </w:p>
    <w:p w14:paraId="1C6A95EB" w14:textId="0493AE86" w:rsidR="00987EAE" w:rsidRPr="0054402E" w:rsidRDefault="00987EAE"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12.4.</w:t>
      </w:r>
      <w:r w:rsidRPr="0054402E">
        <w:rPr>
          <w:rFonts w:asciiTheme="majorHAnsi" w:hAnsiTheme="majorHAnsi" w:cstheme="majorHAnsi"/>
          <w:color w:val="auto"/>
          <w:sz w:val="18"/>
          <w:szCs w:val="18"/>
          <w:lang w:bidi="pt-BR"/>
        </w:rPr>
        <w:t xml:space="preserve"> Julgado(s) o(s) recurso(s), o objeto será adjudicado à licitante vencedora que, após a homologação do processo de licitação, será convocada para assinatura da Ata de Registro de Preços.</w:t>
      </w:r>
    </w:p>
    <w:p w14:paraId="4006119E" w14:textId="3328BE2A" w:rsidR="00987EAE" w:rsidRPr="0054402E" w:rsidRDefault="00987EAE"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12.5.</w:t>
      </w:r>
      <w:r w:rsidRPr="0054402E">
        <w:rPr>
          <w:rFonts w:asciiTheme="majorHAnsi" w:hAnsiTheme="majorHAnsi" w:cstheme="majorHAnsi"/>
          <w:color w:val="auto"/>
          <w:sz w:val="18"/>
          <w:szCs w:val="18"/>
          <w:lang w:bidi="pt-BR"/>
        </w:rPr>
        <w:t xml:space="preserve"> As licitantes e quaisquer cidadãos podem solicitar esclarecimento e/ou impugnar este edital e seus anexos no prazo de até </w:t>
      </w:r>
      <w:r w:rsidRPr="0054402E">
        <w:rPr>
          <w:rFonts w:asciiTheme="majorHAnsi" w:hAnsiTheme="majorHAnsi" w:cstheme="majorHAnsi"/>
          <w:b/>
          <w:color w:val="auto"/>
          <w:sz w:val="18"/>
          <w:szCs w:val="18"/>
          <w:lang w:bidi="pt-BR"/>
        </w:rPr>
        <w:t>dois dias úteis antes</w:t>
      </w:r>
      <w:r w:rsidRPr="0054402E">
        <w:rPr>
          <w:rFonts w:asciiTheme="majorHAnsi" w:hAnsiTheme="majorHAnsi" w:cstheme="majorHAnsi"/>
          <w:color w:val="auto"/>
          <w:sz w:val="18"/>
          <w:szCs w:val="18"/>
          <w:lang w:bidi="pt-BR"/>
        </w:rPr>
        <w:t xml:space="preserve"> da data fixada para a realização da sessão prevista no item </w:t>
      </w:r>
      <w:r w:rsidR="00792DB0" w:rsidRPr="0054402E">
        <w:rPr>
          <w:rFonts w:asciiTheme="majorHAnsi" w:hAnsiTheme="majorHAnsi" w:cstheme="majorHAnsi"/>
          <w:color w:val="auto"/>
          <w:sz w:val="18"/>
          <w:szCs w:val="18"/>
          <w:lang w:bidi="pt-BR"/>
        </w:rPr>
        <w:t>07</w:t>
      </w:r>
      <w:r w:rsidRPr="0054402E">
        <w:rPr>
          <w:rFonts w:asciiTheme="majorHAnsi" w:hAnsiTheme="majorHAnsi" w:cstheme="majorHAnsi"/>
          <w:color w:val="auto"/>
          <w:sz w:val="18"/>
          <w:szCs w:val="18"/>
          <w:lang w:bidi="pt-BR"/>
        </w:rPr>
        <w:t>.</w:t>
      </w:r>
    </w:p>
    <w:p w14:paraId="43DEAB8C" w14:textId="1773FDA5" w:rsidR="00987EAE" w:rsidRPr="0054402E" w:rsidRDefault="00987EAE"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12.5.1.</w:t>
      </w:r>
      <w:r w:rsidRPr="0054402E">
        <w:rPr>
          <w:rFonts w:asciiTheme="majorHAnsi" w:hAnsiTheme="majorHAnsi" w:cstheme="majorHAnsi"/>
          <w:color w:val="auto"/>
          <w:sz w:val="18"/>
          <w:szCs w:val="18"/>
          <w:lang w:bidi="pt-BR"/>
        </w:rPr>
        <w:t xml:space="preserve"> A impugnação deverá ser protocolada presencialmente junto ao Departamento de Compras e Licitações da CODECA, sob pena de não conhecimento.</w:t>
      </w:r>
    </w:p>
    <w:p w14:paraId="5067E8D5" w14:textId="1E49FCCD" w:rsidR="00987EAE" w:rsidRPr="0054402E" w:rsidRDefault="00987EAE" w:rsidP="00155E36">
      <w:pPr>
        <w:spacing w:before="120" w:after="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12.5.2</w:t>
      </w:r>
      <w:r w:rsidRPr="0054402E">
        <w:rPr>
          <w:rFonts w:asciiTheme="majorHAnsi" w:hAnsiTheme="majorHAnsi" w:cstheme="majorHAnsi"/>
          <w:color w:val="auto"/>
          <w:sz w:val="18"/>
          <w:szCs w:val="18"/>
          <w:lang w:bidi="pt-BR"/>
        </w:rPr>
        <w:t xml:space="preserve">. Os pedidos de esclarecimento e informações poderão ser solicitados através do endereço eletrônico compras@codeca.com.br ou licitações@codeca.com.br. </w:t>
      </w:r>
    </w:p>
    <w:p w14:paraId="3D5C1E74" w14:textId="77777777" w:rsidR="00987EAE" w:rsidRPr="0054402E" w:rsidRDefault="00987EAE" w:rsidP="00155E36">
      <w:pPr>
        <w:spacing w:after="120" w:line="240" w:lineRule="auto"/>
        <w:ind w:left="0" w:firstLine="0"/>
        <w:rPr>
          <w:rFonts w:asciiTheme="majorHAnsi" w:hAnsiTheme="majorHAnsi" w:cstheme="majorHAnsi"/>
          <w:color w:val="auto"/>
          <w:sz w:val="18"/>
          <w:szCs w:val="18"/>
          <w:lang w:bidi="pt-BR"/>
        </w:rPr>
      </w:pPr>
    </w:p>
    <w:p w14:paraId="12091146" w14:textId="77777777" w:rsidR="00987EAE" w:rsidRPr="0054402E" w:rsidRDefault="00987EAE" w:rsidP="00155E36">
      <w:pPr>
        <w:pStyle w:val="Ttulo1"/>
        <w:numPr>
          <w:ilvl w:val="0"/>
          <w:numId w:val="0"/>
        </w:numPr>
        <w:spacing w:before="120" w:after="120"/>
        <w:rPr>
          <w:rFonts w:asciiTheme="majorHAnsi" w:hAnsiTheme="majorHAnsi" w:cstheme="majorHAnsi"/>
          <w:b/>
          <w:color w:val="auto"/>
          <w:sz w:val="18"/>
          <w:szCs w:val="18"/>
        </w:rPr>
      </w:pPr>
      <w:bookmarkStart w:id="25" w:name="_Toc22032177"/>
      <w:bookmarkStart w:id="26" w:name="_Toc46244504"/>
      <w:r w:rsidRPr="0054402E">
        <w:rPr>
          <w:rFonts w:asciiTheme="majorHAnsi" w:hAnsiTheme="majorHAnsi" w:cstheme="majorHAnsi"/>
          <w:b/>
          <w:color w:val="auto"/>
          <w:sz w:val="18"/>
          <w:szCs w:val="18"/>
          <w:lang w:bidi="pt-BR"/>
        </w:rPr>
        <w:t>13. DA HOMOLOGAÇÃO</w:t>
      </w:r>
      <w:bookmarkEnd w:id="25"/>
      <w:bookmarkEnd w:id="26"/>
    </w:p>
    <w:p w14:paraId="00E868B3" w14:textId="163CF3D9" w:rsidR="00987EAE" w:rsidRPr="0054402E" w:rsidRDefault="00987EAE" w:rsidP="00155E36">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13.1.</w:t>
      </w:r>
      <w:r w:rsidRPr="0054402E">
        <w:rPr>
          <w:rFonts w:asciiTheme="majorHAnsi" w:hAnsiTheme="majorHAnsi" w:cstheme="majorHAnsi"/>
          <w:color w:val="auto"/>
          <w:sz w:val="18"/>
          <w:szCs w:val="18"/>
          <w:lang w:bidi="pt-BR"/>
        </w:rPr>
        <w:t xml:space="preserve"> </w:t>
      </w:r>
      <w:r w:rsidRPr="0054402E">
        <w:rPr>
          <w:rFonts w:asciiTheme="majorHAnsi" w:hAnsiTheme="majorHAnsi" w:cstheme="majorHAnsi"/>
          <w:color w:val="auto"/>
          <w:sz w:val="18"/>
          <w:szCs w:val="18"/>
        </w:rPr>
        <w:t>Decididos os recursos, efetuadas todas as diligências e constatada a regularidade e validade dos atos praticados, a autoridade competente homologará o procedimento e determinará a convocação do vencedor para a assinatura da Ata de Registro de Preços.</w:t>
      </w:r>
    </w:p>
    <w:p w14:paraId="6F054C54" w14:textId="3B6377F7" w:rsidR="00987EAE" w:rsidRPr="0054402E" w:rsidRDefault="00987EAE" w:rsidP="00155E36">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lang w:bidi="pt-BR"/>
        </w:rPr>
        <w:t>13</w:t>
      </w:r>
      <w:r w:rsidRPr="0054402E">
        <w:rPr>
          <w:rFonts w:asciiTheme="majorHAnsi" w:hAnsiTheme="majorHAnsi" w:cstheme="majorHAnsi"/>
          <w:b/>
          <w:color w:val="auto"/>
          <w:sz w:val="18"/>
          <w:szCs w:val="18"/>
        </w:rPr>
        <w:t>.2.</w:t>
      </w:r>
      <w:r w:rsidRPr="0054402E">
        <w:rPr>
          <w:rFonts w:asciiTheme="majorHAnsi" w:hAnsiTheme="majorHAnsi" w:cstheme="majorHAnsi"/>
          <w:color w:val="auto"/>
          <w:sz w:val="18"/>
          <w:szCs w:val="18"/>
        </w:rPr>
        <w:t xml:space="preserve"> A CODECA poderá revogar ou anular a licitação, parcial ou totalmente, em decisão fundamentada. </w:t>
      </w:r>
    </w:p>
    <w:p w14:paraId="394E204A" w14:textId="3BED4B9E" w:rsidR="00987EAE" w:rsidRPr="0054402E" w:rsidRDefault="00987EAE" w:rsidP="00155E36">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lastRenderedPageBreak/>
        <w:t>13.2.1.</w:t>
      </w:r>
      <w:r w:rsidRPr="0054402E">
        <w:rPr>
          <w:rFonts w:asciiTheme="majorHAnsi" w:hAnsiTheme="majorHAnsi" w:cstheme="majorHAnsi"/>
          <w:color w:val="auto"/>
          <w:sz w:val="18"/>
          <w:szCs w:val="18"/>
        </w:rPr>
        <w:t xml:space="preserve"> Em caso de revogação ou anulação parcial do certame, a CODECA poderá aproveitar as propostas nos termos não atingidos pela revogação ou anulação e na estrita observância dos critérios de julgamento previstos neste edital e no Regulamento de Licitações e Contrato das CODECA. </w:t>
      </w:r>
    </w:p>
    <w:p w14:paraId="632E491A" w14:textId="77777777" w:rsidR="00987EAE" w:rsidRPr="0054402E" w:rsidRDefault="00987EAE" w:rsidP="00987EAE">
      <w:pPr>
        <w:spacing w:before="120" w:after="120" w:line="240" w:lineRule="auto"/>
        <w:ind w:left="0" w:firstLine="0"/>
        <w:rPr>
          <w:rFonts w:asciiTheme="majorHAnsi" w:hAnsiTheme="majorHAnsi" w:cstheme="majorHAnsi"/>
          <w:color w:val="auto"/>
          <w:sz w:val="18"/>
          <w:szCs w:val="18"/>
          <w:lang w:bidi="pt-BR"/>
        </w:rPr>
      </w:pPr>
    </w:p>
    <w:p w14:paraId="213635AB" w14:textId="5A10E3D1" w:rsidR="00A641FE" w:rsidRPr="0054402E" w:rsidRDefault="00A641FE" w:rsidP="002768A7">
      <w:pPr>
        <w:pStyle w:val="Ttulo1"/>
        <w:numPr>
          <w:ilvl w:val="0"/>
          <w:numId w:val="5"/>
        </w:numPr>
        <w:spacing w:before="0" w:after="120"/>
        <w:rPr>
          <w:rFonts w:asciiTheme="majorHAnsi" w:hAnsiTheme="majorHAnsi" w:cstheme="majorHAnsi"/>
          <w:b/>
          <w:color w:val="auto"/>
          <w:sz w:val="18"/>
          <w:szCs w:val="18"/>
          <w:lang w:eastAsia="pt-BR"/>
        </w:rPr>
      </w:pPr>
      <w:r w:rsidRPr="0054402E">
        <w:rPr>
          <w:rFonts w:asciiTheme="majorHAnsi" w:hAnsiTheme="majorHAnsi" w:cstheme="majorHAnsi"/>
          <w:b/>
          <w:color w:val="auto"/>
          <w:sz w:val="18"/>
          <w:szCs w:val="18"/>
          <w:lang w:eastAsia="pt-BR"/>
        </w:rPr>
        <w:t>1</w:t>
      </w:r>
      <w:r w:rsidR="00155E36" w:rsidRPr="0054402E">
        <w:rPr>
          <w:rFonts w:asciiTheme="majorHAnsi" w:hAnsiTheme="majorHAnsi" w:cstheme="majorHAnsi"/>
          <w:b/>
          <w:color w:val="auto"/>
          <w:sz w:val="18"/>
          <w:szCs w:val="18"/>
          <w:lang w:eastAsia="pt-BR"/>
        </w:rPr>
        <w:t>4</w:t>
      </w:r>
      <w:r w:rsidRPr="0054402E">
        <w:rPr>
          <w:rFonts w:asciiTheme="majorHAnsi" w:hAnsiTheme="majorHAnsi" w:cstheme="majorHAnsi"/>
          <w:b/>
          <w:color w:val="auto"/>
          <w:sz w:val="18"/>
          <w:szCs w:val="18"/>
          <w:lang w:eastAsia="pt-BR"/>
        </w:rPr>
        <w:t>. DA REABERTURA E DA RETOMADA DA SESSÃO PÚBLICA</w:t>
      </w:r>
    </w:p>
    <w:p w14:paraId="37B5ACE0" w14:textId="169EB1CA" w:rsidR="00A641FE" w:rsidRPr="0054402E" w:rsidRDefault="00A641FE"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1</w:t>
      </w:r>
      <w:r w:rsidR="00155E36" w:rsidRPr="0054402E">
        <w:rPr>
          <w:rFonts w:asciiTheme="majorHAnsi" w:hAnsiTheme="majorHAnsi" w:cstheme="majorHAnsi"/>
          <w:b/>
          <w:bCs/>
          <w:color w:val="auto"/>
          <w:sz w:val="18"/>
          <w:szCs w:val="18"/>
        </w:rPr>
        <w:t>4</w:t>
      </w:r>
      <w:r w:rsidRPr="0054402E">
        <w:rPr>
          <w:rFonts w:asciiTheme="majorHAnsi" w:hAnsiTheme="majorHAnsi" w:cstheme="majorHAnsi"/>
          <w:b/>
          <w:bCs/>
          <w:color w:val="auto"/>
          <w:sz w:val="18"/>
          <w:szCs w:val="18"/>
        </w:rPr>
        <w:t>.1.</w:t>
      </w:r>
      <w:r w:rsidRPr="0054402E">
        <w:rPr>
          <w:rFonts w:asciiTheme="majorHAnsi" w:hAnsiTheme="majorHAnsi" w:cstheme="majorHAnsi"/>
          <w:b/>
          <w:color w:val="auto"/>
          <w:sz w:val="18"/>
          <w:szCs w:val="18"/>
        </w:rPr>
        <w:t xml:space="preserve"> </w:t>
      </w:r>
      <w:r w:rsidRPr="0054402E">
        <w:rPr>
          <w:rFonts w:asciiTheme="majorHAnsi" w:hAnsiTheme="majorHAnsi" w:cstheme="majorHAnsi"/>
          <w:color w:val="auto"/>
          <w:sz w:val="18"/>
          <w:szCs w:val="18"/>
        </w:rPr>
        <w:t>A sessão pública poderá ser reaberta nas hipóteses de provimento de recursos, revogação parcial do processo licitatório ou demais hipóteses devidamente motivadas e justificadas nos autos do processo licitatório.</w:t>
      </w:r>
    </w:p>
    <w:p w14:paraId="4FB5D95A" w14:textId="55BA50C4" w:rsidR="00A641FE" w:rsidRPr="0054402E" w:rsidRDefault="00A641FE"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w:t>
      </w:r>
      <w:r w:rsidR="00155E36" w:rsidRPr="0054402E">
        <w:rPr>
          <w:rFonts w:asciiTheme="majorHAnsi" w:hAnsiTheme="majorHAnsi" w:cstheme="majorHAnsi"/>
          <w:b/>
          <w:color w:val="auto"/>
          <w:sz w:val="18"/>
          <w:szCs w:val="18"/>
        </w:rPr>
        <w:t>4</w:t>
      </w:r>
      <w:r w:rsidRPr="0054402E">
        <w:rPr>
          <w:rFonts w:asciiTheme="majorHAnsi" w:hAnsiTheme="majorHAnsi" w:cstheme="majorHAnsi"/>
          <w:b/>
          <w:color w:val="auto"/>
          <w:sz w:val="18"/>
          <w:szCs w:val="18"/>
        </w:rPr>
        <w:t xml:space="preserve">.2. </w:t>
      </w:r>
      <w:r w:rsidRPr="0054402E">
        <w:rPr>
          <w:rFonts w:asciiTheme="majorHAnsi" w:hAnsiTheme="majorHAnsi" w:cstheme="majorHAnsi"/>
          <w:color w:val="auto"/>
          <w:sz w:val="18"/>
          <w:szCs w:val="18"/>
        </w:rPr>
        <w:t>A sessão pública poderá, ainda, ser retomada em caso de equívocos na aceitação do preço melhor classificado ou quando o licitante declarado vencedor não comprovar a regularização fiscal ou não assinar o instrumento contratual, sendo repetidos os procedimentos imediatamente posteriores ao encerramento da etapa de lances.</w:t>
      </w:r>
    </w:p>
    <w:p w14:paraId="0E603295" w14:textId="2D190E91" w:rsidR="00A641FE" w:rsidRPr="0054402E" w:rsidRDefault="00A641FE"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w:t>
      </w:r>
      <w:r w:rsidR="00155E36" w:rsidRPr="0054402E">
        <w:rPr>
          <w:rFonts w:asciiTheme="majorHAnsi" w:hAnsiTheme="majorHAnsi" w:cstheme="majorHAnsi"/>
          <w:b/>
          <w:color w:val="auto"/>
          <w:sz w:val="18"/>
          <w:szCs w:val="18"/>
        </w:rPr>
        <w:t>4</w:t>
      </w:r>
      <w:r w:rsidRPr="0054402E">
        <w:rPr>
          <w:rFonts w:asciiTheme="majorHAnsi" w:hAnsiTheme="majorHAnsi" w:cstheme="majorHAnsi"/>
          <w:b/>
          <w:color w:val="auto"/>
          <w:sz w:val="18"/>
          <w:szCs w:val="18"/>
        </w:rPr>
        <w:t>.3.</w:t>
      </w:r>
      <w:r w:rsidRPr="0054402E">
        <w:rPr>
          <w:rFonts w:asciiTheme="majorHAnsi" w:hAnsiTheme="majorHAnsi" w:cstheme="majorHAnsi"/>
          <w:color w:val="auto"/>
          <w:sz w:val="18"/>
          <w:szCs w:val="18"/>
        </w:rPr>
        <w:t xml:space="preserve"> Todos os licitantes remanescentes deverão ser convocados para acompanhar a sessão reaberta.</w:t>
      </w:r>
    </w:p>
    <w:p w14:paraId="1B812C4A" w14:textId="720F399C" w:rsidR="00A641FE" w:rsidRPr="0054402E" w:rsidRDefault="00A641FE"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w:t>
      </w:r>
      <w:r w:rsidR="00155E36" w:rsidRPr="0054402E">
        <w:rPr>
          <w:rFonts w:asciiTheme="majorHAnsi" w:hAnsiTheme="majorHAnsi" w:cstheme="majorHAnsi"/>
          <w:b/>
          <w:color w:val="auto"/>
          <w:sz w:val="18"/>
          <w:szCs w:val="18"/>
        </w:rPr>
        <w:t>4</w:t>
      </w:r>
      <w:r w:rsidRPr="0054402E">
        <w:rPr>
          <w:rFonts w:asciiTheme="majorHAnsi" w:hAnsiTheme="majorHAnsi" w:cstheme="majorHAnsi"/>
          <w:b/>
          <w:color w:val="auto"/>
          <w:sz w:val="18"/>
          <w:szCs w:val="18"/>
        </w:rPr>
        <w:t>.3.1.</w:t>
      </w:r>
      <w:r w:rsidRPr="0054402E">
        <w:rPr>
          <w:rFonts w:asciiTheme="majorHAnsi" w:hAnsiTheme="majorHAnsi" w:cstheme="majorHAnsi"/>
          <w:color w:val="auto"/>
          <w:sz w:val="18"/>
          <w:szCs w:val="18"/>
        </w:rPr>
        <w:t xml:space="preserve"> A convocação dos licitantes será realizada por meio</w:t>
      </w:r>
      <w:r w:rsidR="00155E36" w:rsidRPr="0054402E">
        <w:rPr>
          <w:rFonts w:asciiTheme="majorHAnsi" w:hAnsiTheme="majorHAnsi" w:cstheme="majorHAnsi"/>
          <w:color w:val="auto"/>
          <w:sz w:val="18"/>
          <w:szCs w:val="18"/>
        </w:rPr>
        <w:t xml:space="preserve"> de </w:t>
      </w:r>
      <w:r w:rsidRPr="0054402E">
        <w:rPr>
          <w:rFonts w:asciiTheme="majorHAnsi" w:hAnsiTheme="majorHAnsi" w:cstheme="majorHAnsi"/>
          <w:i/>
          <w:color w:val="auto"/>
          <w:sz w:val="18"/>
          <w:szCs w:val="18"/>
        </w:rPr>
        <w:t>e-mail</w:t>
      </w:r>
      <w:r w:rsidRPr="0054402E">
        <w:rPr>
          <w:rFonts w:asciiTheme="majorHAnsi" w:hAnsiTheme="majorHAnsi" w:cstheme="majorHAnsi"/>
          <w:color w:val="auto"/>
          <w:sz w:val="18"/>
          <w:szCs w:val="18"/>
        </w:rPr>
        <w:t>, de acordo com a fase do procedimento licitatório.</w:t>
      </w:r>
    </w:p>
    <w:p w14:paraId="458CC22A" w14:textId="77777777" w:rsidR="00A641FE" w:rsidRPr="0054402E" w:rsidRDefault="00A641FE" w:rsidP="002768A7">
      <w:pPr>
        <w:autoSpaceDE w:val="0"/>
        <w:autoSpaceDN w:val="0"/>
        <w:adjustRightInd w:val="0"/>
        <w:spacing w:after="120" w:line="240" w:lineRule="auto"/>
        <w:rPr>
          <w:rFonts w:asciiTheme="majorHAnsi" w:hAnsiTheme="majorHAnsi" w:cstheme="majorHAnsi"/>
          <w:b/>
          <w:color w:val="auto"/>
          <w:sz w:val="18"/>
          <w:szCs w:val="18"/>
        </w:rPr>
      </w:pPr>
    </w:p>
    <w:p w14:paraId="44019056" w14:textId="2D1BC1D0" w:rsidR="00A641FE" w:rsidRPr="0054402E" w:rsidRDefault="00A641FE" w:rsidP="002768A7">
      <w:pPr>
        <w:autoSpaceDE w:val="0"/>
        <w:autoSpaceDN w:val="0"/>
        <w:adjustRightInd w:val="0"/>
        <w:spacing w:after="12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1</w:t>
      </w:r>
      <w:r w:rsidR="00155E36" w:rsidRPr="0054402E">
        <w:rPr>
          <w:rFonts w:asciiTheme="majorHAnsi" w:hAnsiTheme="majorHAnsi" w:cstheme="majorHAnsi"/>
          <w:b/>
          <w:color w:val="auto"/>
          <w:sz w:val="18"/>
          <w:szCs w:val="18"/>
        </w:rPr>
        <w:t>5</w:t>
      </w:r>
      <w:r w:rsidRPr="0054402E">
        <w:rPr>
          <w:rFonts w:asciiTheme="majorHAnsi" w:hAnsiTheme="majorHAnsi" w:cstheme="majorHAnsi"/>
          <w:b/>
          <w:color w:val="auto"/>
          <w:sz w:val="18"/>
          <w:szCs w:val="18"/>
        </w:rPr>
        <w:t>. DA ENTREGA E DO RECEBIMENTO DO OBJETO E DA FISCALIZAÇÃO</w:t>
      </w:r>
    </w:p>
    <w:p w14:paraId="0B0B0D3C" w14:textId="69D7BE52" w:rsidR="00A641FE" w:rsidRPr="0054402E" w:rsidRDefault="00A641FE"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1</w:t>
      </w:r>
      <w:r w:rsidR="00155E36" w:rsidRPr="0054402E">
        <w:rPr>
          <w:rFonts w:asciiTheme="majorHAnsi" w:hAnsiTheme="majorHAnsi" w:cstheme="majorHAnsi"/>
          <w:b/>
          <w:bCs/>
          <w:color w:val="auto"/>
          <w:sz w:val="18"/>
          <w:szCs w:val="18"/>
        </w:rPr>
        <w:t>5</w:t>
      </w:r>
      <w:r w:rsidRPr="0054402E">
        <w:rPr>
          <w:rFonts w:asciiTheme="majorHAnsi" w:hAnsiTheme="majorHAnsi" w:cstheme="majorHAnsi"/>
          <w:b/>
          <w:bCs/>
          <w:color w:val="auto"/>
          <w:sz w:val="18"/>
          <w:szCs w:val="18"/>
        </w:rPr>
        <w:t>.1.</w:t>
      </w:r>
      <w:r w:rsidRPr="0054402E">
        <w:rPr>
          <w:rFonts w:asciiTheme="majorHAnsi" w:hAnsiTheme="majorHAnsi" w:cstheme="majorHAnsi"/>
          <w:color w:val="auto"/>
          <w:sz w:val="18"/>
          <w:szCs w:val="18"/>
        </w:rPr>
        <w:t xml:space="preserve"> Os critérios e condições de entrega, execução, recebimento e aceitação do objeto licitado, bem como os procedimentos de fiscalização e gestão contratual constam no Termo de Referência, Anexo VI, deste Edital.</w:t>
      </w:r>
    </w:p>
    <w:p w14:paraId="4207700B" w14:textId="77777777" w:rsidR="00A641FE" w:rsidRPr="0054402E" w:rsidRDefault="00A641FE" w:rsidP="002768A7">
      <w:pPr>
        <w:autoSpaceDE w:val="0"/>
        <w:autoSpaceDN w:val="0"/>
        <w:adjustRightInd w:val="0"/>
        <w:spacing w:after="120" w:line="240" w:lineRule="auto"/>
        <w:rPr>
          <w:rFonts w:asciiTheme="majorHAnsi" w:hAnsiTheme="majorHAnsi" w:cstheme="majorHAnsi"/>
          <w:color w:val="auto"/>
          <w:sz w:val="18"/>
          <w:szCs w:val="18"/>
        </w:rPr>
      </w:pPr>
    </w:p>
    <w:p w14:paraId="32622725" w14:textId="56028A8B" w:rsidR="00A641FE" w:rsidRPr="0054402E" w:rsidRDefault="00A641FE" w:rsidP="002768A7">
      <w:pPr>
        <w:pStyle w:val="Ttulo1"/>
        <w:numPr>
          <w:ilvl w:val="0"/>
          <w:numId w:val="5"/>
        </w:numPr>
        <w:spacing w:before="0" w:after="120"/>
        <w:rPr>
          <w:rFonts w:asciiTheme="majorHAnsi" w:hAnsiTheme="majorHAnsi" w:cstheme="majorHAnsi"/>
          <w:b/>
          <w:color w:val="auto"/>
          <w:sz w:val="18"/>
          <w:szCs w:val="18"/>
          <w:lang w:eastAsia="pt-BR"/>
        </w:rPr>
      </w:pPr>
      <w:r w:rsidRPr="0054402E">
        <w:rPr>
          <w:rFonts w:asciiTheme="majorHAnsi" w:hAnsiTheme="majorHAnsi" w:cstheme="majorHAnsi"/>
          <w:b/>
          <w:color w:val="auto"/>
          <w:sz w:val="18"/>
          <w:szCs w:val="18"/>
          <w:lang w:eastAsia="pt-BR"/>
        </w:rPr>
        <w:t>1</w:t>
      </w:r>
      <w:r w:rsidR="00155E36" w:rsidRPr="0054402E">
        <w:rPr>
          <w:rFonts w:asciiTheme="majorHAnsi" w:hAnsiTheme="majorHAnsi" w:cstheme="majorHAnsi"/>
          <w:b/>
          <w:color w:val="auto"/>
          <w:sz w:val="18"/>
          <w:szCs w:val="18"/>
          <w:lang w:eastAsia="pt-BR"/>
        </w:rPr>
        <w:t>6</w:t>
      </w:r>
      <w:r w:rsidRPr="0054402E">
        <w:rPr>
          <w:rFonts w:asciiTheme="majorHAnsi" w:hAnsiTheme="majorHAnsi" w:cstheme="majorHAnsi"/>
          <w:b/>
          <w:color w:val="auto"/>
          <w:sz w:val="18"/>
          <w:szCs w:val="18"/>
          <w:lang w:eastAsia="pt-BR"/>
        </w:rPr>
        <w:t>. DAS OBRIGAÇÕES DECORRENTES DO PROCESSO LICITATÓRIO</w:t>
      </w:r>
    </w:p>
    <w:p w14:paraId="7A84856A" w14:textId="539FE9B3" w:rsidR="00A641FE" w:rsidRPr="0054402E" w:rsidRDefault="00A641FE"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1</w:t>
      </w:r>
      <w:r w:rsidR="00155E36" w:rsidRPr="0054402E">
        <w:rPr>
          <w:rFonts w:asciiTheme="majorHAnsi" w:hAnsiTheme="majorHAnsi" w:cstheme="majorHAnsi"/>
          <w:b/>
          <w:bCs/>
          <w:color w:val="auto"/>
          <w:sz w:val="18"/>
          <w:szCs w:val="18"/>
        </w:rPr>
        <w:t>6</w:t>
      </w:r>
      <w:r w:rsidRPr="0054402E">
        <w:rPr>
          <w:rFonts w:asciiTheme="majorHAnsi" w:hAnsiTheme="majorHAnsi" w:cstheme="majorHAnsi"/>
          <w:b/>
          <w:bCs/>
          <w:color w:val="auto"/>
          <w:sz w:val="18"/>
          <w:szCs w:val="18"/>
        </w:rPr>
        <w:t>.1.</w:t>
      </w:r>
      <w:r w:rsidRPr="0054402E">
        <w:rPr>
          <w:rFonts w:asciiTheme="majorHAnsi" w:hAnsiTheme="majorHAnsi" w:cstheme="majorHAnsi"/>
          <w:color w:val="auto"/>
          <w:sz w:val="18"/>
          <w:szCs w:val="18"/>
        </w:rPr>
        <w:t xml:space="preserve"> As obrigações das partes licitantes e da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constam neste Edital e seus Anexos, para todos os fins e efeitos.</w:t>
      </w:r>
    </w:p>
    <w:p w14:paraId="5BD4CD5E" w14:textId="77777777" w:rsidR="00A641FE" w:rsidRPr="0054402E" w:rsidRDefault="00A641FE" w:rsidP="002768A7">
      <w:pPr>
        <w:spacing w:after="120" w:line="240" w:lineRule="auto"/>
        <w:ind w:left="0" w:firstLine="0"/>
        <w:rPr>
          <w:rFonts w:asciiTheme="majorHAnsi" w:hAnsiTheme="majorHAnsi" w:cstheme="majorHAnsi"/>
          <w:color w:val="auto"/>
          <w:sz w:val="18"/>
          <w:szCs w:val="18"/>
        </w:rPr>
      </w:pPr>
    </w:p>
    <w:p w14:paraId="0DD77581" w14:textId="3D9D5116" w:rsidR="00A641FE" w:rsidRPr="0054402E" w:rsidRDefault="00155E36" w:rsidP="002768A7">
      <w:pPr>
        <w:pStyle w:val="Ttulo1"/>
        <w:numPr>
          <w:ilvl w:val="0"/>
          <w:numId w:val="5"/>
        </w:numPr>
        <w:spacing w:before="0" w:after="120"/>
        <w:rPr>
          <w:rFonts w:asciiTheme="majorHAnsi" w:hAnsiTheme="majorHAnsi" w:cstheme="majorHAnsi"/>
          <w:b/>
          <w:color w:val="auto"/>
          <w:sz w:val="18"/>
          <w:szCs w:val="18"/>
          <w:lang w:eastAsia="pt-BR"/>
        </w:rPr>
      </w:pPr>
      <w:r w:rsidRPr="0054402E">
        <w:rPr>
          <w:rFonts w:asciiTheme="majorHAnsi" w:hAnsiTheme="majorHAnsi" w:cstheme="majorHAnsi"/>
          <w:b/>
          <w:color w:val="auto"/>
          <w:sz w:val="18"/>
          <w:szCs w:val="18"/>
          <w:lang w:eastAsia="pt-BR"/>
        </w:rPr>
        <w:t>17</w:t>
      </w:r>
      <w:r w:rsidR="00A641FE" w:rsidRPr="0054402E">
        <w:rPr>
          <w:rFonts w:asciiTheme="majorHAnsi" w:hAnsiTheme="majorHAnsi" w:cstheme="majorHAnsi"/>
          <w:b/>
          <w:color w:val="auto"/>
          <w:sz w:val="18"/>
          <w:szCs w:val="18"/>
          <w:lang w:eastAsia="pt-BR"/>
        </w:rPr>
        <w:t>. DA FORMALIZAÇÃO DA ATA DE REGISTRO DE PREÇOS</w:t>
      </w:r>
    </w:p>
    <w:p w14:paraId="1DC38DFD" w14:textId="0809DBE7"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17</w:t>
      </w:r>
      <w:r w:rsidR="00A641FE" w:rsidRPr="0054402E">
        <w:rPr>
          <w:rFonts w:asciiTheme="majorHAnsi" w:hAnsiTheme="majorHAnsi" w:cstheme="majorHAnsi"/>
          <w:b/>
          <w:bCs/>
          <w:color w:val="auto"/>
          <w:sz w:val="18"/>
          <w:szCs w:val="18"/>
        </w:rPr>
        <w:t xml:space="preserve">.1. </w:t>
      </w:r>
      <w:r w:rsidR="00A641FE" w:rsidRPr="0054402E">
        <w:rPr>
          <w:rFonts w:asciiTheme="majorHAnsi" w:hAnsiTheme="majorHAnsi" w:cstheme="majorHAnsi"/>
          <w:bCs/>
          <w:color w:val="auto"/>
          <w:sz w:val="18"/>
          <w:szCs w:val="18"/>
        </w:rPr>
        <w:t xml:space="preserve">O fornecimento </w:t>
      </w:r>
      <w:r w:rsidR="00A641FE" w:rsidRPr="0054402E">
        <w:rPr>
          <w:rFonts w:asciiTheme="majorHAnsi" w:hAnsiTheme="majorHAnsi" w:cstheme="majorHAnsi"/>
          <w:color w:val="auto"/>
          <w:sz w:val="18"/>
          <w:szCs w:val="18"/>
        </w:rPr>
        <w:t xml:space="preserve">do objeto licitado ocorrerá, de forma parcelada, após formalização e assinatura da ata registro de preços entre </w:t>
      </w:r>
      <w:r w:rsidR="00010519" w:rsidRPr="0054402E">
        <w:rPr>
          <w:rFonts w:asciiTheme="majorHAnsi" w:hAnsiTheme="majorHAnsi" w:cstheme="majorHAnsi"/>
          <w:color w:val="auto"/>
          <w:sz w:val="18"/>
          <w:szCs w:val="18"/>
        </w:rPr>
        <w:t>CODECA</w:t>
      </w:r>
      <w:r w:rsidR="00A641FE" w:rsidRPr="0054402E">
        <w:rPr>
          <w:rFonts w:asciiTheme="majorHAnsi" w:hAnsiTheme="majorHAnsi" w:cstheme="majorHAnsi"/>
          <w:color w:val="auto"/>
          <w:sz w:val="18"/>
          <w:szCs w:val="18"/>
        </w:rPr>
        <w:t xml:space="preserve"> e o licitante vencedor, conforme minuta constante do Anexo </w:t>
      </w:r>
      <w:r w:rsidR="00792DB0" w:rsidRPr="0054402E">
        <w:rPr>
          <w:rFonts w:asciiTheme="majorHAnsi" w:hAnsiTheme="majorHAnsi" w:cstheme="majorHAnsi"/>
          <w:color w:val="auto"/>
          <w:sz w:val="18"/>
          <w:szCs w:val="18"/>
        </w:rPr>
        <w:t>X</w:t>
      </w:r>
      <w:r w:rsidR="00A641FE" w:rsidRPr="0054402E">
        <w:rPr>
          <w:rFonts w:asciiTheme="majorHAnsi" w:hAnsiTheme="majorHAnsi" w:cstheme="majorHAnsi"/>
          <w:color w:val="auto"/>
          <w:sz w:val="18"/>
          <w:szCs w:val="18"/>
        </w:rPr>
        <w:t>, deste Edital.</w:t>
      </w:r>
    </w:p>
    <w:p w14:paraId="722AD842" w14:textId="322F7969"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 xml:space="preserve">.2. </w:t>
      </w:r>
      <w:r w:rsidR="00A641FE" w:rsidRPr="0054402E">
        <w:rPr>
          <w:rFonts w:asciiTheme="majorHAnsi" w:hAnsiTheme="majorHAnsi" w:cstheme="majorHAnsi"/>
          <w:color w:val="auto"/>
          <w:sz w:val="18"/>
          <w:szCs w:val="18"/>
        </w:rPr>
        <w:t>A assinatura da ata de registro de preços, por parte do fornecedor, deverá ocorrer no prazo máximo de cinco dias úteis após a sua convocação.</w:t>
      </w:r>
    </w:p>
    <w:p w14:paraId="70B74267" w14:textId="0EF67715"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17</w:t>
      </w:r>
      <w:r w:rsidR="00A641FE" w:rsidRPr="0054402E">
        <w:rPr>
          <w:rFonts w:asciiTheme="majorHAnsi" w:hAnsiTheme="majorHAnsi" w:cstheme="majorHAnsi"/>
          <w:b/>
          <w:bCs/>
          <w:color w:val="auto"/>
          <w:sz w:val="18"/>
          <w:szCs w:val="18"/>
          <w:lang w:bidi="pt-BR"/>
        </w:rPr>
        <w:t>.2.1.</w:t>
      </w:r>
      <w:r w:rsidR="00A641FE" w:rsidRPr="0054402E">
        <w:rPr>
          <w:rFonts w:asciiTheme="majorHAnsi" w:hAnsiTheme="majorHAnsi" w:cstheme="majorHAnsi"/>
          <w:b/>
          <w:color w:val="auto"/>
          <w:sz w:val="18"/>
          <w:szCs w:val="18"/>
          <w:lang w:bidi="pt-BR"/>
        </w:rPr>
        <w:t xml:space="preserve"> </w:t>
      </w:r>
      <w:r w:rsidR="00A641FE" w:rsidRPr="0054402E">
        <w:rPr>
          <w:rFonts w:asciiTheme="majorHAnsi" w:hAnsiTheme="majorHAnsi" w:cstheme="majorHAnsi"/>
          <w:color w:val="auto"/>
          <w:sz w:val="18"/>
          <w:szCs w:val="18"/>
          <w:lang w:bidi="pt-BR"/>
        </w:rPr>
        <w:t xml:space="preserve">A assinatura da ata será realizada no Departamento de Compras e Licitações da </w:t>
      </w:r>
      <w:r w:rsidR="00010519" w:rsidRPr="0054402E">
        <w:rPr>
          <w:rFonts w:asciiTheme="majorHAnsi" w:hAnsiTheme="majorHAnsi" w:cstheme="majorHAnsi"/>
          <w:color w:val="auto"/>
          <w:sz w:val="18"/>
          <w:szCs w:val="18"/>
          <w:lang w:bidi="pt-BR"/>
        </w:rPr>
        <w:t>CODECA</w:t>
      </w:r>
      <w:r w:rsidR="00A641FE" w:rsidRPr="0054402E">
        <w:rPr>
          <w:rFonts w:asciiTheme="majorHAnsi" w:hAnsiTheme="majorHAnsi" w:cstheme="majorHAnsi"/>
          <w:color w:val="auto"/>
          <w:sz w:val="18"/>
          <w:szCs w:val="18"/>
          <w:lang w:bidi="pt-BR"/>
        </w:rPr>
        <w:t>.</w:t>
      </w:r>
    </w:p>
    <w:p w14:paraId="417B4EF2" w14:textId="719BCC59"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.3.</w:t>
      </w:r>
      <w:r w:rsidR="00A641FE" w:rsidRPr="0054402E">
        <w:rPr>
          <w:rFonts w:asciiTheme="majorHAnsi" w:hAnsiTheme="majorHAnsi" w:cstheme="majorHAnsi"/>
          <w:b/>
          <w:color w:val="auto"/>
          <w:sz w:val="18"/>
          <w:szCs w:val="18"/>
          <w:lang w:bidi="pt-BR"/>
        </w:rPr>
        <w:t xml:space="preserve"> </w:t>
      </w:r>
      <w:r w:rsidR="00A641FE" w:rsidRPr="0054402E">
        <w:rPr>
          <w:rFonts w:asciiTheme="majorHAnsi" w:hAnsiTheme="majorHAnsi" w:cstheme="majorHAnsi"/>
          <w:color w:val="auto"/>
          <w:sz w:val="18"/>
          <w:szCs w:val="18"/>
          <w:lang w:bidi="pt-BR"/>
        </w:rPr>
        <w:t xml:space="preserve">Caso a sede da empresa vencedora esteja localizada em outro município, a ata de registro de preços será enviada através de correspondência, com aviso de recebimento, situação em que a ata deverá ser assinada com a firma reconhecida em cartório e devolvida à </w:t>
      </w:r>
      <w:r w:rsidR="00010519" w:rsidRPr="0054402E">
        <w:rPr>
          <w:rFonts w:asciiTheme="majorHAnsi" w:hAnsiTheme="majorHAnsi" w:cstheme="majorHAnsi"/>
          <w:color w:val="auto"/>
          <w:sz w:val="18"/>
          <w:szCs w:val="18"/>
          <w:lang w:bidi="pt-BR"/>
        </w:rPr>
        <w:t>CODECA</w:t>
      </w:r>
      <w:r w:rsidR="00A641FE" w:rsidRPr="0054402E">
        <w:rPr>
          <w:rFonts w:asciiTheme="majorHAnsi" w:hAnsiTheme="majorHAnsi" w:cstheme="majorHAnsi"/>
          <w:color w:val="auto"/>
          <w:sz w:val="18"/>
          <w:szCs w:val="18"/>
          <w:lang w:bidi="pt-BR"/>
        </w:rPr>
        <w:t xml:space="preserve"> da mesma forma, no prazo máximo de cinco dias úteis após o seu recebimento.</w:t>
      </w:r>
    </w:p>
    <w:p w14:paraId="4D5BBCC3" w14:textId="444E7D67" w:rsidR="0057214D" w:rsidRPr="0054402E" w:rsidRDefault="00155E36" w:rsidP="002768A7">
      <w:pPr>
        <w:autoSpaceDE w:val="0"/>
        <w:autoSpaceDN w:val="0"/>
        <w:adjustRightInd w:val="0"/>
        <w:spacing w:after="120" w:line="240" w:lineRule="auto"/>
        <w:rPr>
          <w:rFonts w:asciiTheme="majorHAnsi" w:hAnsiTheme="majorHAnsi" w:cstheme="majorHAnsi"/>
          <w:bCs/>
          <w:color w:val="auto"/>
          <w:sz w:val="18"/>
          <w:szCs w:val="18"/>
        </w:rPr>
      </w:pPr>
      <w:r w:rsidRPr="0054402E">
        <w:rPr>
          <w:rFonts w:asciiTheme="majorHAnsi" w:hAnsiTheme="majorHAnsi" w:cstheme="majorHAnsi"/>
          <w:b/>
          <w:color w:val="auto"/>
          <w:sz w:val="18"/>
          <w:szCs w:val="18"/>
        </w:rPr>
        <w:t>17</w:t>
      </w:r>
      <w:r w:rsidR="0057214D" w:rsidRPr="0054402E">
        <w:rPr>
          <w:rFonts w:asciiTheme="majorHAnsi" w:hAnsiTheme="majorHAnsi" w:cstheme="majorHAnsi"/>
          <w:b/>
          <w:color w:val="auto"/>
          <w:sz w:val="18"/>
          <w:szCs w:val="18"/>
        </w:rPr>
        <w:t xml:space="preserve">.3.1. </w:t>
      </w:r>
      <w:r w:rsidR="0057214D" w:rsidRPr="0054402E">
        <w:rPr>
          <w:rFonts w:asciiTheme="majorHAnsi" w:hAnsiTheme="majorHAnsi" w:cstheme="majorHAnsi"/>
          <w:bCs/>
          <w:color w:val="auto"/>
          <w:sz w:val="18"/>
          <w:szCs w:val="18"/>
        </w:rPr>
        <w:t xml:space="preserve">O licitante vencedor também poderá assinar a ata de registro de preços por meio eletrônico. Nesse caso, o </w:t>
      </w:r>
      <w:r w:rsidR="0057214D" w:rsidRPr="0054402E">
        <w:rPr>
          <w:rFonts w:asciiTheme="majorHAnsi" w:hAnsiTheme="majorHAnsi" w:cstheme="majorHAnsi"/>
          <w:color w:val="auto"/>
          <w:sz w:val="18"/>
          <w:szCs w:val="18"/>
          <w:lang w:bidi="pt-BR"/>
        </w:rPr>
        <w:t xml:space="preserve">Departamento de Compras e Licitações da </w:t>
      </w:r>
      <w:r w:rsidR="00010519" w:rsidRPr="0054402E">
        <w:rPr>
          <w:rFonts w:asciiTheme="majorHAnsi" w:hAnsiTheme="majorHAnsi" w:cstheme="majorHAnsi"/>
          <w:color w:val="auto"/>
          <w:sz w:val="18"/>
          <w:szCs w:val="18"/>
          <w:lang w:bidi="pt-BR"/>
        </w:rPr>
        <w:t>CODECA</w:t>
      </w:r>
      <w:r w:rsidR="0057214D" w:rsidRPr="0054402E">
        <w:rPr>
          <w:rFonts w:asciiTheme="majorHAnsi" w:hAnsiTheme="majorHAnsi" w:cstheme="majorHAnsi"/>
          <w:color w:val="auto"/>
          <w:sz w:val="18"/>
          <w:szCs w:val="18"/>
          <w:lang w:bidi="pt-BR"/>
        </w:rPr>
        <w:t xml:space="preserve"> enviará a minuta da Ata para o e-mail informado pelo licitante, e este deverá assinar eletronicamente todas as páginas da Ata e enviá-la, via e-mail, </w:t>
      </w:r>
      <w:r w:rsidR="0057214D" w:rsidRPr="0054402E">
        <w:rPr>
          <w:rFonts w:asciiTheme="majorHAnsi" w:hAnsiTheme="majorHAnsi" w:cstheme="majorHAnsi"/>
          <w:color w:val="auto"/>
          <w:sz w:val="18"/>
          <w:szCs w:val="18"/>
        </w:rPr>
        <w:t>no prazo máximo de cinco dias úteis, após o recebimento da mesma.</w:t>
      </w:r>
    </w:p>
    <w:p w14:paraId="53655B62" w14:textId="3C362A26" w:rsidR="0057214D"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57214D" w:rsidRPr="0054402E">
        <w:rPr>
          <w:rFonts w:asciiTheme="majorHAnsi" w:hAnsiTheme="majorHAnsi" w:cstheme="majorHAnsi"/>
          <w:b/>
          <w:color w:val="auto"/>
          <w:sz w:val="18"/>
          <w:szCs w:val="18"/>
        </w:rPr>
        <w:t xml:space="preserve">.3.2. </w:t>
      </w:r>
      <w:r w:rsidR="0057214D" w:rsidRPr="0054402E">
        <w:rPr>
          <w:rFonts w:asciiTheme="majorHAnsi" w:hAnsiTheme="majorHAnsi" w:cstheme="majorHAnsi"/>
          <w:color w:val="auto"/>
          <w:sz w:val="18"/>
          <w:szCs w:val="18"/>
        </w:rPr>
        <w:t>O licitante que não efetuar a devolução da ata de registro de preços assinada no prazo assinado fica sujeito às penalidades previstas neste edital e legislação pertinente.</w:t>
      </w:r>
    </w:p>
    <w:p w14:paraId="1A62FAE3" w14:textId="0E6BAB09" w:rsidR="000926CA"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 xml:space="preserve">.4. </w:t>
      </w:r>
      <w:r w:rsidR="00A641FE" w:rsidRPr="0054402E">
        <w:rPr>
          <w:rFonts w:asciiTheme="majorHAnsi" w:hAnsiTheme="majorHAnsi" w:cstheme="majorHAnsi"/>
          <w:color w:val="auto"/>
          <w:sz w:val="18"/>
          <w:szCs w:val="18"/>
        </w:rPr>
        <w:t xml:space="preserve">Ao assinar a Ata de Registro de Preços, a empresa se obriga a fornecer o objeto a ela adjudicado, de acordo com a necessidade e com a conveniência da </w:t>
      </w:r>
      <w:r w:rsidR="00010519" w:rsidRPr="0054402E">
        <w:rPr>
          <w:rFonts w:asciiTheme="majorHAnsi" w:hAnsiTheme="majorHAnsi" w:cstheme="majorHAnsi"/>
          <w:color w:val="auto"/>
          <w:sz w:val="18"/>
          <w:szCs w:val="18"/>
        </w:rPr>
        <w:t>CODECA</w:t>
      </w:r>
      <w:r w:rsidR="00A641FE" w:rsidRPr="0054402E">
        <w:rPr>
          <w:rFonts w:asciiTheme="majorHAnsi" w:hAnsiTheme="majorHAnsi" w:cstheme="majorHAnsi"/>
          <w:color w:val="auto"/>
          <w:sz w:val="18"/>
          <w:szCs w:val="18"/>
        </w:rPr>
        <w:t>, conforme as especificações e as condições contidas neste edital, em seus anexos e na proposta apresentada, prevalecendo, no caso de divergência, as especificações e as condições do edital.</w:t>
      </w:r>
    </w:p>
    <w:p w14:paraId="6F67EC06" w14:textId="13DC0BDD" w:rsidR="00861343"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 xml:space="preserve">.5. </w:t>
      </w:r>
      <w:r w:rsidR="00A641FE" w:rsidRPr="0054402E">
        <w:rPr>
          <w:rFonts w:asciiTheme="majorHAnsi" w:hAnsiTheme="majorHAnsi" w:cstheme="majorHAnsi"/>
          <w:color w:val="auto"/>
          <w:sz w:val="18"/>
          <w:szCs w:val="18"/>
        </w:rPr>
        <w:t>Recebida ata de registro de preços assinada, será verificada a regularidade da representação do signatário, conforme poderes constantes nos atos constitutivos ou procurações apresentadas pela licitante quando da habilitação jurídica.</w:t>
      </w:r>
    </w:p>
    <w:p w14:paraId="6A4F2A2F" w14:textId="631BE025" w:rsidR="006708A3"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 xml:space="preserve">.6. </w:t>
      </w:r>
      <w:r w:rsidR="006708A3" w:rsidRPr="0054402E">
        <w:rPr>
          <w:rFonts w:asciiTheme="majorHAnsi" w:hAnsiTheme="majorHAnsi" w:cstheme="majorHAnsi"/>
          <w:color w:val="auto"/>
          <w:sz w:val="18"/>
          <w:szCs w:val="18"/>
        </w:rPr>
        <w:t xml:space="preserve">Verificado que o representante signatário não possui poderes para firmar a ata de registro de preços ou contrair as obrigações decorrentes desta licitação, a licitante será notificada para regularização da assinatura no prazo máximo de dois dias úteis, sob pena de ser considerada recusa na assinatura da ata, ensejando a aplicação das penalidades do Regulamento de Licitações e Contratos da </w:t>
      </w:r>
      <w:r w:rsidR="00010519" w:rsidRPr="0054402E">
        <w:rPr>
          <w:rFonts w:asciiTheme="majorHAnsi" w:hAnsiTheme="majorHAnsi" w:cstheme="majorHAnsi"/>
          <w:color w:val="auto"/>
          <w:sz w:val="18"/>
          <w:szCs w:val="18"/>
        </w:rPr>
        <w:t>CODECA</w:t>
      </w:r>
      <w:r w:rsidR="006708A3" w:rsidRPr="0054402E">
        <w:rPr>
          <w:rFonts w:asciiTheme="majorHAnsi" w:hAnsiTheme="majorHAnsi" w:cstheme="majorHAnsi"/>
          <w:color w:val="auto"/>
          <w:sz w:val="18"/>
          <w:szCs w:val="18"/>
        </w:rPr>
        <w:t>.</w:t>
      </w:r>
    </w:p>
    <w:p w14:paraId="1FAE2DC1" w14:textId="1410E306"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.7.</w:t>
      </w:r>
      <w:r w:rsidR="00A641FE" w:rsidRPr="0054402E">
        <w:rPr>
          <w:rFonts w:asciiTheme="majorHAnsi" w:hAnsiTheme="majorHAnsi" w:cstheme="majorHAnsi"/>
          <w:color w:val="auto"/>
          <w:sz w:val="18"/>
          <w:szCs w:val="18"/>
        </w:rPr>
        <w:t xml:space="preserve"> </w:t>
      </w:r>
      <w:r w:rsidR="00A641FE" w:rsidRPr="0054402E">
        <w:rPr>
          <w:rFonts w:asciiTheme="majorHAnsi" w:hAnsiTheme="majorHAnsi" w:cstheme="majorHAnsi"/>
          <w:bCs/>
          <w:color w:val="auto"/>
          <w:sz w:val="18"/>
          <w:szCs w:val="18"/>
        </w:rPr>
        <w:t xml:space="preserve">Em caso de recusa ou inércia injustificada </w:t>
      </w:r>
      <w:r w:rsidR="00A641FE" w:rsidRPr="0054402E">
        <w:rPr>
          <w:rFonts w:asciiTheme="majorHAnsi" w:hAnsiTheme="majorHAnsi" w:cstheme="majorHAnsi"/>
          <w:color w:val="auto"/>
          <w:sz w:val="18"/>
          <w:szCs w:val="18"/>
        </w:rPr>
        <w:t xml:space="preserve">da licitante vencedora em </w:t>
      </w:r>
      <w:r w:rsidR="00A641FE" w:rsidRPr="0054402E">
        <w:rPr>
          <w:rFonts w:asciiTheme="majorHAnsi" w:hAnsiTheme="majorHAnsi" w:cstheme="majorHAnsi"/>
          <w:color w:val="auto"/>
          <w:sz w:val="18"/>
          <w:szCs w:val="18"/>
          <w:lang w:bidi="pt-BR"/>
        </w:rPr>
        <w:t>formalizar a ata de registro de preços no prazo e condições estabelecidos neste edital</w:t>
      </w:r>
      <w:r w:rsidR="00A641FE" w:rsidRPr="0054402E">
        <w:rPr>
          <w:rFonts w:asciiTheme="majorHAnsi" w:hAnsiTheme="majorHAnsi" w:cstheme="majorHAnsi"/>
          <w:color w:val="auto"/>
          <w:sz w:val="18"/>
          <w:szCs w:val="18"/>
        </w:rPr>
        <w:t xml:space="preserve">, bem como no caso de a licitante não </w:t>
      </w:r>
      <w:r w:rsidR="00A641FE" w:rsidRPr="0054402E">
        <w:rPr>
          <w:rFonts w:asciiTheme="majorHAnsi" w:hAnsiTheme="majorHAnsi" w:cstheme="majorHAnsi"/>
          <w:color w:val="auto"/>
          <w:sz w:val="18"/>
          <w:szCs w:val="18"/>
          <w:lang w:bidi="pt-BR"/>
        </w:rPr>
        <w:t xml:space="preserve">apresentar situação regular no ato de assinatura da ata, </w:t>
      </w:r>
      <w:r w:rsidR="00A641FE" w:rsidRPr="0054402E">
        <w:rPr>
          <w:rFonts w:asciiTheme="majorHAnsi" w:hAnsiTheme="majorHAnsi" w:cstheme="majorHAnsi"/>
          <w:color w:val="auto"/>
          <w:sz w:val="18"/>
          <w:szCs w:val="18"/>
        </w:rPr>
        <w:t>a Pregoeira convocará, observada a ordem de classificação, licitante do Cadastro de Reserva, se houver, ou outro licitante participante do certame.</w:t>
      </w:r>
    </w:p>
    <w:p w14:paraId="781DFE95" w14:textId="3CD3893E"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lastRenderedPageBreak/>
        <w:t>17</w:t>
      </w:r>
      <w:r w:rsidR="00A641FE" w:rsidRPr="0054402E">
        <w:rPr>
          <w:rFonts w:asciiTheme="majorHAnsi" w:hAnsiTheme="majorHAnsi" w:cstheme="majorHAnsi"/>
          <w:b/>
          <w:color w:val="auto"/>
          <w:sz w:val="18"/>
          <w:szCs w:val="18"/>
        </w:rPr>
        <w:t>.8.</w:t>
      </w:r>
      <w:r w:rsidR="00A641FE" w:rsidRPr="0054402E">
        <w:rPr>
          <w:rFonts w:asciiTheme="majorHAnsi" w:hAnsiTheme="majorHAnsi" w:cstheme="majorHAnsi"/>
          <w:color w:val="auto"/>
          <w:sz w:val="18"/>
          <w:szCs w:val="18"/>
        </w:rPr>
        <w:t xml:space="preserve"> A formalização e a publicação de eventual cancelamento do registro de preços do licitante vencedor serão instrumentalizadas pela Pregoeira, mediante ata disponibilizada no sítio eletrônico da </w:t>
      </w:r>
      <w:r w:rsidR="00010519" w:rsidRPr="0054402E">
        <w:rPr>
          <w:rFonts w:asciiTheme="majorHAnsi" w:hAnsiTheme="majorHAnsi" w:cstheme="majorHAnsi"/>
          <w:color w:val="auto"/>
          <w:sz w:val="18"/>
          <w:szCs w:val="18"/>
        </w:rPr>
        <w:t>CODECA</w:t>
      </w:r>
      <w:r w:rsidR="00A641FE" w:rsidRPr="0054402E">
        <w:rPr>
          <w:rFonts w:asciiTheme="majorHAnsi" w:hAnsiTheme="majorHAnsi" w:cstheme="majorHAnsi"/>
          <w:color w:val="auto"/>
          <w:sz w:val="18"/>
          <w:szCs w:val="18"/>
        </w:rPr>
        <w:t>, sendo enviados, também, a todos os licitantes.</w:t>
      </w:r>
    </w:p>
    <w:p w14:paraId="31BC802F" w14:textId="67953330"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.8.1.</w:t>
      </w:r>
      <w:r w:rsidR="00A641FE" w:rsidRPr="0054402E">
        <w:rPr>
          <w:rFonts w:asciiTheme="majorHAnsi" w:hAnsiTheme="majorHAnsi" w:cstheme="majorHAnsi"/>
          <w:color w:val="auto"/>
          <w:sz w:val="18"/>
          <w:szCs w:val="18"/>
        </w:rPr>
        <w:t xml:space="preserve"> Após a publicação, será realizada a convocação do(s) licitante(s) que compõe(m) o cadastro de reserva, respeitando a ordem de classificação, através de envio de correspondência eletrônica.</w:t>
      </w:r>
    </w:p>
    <w:p w14:paraId="278E4DD6" w14:textId="38459F5C"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.9.</w:t>
      </w:r>
      <w:r w:rsidR="00A641FE" w:rsidRPr="0054402E">
        <w:rPr>
          <w:rFonts w:asciiTheme="majorHAnsi" w:hAnsiTheme="majorHAnsi" w:cstheme="majorHAnsi"/>
          <w:color w:val="auto"/>
          <w:sz w:val="18"/>
          <w:szCs w:val="18"/>
        </w:rPr>
        <w:t xml:space="preserve"> Na hipótese de recusa ou inércia do licitante cadastrado para assinar a ata de registro de preços no prazo fixado ou na hipótese de situação </w:t>
      </w:r>
      <w:proofErr w:type="spellStart"/>
      <w:r w:rsidR="00A641FE" w:rsidRPr="0054402E">
        <w:rPr>
          <w:rFonts w:asciiTheme="majorHAnsi" w:hAnsiTheme="majorHAnsi" w:cstheme="majorHAnsi"/>
          <w:color w:val="auto"/>
          <w:sz w:val="18"/>
          <w:szCs w:val="18"/>
        </w:rPr>
        <w:t>habilitatória</w:t>
      </w:r>
      <w:proofErr w:type="spellEnd"/>
      <w:r w:rsidR="00A641FE" w:rsidRPr="0054402E">
        <w:rPr>
          <w:rFonts w:asciiTheme="majorHAnsi" w:hAnsiTheme="majorHAnsi" w:cstheme="majorHAnsi"/>
          <w:color w:val="auto"/>
          <w:sz w:val="18"/>
          <w:szCs w:val="18"/>
        </w:rPr>
        <w:t xml:space="preserve"> irregular, a Pregoeira convocará, observada a ordem de classificação, o próximo licitante do Cadastro de Reserva, se houver, para assinar a ata de registro de preços, e assim sucessivamente.</w:t>
      </w:r>
    </w:p>
    <w:p w14:paraId="194CDE84" w14:textId="2A4D6B26"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.10.</w:t>
      </w:r>
      <w:r w:rsidR="00A641FE" w:rsidRPr="0054402E">
        <w:rPr>
          <w:rFonts w:asciiTheme="majorHAnsi" w:hAnsiTheme="majorHAnsi" w:cstheme="majorHAnsi"/>
          <w:color w:val="auto"/>
          <w:sz w:val="18"/>
          <w:szCs w:val="18"/>
        </w:rPr>
        <w:t xml:space="preserve"> </w:t>
      </w:r>
      <w:r w:rsidR="00A641FE" w:rsidRPr="0054402E">
        <w:rPr>
          <w:rFonts w:asciiTheme="majorHAnsi" w:hAnsiTheme="majorHAnsi" w:cstheme="majorHAnsi"/>
          <w:bCs/>
          <w:color w:val="auto"/>
          <w:sz w:val="18"/>
          <w:szCs w:val="18"/>
        </w:rPr>
        <w:t xml:space="preserve">A </w:t>
      </w:r>
      <w:r w:rsidR="00A641FE" w:rsidRPr="0054402E">
        <w:rPr>
          <w:rFonts w:asciiTheme="majorHAnsi" w:hAnsiTheme="majorHAnsi" w:cstheme="majorHAnsi"/>
          <w:color w:val="auto"/>
          <w:sz w:val="18"/>
          <w:szCs w:val="18"/>
        </w:rPr>
        <w:t xml:space="preserve">aceitação ou negativa por parte do licitante do cadastro de reserva em assinar a ata de registo de preços será formalizada mediante ata lavrada pela Pregoeira e disponibilizada no sítio eletrônico da </w:t>
      </w:r>
      <w:r w:rsidR="00010519" w:rsidRPr="0054402E">
        <w:rPr>
          <w:rFonts w:asciiTheme="majorHAnsi" w:hAnsiTheme="majorHAnsi" w:cstheme="majorHAnsi"/>
          <w:color w:val="auto"/>
          <w:sz w:val="18"/>
          <w:szCs w:val="18"/>
        </w:rPr>
        <w:t>CODECA</w:t>
      </w:r>
      <w:r w:rsidR="00A641FE" w:rsidRPr="0054402E">
        <w:rPr>
          <w:rFonts w:asciiTheme="majorHAnsi" w:hAnsiTheme="majorHAnsi" w:cstheme="majorHAnsi"/>
          <w:color w:val="auto"/>
          <w:sz w:val="18"/>
          <w:szCs w:val="18"/>
        </w:rPr>
        <w:t xml:space="preserve"> e enviada a todos os licitantes.</w:t>
      </w:r>
    </w:p>
    <w:p w14:paraId="35012447" w14:textId="7267CC40"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 xml:space="preserve">.11. </w:t>
      </w:r>
      <w:r w:rsidR="00A641FE" w:rsidRPr="0054402E">
        <w:rPr>
          <w:rFonts w:asciiTheme="majorHAnsi" w:hAnsiTheme="majorHAnsi" w:cstheme="majorHAnsi"/>
          <w:bCs/>
          <w:color w:val="auto"/>
          <w:sz w:val="18"/>
          <w:szCs w:val="18"/>
        </w:rPr>
        <w:t xml:space="preserve">Não havendo licitante cadastrado ou, no caso de todos os licitantes cadastrados deixarem de assinar a ata de registro de preços, ou caso apresentem situação </w:t>
      </w:r>
      <w:proofErr w:type="spellStart"/>
      <w:r w:rsidR="00A641FE" w:rsidRPr="0054402E">
        <w:rPr>
          <w:rFonts w:asciiTheme="majorHAnsi" w:hAnsiTheme="majorHAnsi" w:cstheme="majorHAnsi"/>
          <w:bCs/>
          <w:color w:val="auto"/>
          <w:sz w:val="18"/>
          <w:szCs w:val="18"/>
        </w:rPr>
        <w:t>habilitatória</w:t>
      </w:r>
      <w:proofErr w:type="spellEnd"/>
      <w:r w:rsidR="00A641FE" w:rsidRPr="0054402E">
        <w:rPr>
          <w:rFonts w:asciiTheme="majorHAnsi" w:hAnsiTheme="majorHAnsi" w:cstheme="majorHAnsi"/>
          <w:bCs/>
          <w:color w:val="auto"/>
          <w:sz w:val="18"/>
          <w:szCs w:val="18"/>
        </w:rPr>
        <w:t xml:space="preserve"> irregular, a Pregoeira poderá retomar a sessão pública </w:t>
      </w:r>
      <w:r w:rsidR="00A641FE" w:rsidRPr="0054402E">
        <w:rPr>
          <w:rFonts w:asciiTheme="majorHAnsi" w:hAnsiTheme="majorHAnsi" w:cstheme="majorHAnsi"/>
          <w:color w:val="auto"/>
          <w:sz w:val="18"/>
          <w:szCs w:val="18"/>
        </w:rPr>
        <w:t>com a convocação das demais licitantes participantes, para exame da viabilidade e aceitabilidade da última oferta apresentada pela seguinte classificada.</w:t>
      </w:r>
    </w:p>
    <w:p w14:paraId="07D985B9" w14:textId="72190127"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.12.</w:t>
      </w:r>
      <w:r w:rsidR="00A641FE" w:rsidRPr="0054402E">
        <w:rPr>
          <w:rFonts w:asciiTheme="majorHAnsi" w:hAnsiTheme="majorHAnsi" w:cstheme="majorHAnsi"/>
          <w:color w:val="auto"/>
          <w:sz w:val="18"/>
          <w:szCs w:val="18"/>
        </w:rPr>
        <w:t xml:space="preserve"> </w:t>
      </w:r>
      <w:r w:rsidR="00A641FE" w:rsidRPr="0054402E">
        <w:rPr>
          <w:rFonts w:asciiTheme="majorHAnsi" w:hAnsiTheme="majorHAnsi" w:cstheme="majorHAnsi"/>
          <w:bCs/>
          <w:color w:val="auto"/>
          <w:sz w:val="18"/>
          <w:szCs w:val="18"/>
        </w:rPr>
        <w:t xml:space="preserve">Aceita a proposta, </w:t>
      </w:r>
      <w:r w:rsidR="00A641FE" w:rsidRPr="0054402E">
        <w:rPr>
          <w:rFonts w:asciiTheme="majorHAnsi" w:hAnsiTheme="majorHAnsi" w:cstheme="majorHAnsi"/>
          <w:color w:val="auto"/>
          <w:sz w:val="18"/>
          <w:szCs w:val="18"/>
        </w:rPr>
        <w:t>serão solicitados os documentos de habilitação da proponente, conforme rito previsto no item 14, deste Edital.</w:t>
      </w:r>
    </w:p>
    <w:p w14:paraId="3EEBBA16" w14:textId="54C1970C"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17</w:t>
      </w:r>
      <w:r w:rsidR="00A641FE" w:rsidRPr="0054402E">
        <w:rPr>
          <w:rFonts w:asciiTheme="majorHAnsi" w:hAnsiTheme="majorHAnsi" w:cstheme="majorHAnsi"/>
          <w:b/>
          <w:color w:val="auto"/>
          <w:sz w:val="18"/>
          <w:szCs w:val="18"/>
        </w:rPr>
        <w:t xml:space="preserve">.13. </w:t>
      </w:r>
      <w:r w:rsidR="00A641FE" w:rsidRPr="0054402E">
        <w:rPr>
          <w:rFonts w:asciiTheme="majorHAnsi" w:hAnsiTheme="majorHAnsi" w:cstheme="majorHAnsi"/>
          <w:color w:val="auto"/>
          <w:sz w:val="18"/>
          <w:szCs w:val="18"/>
        </w:rPr>
        <w:t>Na hipótese do subitem anterior, a Pregoeira poderá negociar diretamente com a proponente para que seja obtido preço melhor.</w:t>
      </w:r>
    </w:p>
    <w:p w14:paraId="744EBA73" w14:textId="77777777" w:rsidR="00A641FE" w:rsidRPr="0054402E" w:rsidRDefault="00A641FE" w:rsidP="002768A7">
      <w:pPr>
        <w:autoSpaceDE w:val="0"/>
        <w:autoSpaceDN w:val="0"/>
        <w:adjustRightInd w:val="0"/>
        <w:spacing w:after="120" w:line="240" w:lineRule="auto"/>
        <w:rPr>
          <w:rFonts w:asciiTheme="majorHAnsi" w:hAnsiTheme="majorHAnsi" w:cstheme="majorHAnsi"/>
          <w:color w:val="auto"/>
          <w:sz w:val="18"/>
          <w:szCs w:val="18"/>
        </w:rPr>
      </w:pPr>
    </w:p>
    <w:p w14:paraId="0B53D387" w14:textId="7F717EE2" w:rsidR="00A641FE" w:rsidRPr="0054402E" w:rsidRDefault="00155E36" w:rsidP="002768A7">
      <w:pPr>
        <w:pStyle w:val="Ttulo1"/>
        <w:numPr>
          <w:ilvl w:val="0"/>
          <w:numId w:val="5"/>
        </w:numPr>
        <w:spacing w:before="0" w:after="120"/>
        <w:rPr>
          <w:rFonts w:asciiTheme="majorHAnsi" w:hAnsiTheme="majorHAnsi" w:cstheme="majorHAnsi"/>
          <w:b/>
          <w:bCs/>
          <w:color w:val="auto"/>
          <w:sz w:val="18"/>
          <w:szCs w:val="18"/>
          <w:lang w:eastAsia="pt-BR"/>
        </w:rPr>
      </w:pPr>
      <w:r w:rsidRPr="0054402E">
        <w:rPr>
          <w:rFonts w:asciiTheme="majorHAnsi" w:hAnsiTheme="majorHAnsi" w:cstheme="majorHAnsi"/>
          <w:b/>
          <w:bCs/>
          <w:color w:val="auto"/>
          <w:sz w:val="18"/>
          <w:szCs w:val="18"/>
          <w:lang w:eastAsia="pt-BR"/>
        </w:rPr>
        <w:t>18</w:t>
      </w:r>
      <w:r w:rsidR="00A641FE" w:rsidRPr="0054402E">
        <w:rPr>
          <w:rFonts w:asciiTheme="majorHAnsi" w:hAnsiTheme="majorHAnsi" w:cstheme="majorHAnsi"/>
          <w:b/>
          <w:bCs/>
          <w:color w:val="auto"/>
          <w:sz w:val="18"/>
          <w:szCs w:val="18"/>
          <w:lang w:eastAsia="pt-BR"/>
        </w:rPr>
        <w:t>. DAS PENALIDADES</w:t>
      </w:r>
    </w:p>
    <w:p w14:paraId="29E69E5D" w14:textId="3B162A9C"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18</w:t>
      </w:r>
      <w:r w:rsidR="00A641FE" w:rsidRPr="0054402E">
        <w:rPr>
          <w:rFonts w:asciiTheme="majorHAnsi" w:hAnsiTheme="majorHAnsi" w:cstheme="majorHAnsi"/>
          <w:b/>
          <w:bCs/>
          <w:color w:val="auto"/>
          <w:sz w:val="18"/>
          <w:szCs w:val="18"/>
        </w:rPr>
        <w:t>.1.</w:t>
      </w:r>
      <w:r w:rsidR="00A641FE" w:rsidRPr="0054402E">
        <w:rPr>
          <w:rFonts w:asciiTheme="majorHAnsi" w:hAnsiTheme="majorHAnsi" w:cstheme="majorHAnsi"/>
          <w:color w:val="auto"/>
          <w:sz w:val="18"/>
          <w:szCs w:val="18"/>
        </w:rPr>
        <w:t xml:space="preserve"> O licitante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00010519" w:rsidRPr="0054402E">
        <w:rPr>
          <w:rFonts w:asciiTheme="majorHAnsi" w:hAnsiTheme="majorHAnsi" w:cstheme="majorHAnsi"/>
          <w:color w:val="auto"/>
          <w:sz w:val="18"/>
          <w:szCs w:val="18"/>
        </w:rPr>
        <w:t>CODECA</w:t>
      </w:r>
      <w:r w:rsidR="00A641FE" w:rsidRPr="0054402E">
        <w:rPr>
          <w:rFonts w:asciiTheme="majorHAnsi" w:hAnsiTheme="majorHAnsi" w:cstheme="majorHAnsi"/>
          <w:color w:val="auto"/>
          <w:sz w:val="18"/>
          <w:szCs w:val="18"/>
        </w:rPr>
        <w:t>, e será descredenciado no cadastro da Companhia, pelo prazo de até cinco anos, sem prejuízo das multas previstas em edital e no contrato e das demais cominações legais.</w:t>
      </w:r>
    </w:p>
    <w:p w14:paraId="0F5611BB" w14:textId="4C08201D"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18</w:t>
      </w:r>
      <w:r w:rsidR="00A641FE" w:rsidRPr="0054402E">
        <w:rPr>
          <w:rFonts w:asciiTheme="majorHAnsi" w:hAnsiTheme="majorHAnsi" w:cstheme="majorHAnsi"/>
          <w:b/>
          <w:color w:val="auto"/>
          <w:sz w:val="18"/>
          <w:szCs w:val="18"/>
        </w:rPr>
        <w:t xml:space="preserve">.2. </w:t>
      </w:r>
      <w:r w:rsidR="00A641FE" w:rsidRPr="0054402E">
        <w:rPr>
          <w:rFonts w:asciiTheme="majorHAnsi" w:hAnsiTheme="majorHAnsi" w:cstheme="majorHAnsi"/>
          <w:color w:val="auto"/>
          <w:sz w:val="18"/>
          <w:szCs w:val="18"/>
        </w:rPr>
        <w:t>O licitante é responsável pela fidelidade e pela legitimidade das informações prestadas e dos documentos apresentados em qualquer fase da licitação. A falsidade de qualquer documento apresentado ou a inverdade das informações nele contidas implicará a imediata desclassificação/inabilitação do licitante que o tiver apresentado, ou, caso os preços já tenham sido registrados, a rescisão do contrato, sem prejuízo da aplicação das demais sanções cabíveis.</w:t>
      </w:r>
    </w:p>
    <w:p w14:paraId="73F2F265" w14:textId="49297C64"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18</w:t>
      </w:r>
      <w:r w:rsidR="00A641FE" w:rsidRPr="0054402E">
        <w:rPr>
          <w:rFonts w:asciiTheme="majorHAnsi" w:hAnsiTheme="majorHAnsi" w:cstheme="majorHAnsi"/>
          <w:b/>
          <w:color w:val="auto"/>
          <w:sz w:val="18"/>
          <w:szCs w:val="18"/>
        </w:rPr>
        <w:t>.3.</w:t>
      </w:r>
      <w:r w:rsidR="00A641FE" w:rsidRPr="0054402E">
        <w:rPr>
          <w:rFonts w:asciiTheme="majorHAnsi" w:hAnsiTheme="majorHAnsi" w:cstheme="majorHAnsi"/>
          <w:color w:val="auto"/>
          <w:sz w:val="18"/>
          <w:szCs w:val="18"/>
        </w:rPr>
        <w:t xml:space="preserve"> A fornecedora ficará obrigada a manter, durante todo o período de vigência da ata de registro de preços, em compatibilidade com as obrigações por ela assumidas, todas as condições de habilitação e de qualificação exigidas na licitação, sob pena de cancelamento da ata de registro de preços, sem prejuízo da aplicação das demais sanções cabíveis.</w:t>
      </w:r>
    </w:p>
    <w:p w14:paraId="4A4A0720" w14:textId="6AD4B4AB"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18</w:t>
      </w:r>
      <w:r w:rsidR="00A641FE" w:rsidRPr="0054402E">
        <w:rPr>
          <w:rFonts w:asciiTheme="majorHAnsi" w:hAnsiTheme="majorHAnsi" w:cstheme="majorHAnsi"/>
          <w:b/>
          <w:color w:val="auto"/>
          <w:sz w:val="18"/>
          <w:szCs w:val="18"/>
        </w:rPr>
        <w:t>.4.</w:t>
      </w:r>
      <w:r w:rsidR="00A641FE" w:rsidRPr="0054402E">
        <w:rPr>
          <w:rFonts w:asciiTheme="majorHAnsi" w:hAnsiTheme="majorHAnsi" w:cstheme="majorHAnsi"/>
          <w:color w:val="auto"/>
          <w:sz w:val="18"/>
          <w:szCs w:val="18"/>
        </w:rPr>
        <w:t xml:space="preserve"> Ocorrendo a impossibilidade do registro dos preços por culpa do licitante, especialmente no que se refere a não comprovação das condições de habilitação, inclusive o vencimento das certidões após a fase de homologação, ficará sujeito às penalidades previstas na lei e no </w:t>
      </w:r>
      <w:r w:rsidR="00A641FE" w:rsidRPr="0054402E">
        <w:rPr>
          <w:rFonts w:asciiTheme="majorHAnsi" w:hAnsiTheme="majorHAnsi" w:cstheme="majorHAnsi"/>
          <w:color w:val="auto"/>
          <w:sz w:val="18"/>
          <w:szCs w:val="18"/>
          <w:lang w:bidi="pt-BR"/>
        </w:rPr>
        <w:t>Regulamento Interno de Licitações e Contratos da Companhia</w:t>
      </w:r>
      <w:r w:rsidR="00A641FE" w:rsidRPr="0054402E">
        <w:rPr>
          <w:rFonts w:asciiTheme="majorHAnsi" w:hAnsiTheme="majorHAnsi" w:cstheme="majorHAnsi"/>
          <w:color w:val="auto"/>
          <w:sz w:val="18"/>
          <w:szCs w:val="18"/>
        </w:rPr>
        <w:t>.</w:t>
      </w:r>
    </w:p>
    <w:p w14:paraId="150028F9" w14:textId="4A332389" w:rsidR="00A641FE" w:rsidRPr="0054402E" w:rsidRDefault="00155E36" w:rsidP="002768A7">
      <w:pPr>
        <w:autoSpaceDE w:val="0"/>
        <w:autoSpaceDN w:val="0"/>
        <w:adjustRightInd w:val="0"/>
        <w:spacing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18</w:t>
      </w:r>
      <w:r w:rsidR="00A641FE" w:rsidRPr="0054402E">
        <w:rPr>
          <w:rFonts w:asciiTheme="majorHAnsi" w:hAnsiTheme="majorHAnsi" w:cstheme="majorHAnsi"/>
          <w:b/>
          <w:color w:val="auto"/>
          <w:sz w:val="18"/>
          <w:szCs w:val="18"/>
        </w:rPr>
        <w:t xml:space="preserve">.5. </w:t>
      </w:r>
      <w:r w:rsidR="00A641FE" w:rsidRPr="0054402E">
        <w:rPr>
          <w:rFonts w:asciiTheme="majorHAnsi" w:hAnsiTheme="majorHAnsi" w:cstheme="majorHAnsi"/>
          <w:color w:val="auto"/>
          <w:sz w:val="18"/>
          <w:szCs w:val="18"/>
        </w:rPr>
        <w:t xml:space="preserve">As sanções/penalidades para o caso de descumprimento das obrigações contratuais inerentes ao fornecimento do objeto constam no Termo de Referência e na Ata de Registro de Preços, anexos a este Edital. </w:t>
      </w:r>
    </w:p>
    <w:p w14:paraId="4230A3D6" w14:textId="77777777" w:rsidR="00A641FE" w:rsidRPr="0054402E" w:rsidRDefault="00A641FE" w:rsidP="002768A7">
      <w:pPr>
        <w:autoSpaceDE w:val="0"/>
        <w:autoSpaceDN w:val="0"/>
        <w:adjustRightInd w:val="0"/>
        <w:spacing w:after="120" w:line="240" w:lineRule="auto"/>
        <w:rPr>
          <w:rFonts w:asciiTheme="majorHAnsi" w:hAnsiTheme="majorHAnsi" w:cstheme="majorHAnsi"/>
          <w:color w:val="auto"/>
          <w:sz w:val="18"/>
          <w:szCs w:val="18"/>
        </w:rPr>
      </w:pPr>
    </w:p>
    <w:p w14:paraId="5F0A183D" w14:textId="56E11845" w:rsidR="00A641FE" w:rsidRPr="0054402E" w:rsidRDefault="00155E36" w:rsidP="00155E36">
      <w:pPr>
        <w:pStyle w:val="Ttulo1"/>
        <w:numPr>
          <w:ilvl w:val="0"/>
          <w:numId w:val="5"/>
        </w:numPr>
        <w:spacing w:before="0" w:after="120"/>
        <w:rPr>
          <w:rFonts w:asciiTheme="majorHAnsi" w:hAnsiTheme="majorHAnsi" w:cstheme="majorHAnsi"/>
          <w:b/>
          <w:color w:val="auto"/>
          <w:sz w:val="18"/>
          <w:szCs w:val="18"/>
          <w:lang w:eastAsia="pt-BR"/>
        </w:rPr>
      </w:pPr>
      <w:r w:rsidRPr="0054402E">
        <w:rPr>
          <w:rFonts w:asciiTheme="majorHAnsi" w:hAnsiTheme="majorHAnsi" w:cstheme="majorHAnsi"/>
          <w:b/>
          <w:color w:val="auto"/>
          <w:sz w:val="18"/>
          <w:szCs w:val="18"/>
          <w:lang w:eastAsia="pt-BR"/>
        </w:rPr>
        <w:t>19</w:t>
      </w:r>
      <w:r w:rsidR="00A641FE" w:rsidRPr="0054402E">
        <w:rPr>
          <w:rFonts w:asciiTheme="majorHAnsi" w:hAnsiTheme="majorHAnsi" w:cstheme="majorHAnsi"/>
          <w:b/>
          <w:color w:val="auto"/>
          <w:sz w:val="18"/>
          <w:szCs w:val="18"/>
          <w:lang w:eastAsia="pt-BR"/>
        </w:rPr>
        <w:t>. DAS DISPOSIÇÕES FINAIS</w:t>
      </w:r>
    </w:p>
    <w:p w14:paraId="59326227" w14:textId="1A63A49F" w:rsidR="00155E36" w:rsidRPr="0054402E" w:rsidRDefault="00155E36" w:rsidP="00155E36">
      <w:pPr>
        <w:spacing w:before="120" w:after="120" w:line="240" w:lineRule="auto"/>
        <w:rPr>
          <w:rFonts w:asciiTheme="majorHAnsi" w:eastAsia="Tahoma" w:hAnsiTheme="majorHAnsi" w:cstheme="majorHAnsi"/>
          <w:color w:val="auto"/>
          <w:sz w:val="18"/>
          <w:szCs w:val="18"/>
        </w:rPr>
      </w:pPr>
      <w:r w:rsidRPr="0054402E">
        <w:rPr>
          <w:rFonts w:asciiTheme="majorHAnsi" w:hAnsiTheme="majorHAnsi" w:cstheme="majorHAnsi"/>
          <w:b/>
          <w:bCs/>
          <w:color w:val="auto"/>
          <w:sz w:val="18"/>
          <w:szCs w:val="18"/>
        </w:rPr>
        <w:t>19</w:t>
      </w:r>
      <w:r w:rsidR="00A641FE" w:rsidRPr="0054402E">
        <w:rPr>
          <w:rFonts w:asciiTheme="majorHAnsi" w:hAnsiTheme="majorHAnsi" w:cstheme="majorHAnsi"/>
          <w:b/>
          <w:bCs/>
          <w:color w:val="auto"/>
          <w:sz w:val="18"/>
          <w:szCs w:val="18"/>
        </w:rPr>
        <w:t>.1.</w:t>
      </w:r>
      <w:r w:rsidR="00A641FE" w:rsidRPr="0054402E">
        <w:rPr>
          <w:rFonts w:asciiTheme="majorHAnsi" w:hAnsiTheme="majorHAnsi" w:cstheme="majorHAnsi"/>
          <w:bCs/>
          <w:color w:val="auto"/>
          <w:sz w:val="18"/>
          <w:szCs w:val="18"/>
        </w:rPr>
        <w:t xml:space="preserve"> </w:t>
      </w:r>
      <w:r w:rsidRPr="0054402E">
        <w:rPr>
          <w:rFonts w:asciiTheme="majorHAnsi" w:hAnsiTheme="majorHAnsi" w:cstheme="majorHAnsi"/>
          <w:color w:val="auto"/>
          <w:sz w:val="18"/>
          <w:szCs w:val="18"/>
        </w:rPr>
        <w:t>A qualquer tempo, a CODECA poderá solicitar esclarecimentos e realizar diligências objetivando a verificação e comprovação quanto ao atendimento das exigências do edital e das disposições legais pertinentes à matéria, sujeitando a licitante às sanções e penalidades estabelecidas na Lei e no Regulamento de Licitações e Contratos da CODECA</w:t>
      </w:r>
      <w:r w:rsidRPr="0054402E">
        <w:rPr>
          <w:rFonts w:asciiTheme="majorHAnsi" w:eastAsia="Tahoma" w:hAnsiTheme="majorHAnsi" w:cstheme="majorHAnsi"/>
          <w:color w:val="auto"/>
          <w:sz w:val="18"/>
          <w:szCs w:val="18"/>
        </w:rPr>
        <w:t>.</w:t>
      </w:r>
    </w:p>
    <w:p w14:paraId="7CEC4928" w14:textId="2CDA22A1" w:rsidR="00155E36" w:rsidRPr="0054402E" w:rsidRDefault="0034223C" w:rsidP="00155E36">
      <w:pPr>
        <w:spacing w:before="120" w:after="120" w:line="240" w:lineRule="auto"/>
        <w:rPr>
          <w:rFonts w:asciiTheme="majorHAnsi" w:hAnsiTheme="majorHAnsi" w:cstheme="majorHAnsi"/>
          <w:color w:val="auto"/>
          <w:sz w:val="18"/>
          <w:szCs w:val="18"/>
        </w:rPr>
      </w:pPr>
      <w:r w:rsidRPr="0054402E">
        <w:rPr>
          <w:rFonts w:asciiTheme="majorHAnsi" w:hAnsiTheme="majorHAnsi" w:cstheme="majorHAnsi"/>
          <w:b/>
          <w:color w:val="auto"/>
          <w:sz w:val="18"/>
          <w:szCs w:val="18"/>
        </w:rPr>
        <w:t>19.</w:t>
      </w:r>
      <w:r w:rsidR="00155E36" w:rsidRPr="0054402E">
        <w:rPr>
          <w:rFonts w:asciiTheme="majorHAnsi" w:hAnsiTheme="majorHAnsi" w:cstheme="majorHAnsi"/>
          <w:b/>
          <w:color w:val="auto"/>
          <w:sz w:val="18"/>
          <w:szCs w:val="18"/>
        </w:rPr>
        <w:t>2.</w:t>
      </w:r>
      <w:r w:rsidR="00155E36" w:rsidRPr="0054402E">
        <w:rPr>
          <w:rFonts w:asciiTheme="majorHAnsi" w:hAnsiTheme="majorHAnsi" w:cstheme="majorHAnsi"/>
          <w:color w:val="auto"/>
          <w:sz w:val="18"/>
          <w:szCs w:val="18"/>
        </w:rPr>
        <w:t xml:space="preserve"> Os documentos que não apresentarem prazo de validade serão considerados válidos por período não superior a 90 (noventa) dias.</w:t>
      </w:r>
    </w:p>
    <w:p w14:paraId="0FBF7F51" w14:textId="1A1B856B"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rPr>
        <w:t>19</w:t>
      </w:r>
      <w:r w:rsidR="00155E36" w:rsidRPr="0054402E">
        <w:rPr>
          <w:rFonts w:asciiTheme="majorHAnsi" w:hAnsiTheme="majorHAnsi" w:cstheme="majorHAnsi"/>
          <w:b/>
          <w:color w:val="auto"/>
          <w:sz w:val="18"/>
          <w:szCs w:val="18"/>
        </w:rPr>
        <w:t>.3.</w:t>
      </w:r>
      <w:r w:rsidR="00155E36" w:rsidRPr="0054402E">
        <w:rPr>
          <w:rFonts w:asciiTheme="majorHAnsi" w:hAnsiTheme="majorHAnsi" w:cstheme="majorHAnsi"/>
          <w:color w:val="auto"/>
          <w:sz w:val="18"/>
          <w:szCs w:val="18"/>
        </w:rPr>
        <w:t xml:space="preserve"> </w:t>
      </w:r>
      <w:r w:rsidR="00155E36" w:rsidRPr="0054402E">
        <w:rPr>
          <w:rFonts w:asciiTheme="majorHAnsi" w:hAnsiTheme="majorHAnsi" w:cstheme="majorHAnsi"/>
          <w:color w:val="auto"/>
          <w:sz w:val="18"/>
          <w:szCs w:val="18"/>
          <w:lang w:bidi="pt-BR"/>
        </w:rPr>
        <w:t xml:space="preserve">Os documentos das licitantes </w:t>
      </w:r>
      <w:r w:rsidR="00155E36" w:rsidRPr="0054402E">
        <w:rPr>
          <w:rFonts w:asciiTheme="majorHAnsi" w:hAnsiTheme="majorHAnsi" w:cstheme="majorHAnsi"/>
          <w:b/>
          <w:color w:val="auto"/>
          <w:sz w:val="18"/>
          <w:szCs w:val="18"/>
          <w:lang w:bidi="pt-BR"/>
        </w:rPr>
        <w:t>deverão ser apresentados em via original ou cópia autenticada</w:t>
      </w:r>
      <w:r w:rsidR="00155E36" w:rsidRPr="0054402E">
        <w:rPr>
          <w:rFonts w:asciiTheme="majorHAnsi" w:hAnsiTheme="majorHAnsi" w:cstheme="majorHAnsi"/>
          <w:color w:val="auto"/>
          <w:sz w:val="18"/>
          <w:szCs w:val="18"/>
          <w:u w:val="single"/>
          <w:lang w:bidi="pt-BR"/>
        </w:rPr>
        <w:t>,</w:t>
      </w:r>
      <w:r w:rsidR="00155E36" w:rsidRPr="0054402E">
        <w:rPr>
          <w:rFonts w:asciiTheme="majorHAnsi" w:hAnsiTheme="majorHAnsi" w:cstheme="majorHAnsi"/>
          <w:color w:val="auto"/>
          <w:sz w:val="18"/>
          <w:szCs w:val="18"/>
          <w:lang w:bidi="pt-BR"/>
        </w:rPr>
        <w:t xml:space="preserve"> e serão retidos para oportuna juntada aos autos do competente processo administrativo.</w:t>
      </w:r>
    </w:p>
    <w:p w14:paraId="4083FC99" w14:textId="6D6A17AF"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.4.</w:t>
      </w:r>
      <w:r w:rsidR="00155E36" w:rsidRPr="0054402E">
        <w:rPr>
          <w:rFonts w:asciiTheme="majorHAnsi" w:hAnsiTheme="majorHAnsi" w:cstheme="majorHAnsi"/>
          <w:color w:val="auto"/>
          <w:sz w:val="18"/>
          <w:szCs w:val="18"/>
          <w:lang w:bidi="pt-BR"/>
        </w:rPr>
        <w:t xml:space="preserve"> Os envelopes contendo a documentação relativa à habilitação da(s) licitante(s) desclassificada(s), e da(s) classificada(s) mas não declarada(s) vencedora(s), permanecerá(</w:t>
      </w:r>
      <w:proofErr w:type="spellStart"/>
      <w:r w:rsidR="00155E36" w:rsidRPr="0054402E">
        <w:rPr>
          <w:rFonts w:asciiTheme="majorHAnsi" w:hAnsiTheme="majorHAnsi" w:cstheme="majorHAnsi"/>
          <w:color w:val="auto"/>
          <w:sz w:val="18"/>
          <w:szCs w:val="18"/>
          <w:lang w:bidi="pt-BR"/>
        </w:rPr>
        <w:t>ão</w:t>
      </w:r>
      <w:proofErr w:type="spellEnd"/>
      <w:r w:rsidR="00155E36" w:rsidRPr="0054402E">
        <w:rPr>
          <w:rFonts w:asciiTheme="majorHAnsi" w:hAnsiTheme="majorHAnsi" w:cstheme="majorHAnsi"/>
          <w:color w:val="auto"/>
          <w:sz w:val="18"/>
          <w:szCs w:val="18"/>
          <w:lang w:bidi="pt-BR"/>
        </w:rPr>
        <w:t>) no processo lacrados e rubricados pela Pregoeira, equipe de apoio.</w:t>
      </w:r>
    </w:p>
    <w:p w14:paraId="781DDC69" w14:textId="618898A6" w:rsidR="00155E36" w:rsidRPr="0054402E" w:rsidRDefault="0034223C" w:rsidP="00155E36">
      <w:pPr>
        <w:spacing w:before="120" w:after="120" w:line="240" w:lineRule="auto"/>
        <w:rPr>
          <w:rFonts w:asciiTheme="majorHAnsi" w:eastAsia="Tahoma" w:hAnsiTheme="majorHAnsi" w:cstheme="majorHAnsi"/>
          <w:color w:val="auto"/>
          <w:sz w:val="18"/>
          <w:szCs w:val="18"/>
          <w:lang w:bidi="pt-BR"/>
        </w:rPr>
      </w:pPr>
      <w:r w:rsidRPr="0054402E">
        <w:rPr>
          <w:rFonts w:asciiTheme="majorHAnsi" w:hAnsiTheme="majorHAnsi" w:cstheme="majorHAnsi"/>
          <w:b/>
          <w:color w:val="auto"/>
          <w:sz w:val="18"/>
          <w:szCs w:val="18"/>
        </w:rPr>
        <w:lastRenderedPageBreak/>
        <w:t>19</w:t>
      </w:r>
      <w:r w:rsidR="00155E36" w:rsidRPr="0054402E">
        <w:rPr>
          <w:rFonts w:asciiTheme="majorHAnsi" w:hAnsiTheme="majorHAnsi" w:cstheme="majorHAnsi"/>
          <w:b/>
          <w:color w:val="auto"/>
          <w:sz w:val="18"/>
          <w:szCs w:val="18"/>
        </w:rPr>
        <w:t>.</w:t>
      </w:r>
      <w:r w:rsidR="00792DB0" w:rsidRPr="0054402E">
        <w:rPr>
          <w:rFonts w:asciiTheme="majorHAnsi" w:hAnsiTheme="majorHAnsi" w:cstheme="majorHAnsi"/>
          <w:b/>
          <w:color w:val="auto"/>
          <w:sz w:val="18"/>
          <w:szCs w:val="18"/>
        </w:rPr>
        <w:t>5</w:t>
      </w:r>
      <w:r w:rsidR="00155E36" w:rsidRPr="0054402E">
        <w:rPr>
          <w:rFonts w:asciiTheme="majorHAnsi" w:eastAsia="Tahoma" w:hAnsiTheme="majorHAnsi" w:cstheme="majorHAnsi"/>
          <w:b/>
          <w:color w:val="auto"/>
          <w:sz w:val="18"/>
          <w:szCs w:val="18"/>
          <w:lang w:bidi="pt-BR"/>
        </w:rPr>
        <w:t>.</w:t>
      </w:r>
      <w:r w:rsidR="00155E36" w:rsidRPr="0054402E">
        <w:rPr>
          <w:rFonts w:asciiTheme="majorHAnsi" w:eastAsia="Tahoma" w:hAnsiTheme="majorHAnsi" w:cstheme="majorHAnsi"/>
          <w:color w:val="auto"/>
          <w:sz w:val="18"/>
          <w:szCs w:val="18"/>
          <w:lang w:bidi="pt-BR"/>
        </w:rPr>
        <w:t xml:space="preserve"> Em caso de paralisações ou greves de servidores públicos de qualquer Poder ou ente da federação, ou quaisquer outras paralisações, que impeçam a expedição de documentos oficiais, a </w:t>
      </w:r>
      <w:r w:rsidR="00155E36" w:rsidRPr="0054402E">
        <w:rPr>
          <w:rFonts w:asciiTheme="majorHAnsi" w:eastAsia="Tahoma" w:hAnsiTheme="majorHAnsi" w:cstheme="majorHAnsi"/>
          <w:color w:val="auto"/>
          <w:sz w:val="18"/>
          <w:szCs w:val="18"/>
          <w:u w:val="single"/>
          <w:lang w:bidi="pt-BR"/>
        </w:rPr>
        <w:t>habilitação</w:t>
      </w:r>
      <w:r w:rsidR="00155E36" w:rsidRPr="0054402E">
        <w:rPr>
          <w:rFonts w:asciiTheme="majorHAnsi" w:eastAsia="Tahoma" w:hAnsiTheme="majorHAnsi" w:cstheme="majorHAnsi"/>
          <w:color w:val="auto"/>
          <w:sz w:val="18"/>
          <w:szCs w:val="18"/>
          <w:lang w:bidi="pt-BR"/>
        </w:rPr>
        <w:t xml:space="preserve"> da licitante ficará </w:t>
      </w:r>
      <w:r w:rsidR="00155E36" w:rsidRPr="0054402E">
        <w:rPr>
          <w:rFonts w:asciiTheme="majorHAnsi" w:eastAsia="Tahoma" w:hAnsiTheme="majorHAnsi" w:cstheme="majorHAnsi"/>
          <w:color w:val="auto"/>
          <w:sz w:val="18"/>
          <w:szCs w:val="18"/>
          <w:u w:val="single"/>
          <w:lang w:bidi="pt-BR"/>
        </w:rPr>
        <w:t>condicionada</w:t>
      </w:r>
      <w:r w:rsidR="00155E36" w:rsidRPr="0054402E">
        <w:rPr>
          <w:rFonts w:asciiTheme="majorHAnsi" w:eastAsia="Tahoma" w:hAnsiTheme="majorHAnsi" w:cstheme="majorHAnsi"/>
          <w:color w:val="auto"/>
          <w:sz w:val="18"/>
          <w:szCs w:val="18"/>
          <w:lang w:bidi="pt-BR"/>
        </w:rPr>
        <w:t xml:space="preserve"> à apresentação de uma declaração do licitante, de que se encontra em situação regular quanto aos recolhimentos dos encargos sociais e tributários. </w:t>
      </w:r>
    </w:p>
    <w:p w14:paraId="2C9D8E93" w14:textId="663922D8" w:rsidR="00155E36" w:rsidRPr="0054402E" w:rsidRDefault="0034223C" w:rsidP="00155E36">
      <w:pPr>
        <w:spacing w:before="120" w:after="120" w:line="240" w:lineRule="auto"/>
        <w:rPr>
          <w:rFonts w:asciiTheme="majorHAnsi" w:eastAsia="Tahoma" w:hAnsiTheme="majorHAnsi" w:cstheme="majorHAnsi"/>
          <w:color w:val="auto"/>
          <w:sz w:val="18"/>
          <w:szCs w:val="18"/>
          <w:lang w:bidi="pt-BR"/>
        </w:rPr>
      </w:pPr>
      <w:r w:rsidRPr="0054402E">
        <w:rPr>
          <w:rFonts w:asciiTheme="majorHAnsi" w:eastAsia="Tahoma" w:hAnsiTheme="majorHAnsi" w:cstheme="majorHAnsi"/>
          <w:b/>
          <w:color w:val="auto"/>
          <w:sz w:val="18"/>
          <w:szCs w:val="18"/>
          <w:lang w:bidi="pt-BR"/>
        </w:rPr>
        <w:t>19</w:t>
      </w:r>
      <w:r w:rsidR="00155E36" w:rsidRPr="0054402E">
        <w:rPr>
          <w:rFonts w:asciiTheme="majorHAnsi" w:eastAsia="Tahoma" w:hAnsiTheme="majorHAnsi" w:cstheme="majorHAnsi"/>
          <w:b/>
          <w:color w:val="auto"/>
          <w:sz w:val="18"/>
          <w:szCs w:val="18"/>
          <w:lang w:bidi="pt-BR"/>
        </w:rPr>
        <w:t>.</w:t>
      </w:r>
      <w:r w:rsidR="00792DB0" w:rsidRPr="0054402E">
        <w:rPr>
          <w:rFonts w:asciiTheme="majorHAnsi" w:eastAsia="Tahoma" w:hAnsiTheme="majorHAnsi" w:cstheme="majorHAnsi"/>
          <w:b/>
          <w:color w:val="auto"/>
          <w:sz w:val="18"/>
          <w:szCs w:val="18"/>
          <w:lang w:bidi="pt-BR"/>
        </w:rPr>
        <w:t>5</w:t>
      </w:r>
      <w:r w:rsidR="00155E36" w:rsidRPr="0054402E">
        <w:rPr>
          <w:rFonts w:asciiTheme="majorHAnsi" w:eastAsia="Tahoma" w:hAnsiTheme="majorHAnsi" w:cstheme="majorHAnsi"/>
          <w:b/>
          <w:color w:val="auto"/>
          <w:sz w:val="18"/>
          <w:szCs w:val="18"/>
          <w:lang w:bidi="pt-BR"/>
        </w:rPr>
        <w:t xml:space="preserve">.1. </w:t>
      </w:r>
      <w:r w:rsidR="00155E36" w:rsidRPr="0054402E">
        <w:rPr>
          <w:rFonts w:asciiTheme="majorHAnsi" w:eastAsia="Tahoma" w:hAnsiTheme="majorHAnsi" w:cstheme="majorHAnsi"/>
          <w:color w:val="auto"/>
          <w:sz w:val="18"/>
          <w:szCs w:val="18"/>
          <w:lang w:bidi="pt-BR"/>
        </w:rPr>
        <w:t>No prazo de 05 (cinco) dias após o encerramento da situação calamitosa, o licitante deverá apresentar a comprovação de regularidade ou protocolo do pedido da certidão – e posteriormente a certidão – a fim de regularizar a habilitação.</w:t>
      </w:r>
    </w:p>
    <w:p w14:paraId="33735C91" w14:textId="02583505"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eastAsia="Tahoma" w:hAnsiTheme="majorHAnsi" w:cstheme="majorHAnsi"/>
          <w:b/>
          <w:color w:val="auto"/>
          <w:sz w:val="18"/>
          <w:szCs w:val="18"/>
          <w:lang w:bidi="pt-BR"/>
        </w:rPr>
        <w:t>19</w:t>
      </w:r>
      <w:r w:rsidR="00155E36" w:rsidRPr="0054402E">
        <w:rPr>
          <w:rFonts w:asciiTheme="majorHAnsi" w:eastAsia="Tahoma" w:hAnsiTheme="majorHAnsi" w:cstheme="majorHAnsi"/>
          <w:b/>
          <w:color w:val="auto"/>
          <w:sz w:val="18"/>
          <w:szCs w:val="18"/>
          <w:lang w:bidi="pt-BR"/>
        </w:rPr>
        <w:t>.</w:t>
      </w:r>
      <w:r w:rsidR="00792DB0" w:rsidRPr="0054402E">
        <w:rPr>
          <w:rFonts w:asciiTheme="majorHAnsi" w:eastAsia="Tahoma" w:hAnsiTheme="majorHAnsi" w:cstheme="majorHAnsi"/>
          <w:b/>
          <w:color w:val="auto"/>
          <w:sz w:val="18"/>
          <w:szCs w:val="18"/>
          <w:lang w:bidi="pt-BR"/>
        </w:rPr>
        <w:t>6</w:t>
      </w:r>
      <w:r w:rsidR="00155E36" w:rsidRPr="0054402E">
        <w:rPr>
          <w:rFonts w:asciiTheme="majorHAnsi" w:eastAsia="Tahoma" w:hAnsiTheme="majorHAnsi" w:cstheme="majorHAnsi"/>
          <w:b/>
          <w:color w:val="auto"/>
          <w:sz w:val="18"/>
          <w:szCs w:val="18"/>
          <w:lang w:bidi="pt-BR"/>
        </w:rPr>
        <w:t>.</w:t>
      </w:r>
      <w:r w:rsidR="00155E36" w:rsidRPr="0054402E">
        <w:rPr>
          <w:rFonts w:asciiTheme="majorHAnsi" w:eastAsia="Tahoma" w:hAnsiTheme="majorHAnsi" w:cstheme="majorHAnsi"/>
          <w:color w:val="auto"/>
          <w:sz w:val="18"/>
          <w:szCs w:val="18"/>
          <w:lang w:bidi="pt-BR"/>
        </w:rPr>
        <w:t xml:space="preserve"> </w:t>
      </w:r>
      <w:r w:rsidR="00155E36" w:rsidRPr="0054402E">
        <w:rPr>
          <w:rFonts w:asciiTheme="majorHAnsi" w:hAnsiTheme="majorHAnsi" w:cstheme="majorHAnsi"/>
          <w:color w:val="auto"/>
          <w:sz w:val="18"/>
          <w:szCs w:val="18"/>
          <w:lang w:bidi="pt-BR"/>
        </w:rPr>
        <w:t>A participação na licitação, consumada com a entrega dos envelopes, implica na aceitação integral de todas as condições, obrigações e responsabilidades contidas neste edital.</w:t>
      </w:r>
    </w:p>
    <w:p w14:paraId="6BB3053C" w14:textId="6D27ED2C"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w:t>
      </w:r>
      <w:r w:rsidR="00792DB0" w:rsidRPr="0054402E">
        <w:rPr>
          <w:rFonts w:asciiTheme="majorHAnsi" w:hAnsiTheme="majorHAnsi" w:cstheme="majorHAnsi"/>
          <w:b/>
          <w:color w:val="auto"/>
          <w:sz w:val="18"/>
          <w:szCs w:val="18"/>
          <w:lang w:bidi="pt-BR"/>
        </w:rPr>
        <w:t>7</w:t>
      </w:r>
      <w:r w:rsidR="00155E36" w:rsidRPr="0054402E">
        <w:rPr>
          <w:rFonts w:asciiTheme="majorHAnsi" w:hAnsiTheme="majorHAnsi" w:cstheme="majorHAnsi"/>
          <w:b/>
          <w:color w:val="auto"/>
          <w:sz w:val="18"/>
          <w:szCs w:val="18"/>
          <w:lang w:bidi="pt-BR"/>
        </w:rPr>
        <w:t>.</w:t>
      </w:r>
      <w:r w:rsidR="00155E36" w:rsidRPr="0054402E">
        <w:rPr>
          <w:rFonts w:asciiTheme="majorHAnsi" w:hAnsiTheme="majorHAnsi" w:cstheme="majorHAnsi"/>
          <w:color w:val="auto"/>
          <w:sz w:val="18"/>
          <w:szCs w:val="18"/>
          <w:lang w:bidi="pt-BR"/>
        </w:rPr>
        <w:t xml:space="preserve"> Não serão aceitos documentos ou propostas enviadas pelos licitantes por fac-símile e ou correio eletrônico (e-mail).</w:t>
      </w:r>
    </w:p>
    <w:p w14:paraId="4DDCB17A" w14:textId="5798DC43"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w:t>
      </w:r>
      <w:r w:rsidR="00792DB0" w:rsidRPr="0054402E">
        <w:rPr>
          <w:rFonts w:asciiTheme="majorHAnsi" w:hAnsiTheme="majorHAnsi" w:cstheme="majorHAnsi"/>
          <w:b/>
          <w:color w:val="auto"/>
          <w:sz w:val="18"/>
          <w:szCs w:val="18"/>
          <w:lang w:bidi="pt-BR"/>
        </w:rPr>
        <w:t>8</w:t>
      </w:r>
      <w:r w:rsidR="00155E36" w:rsidRPr="0054402E">
        <w:rPr>
          <w:rFonts w:asciiTheme="majorHAnsi" w:hAnsiTheme="majorHAnsi" w:cstheme="majorHAnsi"/>
          <w:b/>
          <w:color w:val="auto"/>
          <w:sz w:val="18"/>
          <w:szCs w:val="18"/>
          <w:lang w:bidi="pt-BR"/>
        </w:rPr>
        <w:t>.</w:t>
      </w:r>
      <w:r w:rsidR="00155E36" w:rsidRPr="0054402E">
        <w:rPr>
          <w:rFonts w:asciiTheme="majorHAnsi" w:hAnsiTheme="majorHAnsi" w:cstheme="majorHAnsi"/>
          <w:color w:val="auto"/>
          <w:sz w:val="18"/>
          <w:szCs w:val="18"/>
          <w:lang w:bidi="pt-BR"/>
        </w:rPr>
        <w:t xml:space="preserve"> Qualquer manifestação ou impugnação da licitante nas sessões somente será aceita quando formulada através de representante legal devidamente credenciado.</w:t>
      </w:r>
    </w:p>
    <w:p w14:paraId="269177B4" w14:textId="5C0811B3"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w:t>
      </w:r>
      <w:r w:rsidR="00792DB0" w:rsidRPr="0054402E">
        <w:rPr>
          <w:rFonts w:asciiTheme="majorHAnsi" w:hAnsiTheme="majorHAnsi" w:cstheme="majorHAnsi"/>
          <w:b/>
          <w:color w:val="auto"/>
          <w:sz w:val="18"/>
          <w:szCs w:val="18"/>
          <w:lang w:bidi="pt-BR"/>
        </w:rPr>
        <w:t>9</w:t>
      </w:r>
      <w:r w:rsidR="00155E36" w:rsidRPr="0054402E">
        <w:rPr>
          <w:rFonts w:asciiTheme="majorHAnsi" w:hAnsiTheme="majorHAnsi" w:cstheme="majorHAnsi"/>
          <w:b/>
          <w:color w:val="auto"/>
          <w:sz w:val="18"/>
          <w:szCs w:val="18"/>
          <w:lang w:bidi="pt-BR"/>
        </w:rPr>
        <w:t>.</w:t>
      </w:r>
      <w:r w:rsidR="00155E36" w:rsidRPr="0054402E">
        <w:rPr>
          <w:rFonts w:asciiTheme="majorHAnsi" w:hAnsiTheme="majorHAnsi" w:cstheme="majorHAnsi"/>
          <w:color w:val="auto"/>
          <w:sz w:val="18"/>
          <w:szCs w:val="18"/>
          <w:lang w:bidi="pt-BR"/>
        </w:rPr>
        <w:t xml:space="preserve"> Da sessão pública prevista no item 08, será lavrada ata circunstanciada, assinadas pela Pregoeira, pela equipe de apoio e pelos representantes presentes, valendo como intimação e notificação dos atos nelas consignados.</w:t>
      </w:r>
    </w:p>
    <w:p w14:paraId="35A9FAD3" w14:textId="190853CE"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w:t>
      </w:r>
      <w:r w:rsidR="00792DB0" w:rsidRPr="0054402E">
        <w:rPr>
          <w:rFonts w:asciiTheme="majorHAnsi" w:hAnsiTheme="majorHAnsi" w:cstheme="majorHAnsi"/>
          <w:b/>
          <w:color w:val="auto"/>
          <w:sz w:val="18"/>
          <w:szCs w:val="18"/>
          <w:lang w:bidi="pt-BR"/>
        </w:rPr>
        <w:t>9</w:t>
      </w:r>
      <w:r w:rsidR="00155E36" w:rsidRPr="0054402E">
        <w:rPr>
          <w:rFonts w:asciiTheme="majorHAnsi" w:hAnsiTheme="majorHAnsi" w:cstheme="majorHAnsi"/>
          <w:b/>
          <w:color w:val="auto"/>
          <w:sz w:val="18"/>
          <w:szCs w:val="18"/>
          <w:lang w:bidi="pt-BR"/>
        </w:rPr>
        <w:t>.01.</w:t>
      </w:r>
      <w:r w:rsidR="00155E36" w:rsidRPr="0054402E">
        <w:rPr>
          <w:rFonts w:asciiTheme="majorHAnsi" w:hAnsiTheme="majorHAnsi" w:cstheme="majorHAnsi"/>
          <w:color w:val="auto"/>
          <w:sz w:val="18"/>
          <w:szCs w:val="18"/>
          <w:lang w:bidi="pt-BR"/>
        </w:rPr>
        <w:t xml:space="preserve"> Caso haja necessidade de suspensão da sessão pública, a Pregoeira e a equipe de apoio designarão nova data para a continuidade dos trabalhos, ficando intimadas, no mesmo ato, as licitantes presentes.</w:t>
      </w:r>
    </w:p>
    <w:p w14:paraId="5508409A" w14:textId="2AA86C67"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.1</w:t>
      </w:r>
      <w:r w:rsidR="00792DB0" w:rsidRPr="0054402E">
        <w:rPr>
          <w:rFonts w:asciiTheme="majorHAnsi" w:hAnsiTheme="majorHAnsi" w:cstheme="majorHAnsi"/>
          <w:b/>
          <w:color w:val="auto"/>
          <w:sz w:val="18"/>
          <w:szCs w:val="18"/>
          <w:lang w:bidi="pt-BR"/>
        </w:rPr>
        <w:t>0</w:t>
      </w:r>
      <w:r w:rsidR="00155E36" w:rsidRPr="0054402E">
        <w:rPr>
          <w:rFonts w:asciiTheme="majorHAnsi" w:hAnsiTheme="majorHAnsi" w:cstheme="majorHAnsi"/>
          <w:b/>
          <w:color w:val="auto"/>
          <w:sz w:val="18"/>
          <w:szCs w:val="18"/>
          <w:lang w:bidi="pt-BR"/>
        </w:rPr>
        <w:t>.</w:t>
      </w:r>
      <w:r w:rsidR="00155E36" w:rsidRPr="0054402E">
        <w:rPr>
          <w:rFonts w:asciiTheme="majorHAnsi" w:hAnsiTheme="majorHAnsi" w:cstheme="majorHAnsi"/>
          <w:color w:val="auto"/>
          <w:sz w:val="18"/>
          <w:szCs w:val="18"/>
          <w:lang w:bidi="pt-BR"/>
        </w:rPr>
        <w:t xml:space="preserve"> As normas deste pregão serão interpretadas em favor da ampliação da disputa entre os interessados, e o desatendimento de exigências formais, desde que não comprometa a aferição da habilitação da licitante nem a exata compreensão de sua proposta, não implicará o afastamento de qualquer licitante.</w:t>
      </w:r>
    </w:p>
    <w:p w14:paraId="38A32684" w14:textId="0C803C74"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.1</w:t>
      </w:r>
      <w:r w:rsidR="00792DB0" w:rsidRPr="0054402E">
        <w:rPr>
          <w:rFonts w:asciiTheme="majorHAnsi" w:hAnsiTheme="majorHAnsi" w:cstheme="majorHAnsi"/>
          <w:b/>
          <w:color w:val="auto"/>
          <w:sz w:val="18"/>
          <w:szCs w:val="18"/>
          <w:lang w:bidi="pt-BR"/>
        </w:rPr>
        <w:t>1</w:t>
      </w:r>
      <w:r w:rsidR="00155E36" w:rsidRPr="0054402E">
        <w:rPr>
          <w:rFonts w:asciiTheme="majorHAnsi" w:hAnsiTheme="majorHAnsi" w:cstheme="majorHAnsi"/>
          <w:b/>
          <w:color w:val="auto"/>
          <w:sz w:val="18"/>
          <w:szCs w:val="18"/>
          <w:lang w:bidi="pt-BR"/>
        </w:rPr>
        <w:t>.</w:t>
      </w:r>
      <w:r w:rsidR="00155E36" w:rsidRPr="0054402E">
        <w:rPr>
          <w:rFonts w:asciiTheme="majorHAnsi" w:hAnsiTheme="majorHAnsi" w:cstheme="majorHAnsi"/>
          <w:color w:val="auto"/>
          <w:sz w:val="18"/>
          <w:szCs w:val="18"/>
          <w:lang w:bidi="pt-BR"/>
        </w:rPr>
        <w:t xml:space="preserve"> Os casos omissos e eventuais dúvidas surgidas na aplicação das normas deste edital serão dirimidas pela Pregoeira e equipe de apoio, amparada nos princípios inerentes às licitações.</w:t>
      </w:r>
    </w:p>
    <w:p w14:paraId="6609763C" w14:textId="2B4E118A"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.1</w:t>
      </w:r>
      <w:r w:rsidR="00792DB0" w:rsidRPr="0054402E">
        <w:rPr>
          <w:rFonts w:asciiTheme="majorHAnsi" w:hAnsiTheme="majorHAnsi" w:cstheme="majorHAnsi"/>
          <w:b/>
          <w:color w:val="auto"/>
          <w:sz w:val="18"/>
          <w:szCs w:val="18"/>
          <w:lang w:bidi="pt-BR"/>
        </w:rPr>
        <w:t>2</w:t>
      </w:r>
      <w:r w:rsidR="00155E36" w:rsidRPr="0054402E">
        <w:rPr>
          <w:rFonts w:asciiTheme="majorHAnsi" w:hAnsiTheme="majorHAnsi" w:cstheme="majorHAnsi"/>
          <w:b/>
          <w:color w:val="auto"/>
          <w:sz w:val="18"/>
          <w:szCs w:val="18"/>
          <w:lang w:bidi="pt-BR"/>
        </w:rPr>
        <w:t>.</w:t>
      </w:r>
      <w:r w:rsidR="00155E36" w:rsidRPr="0054402E">
        <w:rPr>
          <w:rFonts w:asciiTheme="majorHAnsi" w:hAnsiTheme="majorHAnsi" w:cstheme="majorHAnsi"/>
          <w:color w:val="auto"/>
          <w:sz w:val="18"/>
          <w:szCs w:val="18"/>
          <w:lang w:bidi="pt-BR"/>
        </w:rPr>
        <w:t xml:space="preserve"> Ocorrendo a decretação de feriado ou qualquer fato superveniente que impeça a realização do certame na data marcada, todas as datas constantes deste edital serão transferidas, mediante comunicação expressa.</w:t>
      </w:r>
    </w:p>
    <w:p w14:paraId="1409C54D" w14:textId="413A1207"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.1</w:t>
      </w:r>
      <w:r w:rsidR="00792DB0" w:rsidRPr="0054402E">
        <w:rPr>
          <w:rFonts w:asciiTheme="majorHAnsi" w:hAnsiTheme="majorHAnsi" w:cstheme="majorHAnsi"/>
          <w:b/>
          <w:color w:val="auto"/>
          <w:sz w:val="18"/>
          <w:szCs w:val="18"/>
          <w:lang w:bidi="pt-BR"/>
        </w:rPr>
        <w:t>3</w:t>
      </w:r>
      <w:r w:rsidR="00155E36" w:rsidRPr="0054402E">
        <w:rPr>
          <w:rFonts w:asciiTheme="majorHAnsi" w:hAnsiTheme="majorHAnsi" w:cstheme="majorHAnsi"/>
          <w:b/>
          <w:color w:val="auto"/>
          <w:sz w:val="18"/>
          <w:szCs w:val="18"/>
          <w:lang w:bidi="pt-BR"/>
        </w:rPr>
        <w:t>.</w:t>
      </w:r>
      <w:r w:rsidR="00155E36" w:rsidRPr="0054402E">
        <w:rPr>
          <w:rFonts w:asciiTheme="majorHAnsi" w:hAnsiTheme="majorHAnsi" w:cstheme="majorHAnsi"/>
          <w:color w:val="auto"/>
          <w:sz w:val="18"/>
          <w:szCs w:val="18"/>
          <w:lang w:bidi="pt-BR"/>
        </w:rPr>
        <w:t xml:space="preserve"> Na contagem de todos os prazos estabelecidos neste edital, será excluído o dia de início e incluído o do vencimento, considerando-se na contagem somente dias úteis, exceto quando for explicitamente disposto em contrário.</w:t>
      </w:r>
    </w:p>
    <w:p w14:paraId="55E2C4DB" w14:textId="0276398E" w:rsidR="00155E36" w:rsidRPr="0054402E" w:rsidRDefault="0034223C" w:rsidP="00155E36">
      <w:pPr>
        <w:spacing w:before="120" w:after="120" w:line="240" w:lineRule="auto"/>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19</w:t>
      </w:r>
      <w:r w:rsidR="00155E36" w:rsidRPr="0054402E">
        <w:rPr>
          <w:rFonts w:asciiTheme="majorHAnsi" w:hAnsiTheme="majorHAnsi" w:cstheme="majorHAnsi"/>
          <w:b/>
          <w:color w:val="auto"/>
          <w:sz w:val="18"/>
          <w:szCs w:val="18"/>
          <w:lang w:bidi="pt-BR"/>
        </w:rPr>
        <w:t>.1</w:t>
      </w:r>
      <w:r w:rsidR="00792DB0" w:rsidRPr="0054402E">
        <w:rPr>
          <w:rFonts w:asciiTheme="majorHAnsi" w:hAnsiTheme="majorHAnsi" w:cstheme="majorHAnsi"/>
          <w:b/>
          <w:color w:val="auto"/>
          <w:sz w:val="18"/>
          <w:szCs w:val="18"/>
          <w:lang w:bidi="pt-BR"/>
        </w:rPr>
        <w:t>4</w:t>
      </w:r>
      <w:r w:rsidR="00155E36" w:rsidRPr="0054402E">
        <w:rPr>
          <w:rFonts w:asciiTheme="majorHAnsi" w:hAnsiTheme="majorHAnsi" w:cstheme="majorHAnsi"/>
          <w:b/>
          <w:color w:val="auto"/>
          <w:sz w:val="18"/>
          <w:szCs w:val="18"/>
          <w:lang w:bidi="pt-BR"/>
        </w:rPr>
        <w:t>.</w:t>
      </w:r>
      <w:r w:rsidR="00155E36" w:rsidRPr="0054402E">
        <w:rPr>
          <w:rFonts w:asciiTheme="majorHAnsi" w:hAnsiTheme="majorHAnsi" w:cstheme="majorHAnsi"/>
          <w:color w:val="auto"/>
          <w:sz w:val="18"/>
          <w:szCs w:val="18"/>
          <w:lang w:bidi="pt-BR"/>
        </w:rPr>
        <w:t xml:space="preserve"> Qualquer alteração que importe em modificação de termos ou anexos deste edital será comunicada e divulgada amplamente através da publicação em jornal de grande circulação, diário eletrônico municipal e no sitio eletrônico da CODECA.</w:t>
      </w:r>
    </w:p>
    <w:p w14:paraId="77A6F400" w14:textId="3ECDB048" w:rsidR="00155E36" w:rsidRPr="0054402E" w:rsidRDefault="0034223C" w:rsidP="00155E36">
      <w:pPr>
        <w:spacing w:before="120" w:after="120" w:line="240" w:lineRule="auto"/>
        <w:rPr>
          <w:rFonts w:asciiTheme="majorHAnsi" w:eastAsia="Lucida Sans Unicode" w:hAnsiTheme="majorHAnsi" w:cstheme="majorHAnsi"/>
          <w:color w:val="auto"/>
          <w:sz w:val="18"/>
          <w:szCs w:val="18"/>
        </w:rPr>
      </w:pPr>
      <w:r w:rsidRPr="0054402E">
        <w:rPr>
          <w:rFonts w:asciiTheme="majorHAnsi" w:eastAsia="Lucida Sans Unicode" w:hAnsiTheme="majorHAnsi" w:cstheme="majorHAnsi"/>
          <w:b/>
          <w:color w:val="auto"/>
          <w:sz w:val="18"/>
          <w:szCs w:val="18"/>
        </w:rPr>
        <w:t>19</w:t>
      </w:r>
      <w:r w:rsidR="00155E36" w:rsidRPr="0054402E">
        <w:rPr>
          <w:rFonts w:asciiTheme="majorHAnsi" w:eastAsia="Lucida Sans Unicode" w:hAnsiTheme="majorHAnsi" w:cstheme="majorHAnsi"/>
          <w:b/>
          <w:color w:val="auto"/>
          <w:sz w:val="18"/>
          <w:szCs w:val="18"/>
        </w:rPr>
        <w:t>.1</w:t>
      </w:r>
      <w:r w:rsidR="00792DB0" w:rsidRPr="0054402E">
        <w:rPr>
          <w:rFonts w:asciiTheme="majorHAnsi" w:eastAsia="Lucida Sans Unicode" w:hAnsiTheme="majorHAnsi" w:cstheme="majorHAnsi"/>
          <w:b/>
          <w:color w:val="auto"/>
          <w:sz w:val="18"/>
          <w:szCs w:val="18"/>
        </w:rPr>
        <w:t>5</w:t>
      </w:r>
      <w:r w:rsidR="00155E36" w:rsidRPr="0054402E">
        <w:rPr>
          <w:rFonts w:asciiTheme="majorHAnsi" w:eastAsia="Lucida Sans Unicode" w:hAnsiTheme="majorHAnsi" w:cstheme="majorHAnsi"/>
          <w:b/>
          <w:color w:val="auto"/>
          <w:sz w:val="18"/>
          <w:szCs w:val="18"/>
        </w:rPr>
        <w:t>.</w:t>
      </w:r>
      <w:r w:rsidR="00155E36" w:rsidRPr="0054402E">
        <w:rPr>
          <w:rFonts w:asciiTheme="majorHAnsi" w:eastAsia="Lucida Sans Unicode" w:hAnsiTheme="majorHAnsi" w:cstheme="majorHAnsi"/>
          <w:color w:val="auto"/>
          <w:sz w:val="18"/>
          <w:szCs w:val="18"/>
        </w:rPr>
        <w:t xml:space="preserve"> Este edital poderá ser retirado no Departamento de Compras e Licitações da CODECA, em dias úteis, das </w:t>
      </w:r>
      <w:r w:rsidR="00155E36" w:rsidRPr="0054402E">
        <w:rPr>
          <w:rFonts w:asciiTheme="majorHAnsi" w:hAnsiTheme="majorHAnsi" w:cstheme="majorHAnsi"/>
          <w:color w:val="auto"/>
          <w:sz w:val="18"/>
          <w:szCs w:val="18"/>
          <w:u w:val="single"/>
        </w:rPr>
        <w:t>08h00min às 12h00min e das 13h15min às 17h30min</w:t>
      </w:r>
      <w:r w:rsidR="00155E36" w:rsidRPr="0054402E">
        <w:rPr>
          <w:rFonts w:asciiTheme="majorHAnsi" w:eastAsia="Lucida Sans Unicode" w:hAnsiTheme="majorHAnsi" w:cstheme="majorHAnsi"/>
          <w:color w:val="auto"/>
          <w:sz w:val="18"/>
          <w:szCs w:val="18"/>
        </w:rPr>
        <w:t>, ou solicitado pelo endereço eletrônico compras@codeca.com.br, ou acessado no sítio eletrônico da CODECA (</w:t>
      </w:r>
      <w:hyperlink r:id="rId12" w:history="1">
        <w:r w:rsidR="00155E36" w:rsidRPr="0054402E">
          <w:rPr>
            <w:rStyle w:val="Hyperlink"/>
            <w:rFonts w:asciiTheme="majorHAnsi" w:eastAsia="Lucida Sans Unicode" w:hAnsiTheme="majorHAnsi" w:cstheme="majorHAnsi"/>
            <w:color w:val="auto"/>
            <w:sz w:val="18"/>
            <w:szCs w:val="18"/>
          </w:rPr>
          <w:t>www.codeca.com.br</w:t>
        </w:r>
      </w:hyperlink>
      <w:r w:rsidR="00155E36" w:rsidRPr="0054402E">
        <w:rPr>
          <w:rFonts w:asciiTheme="majorHAnsi" w:eastAsia="Lucida Sans Unicode" w:hAnsiTheme="majorHAnsi" w:cstheme="majorHAnsi"/>
          <w:color w:val="auto"/>
          <w:sz w:val="18"/>
          <w:szCs w:val="18"/>
        </w:rPr>
        <w:t>).</w:t>
      </w:r>
    </w:p>
    <w:p w14:paraId="2CF1E7A1" w14:textId="5AEB9A29" w:rsidR="00A641FE" w:rsidRPr="0054402E" w:rsidRDefault="00A641FE" w:rsidP="00155E36">
      <w:pPr>
        <w:autoSpaceDE w:val="0"/>
        <w:autoSpaceDN w:val="0"/>
        <w:adjustRightInd w:val="0"/>
        <w:spacing w:after="120" w:line="240" w:lineRule="auto"/>
        <w:rPr>
          <w:rFonts w:asciiTheme="majorHAnsi" w:eastAsia="Lucida Sans Unicode" w:hAnsiTheme="majorHAnsi" w:cstheme="majorHAnsi"/>
          <w:color w:val="auto"/>
          <w:sz w:val="18"/>
          <w:szCs w:val="18"/>
        </w:rPr>
      </w:pPr>
    </w:p>
    <w:p w14:paraId="574FC39C" w14:textId="6ECBFA68" w:rsidR="00A641FE" w:rsidRPr="0054402E" w:rsidRDefault="00A641FE" w:rsidP="002768A7">
      <w:pPr>
        <w:pStyle w:val="Ttulo1"/>
        <w:numPr>
          <w:ilvl w:val="0"/>
          <w:numId w:val="5"/>
        </w:numPr>
        <w:spacing w:before="0" w:after="120"/>
        <w:rPr>
          <w:rFonts w:asciiTheme="majorHAnsi" w:hAnsiTheme="majorHAnsi" w:cstheme="majorHAnsi"/>
          <w:b/>
          <w:color w:val="auto"/>
          <w:sz w:val="18"/>
          <w:szCs w:val="18"/>
          <w:lang w:eastAsia="pt-BR"/>
        </w:rPr>
      </w:pPr>
      <w:r w:rsidRPr="0054402E">
        <w:rPr>
          <w:rFonts w:asciiTheme="majorHAnsi" w:hAnsiTheme="majorHAnsi" w:cstheme="majorHAnsi"/>
          <w:b/>
          <w:color w:val="auto"/>
          <w:sz w:val="18"/>
          <w:szCs w:val="18"/>
          <w:lang w:eastAsia="pt-BR"/>
        </w:rPr>
        <w:t>2</w:t>
      </w:r>
      <w:r w:rsidR="00792DB0" w:rsidRPr="0054402E">
        <w:rPr>
          <w:rFonts w:asciiTheme="majorHAnsi" w:hAnsiTheme="majorHAnsi" w:cstheme="majorHAnsi"/>
          <w:b/>
          <w:color w:val="auto"/>
          <w:sz w:val="18"/>
          <w:szCs w:val="18"/>
          <w:lang w:eastAsia="pt-BR"/>
        </w:rPr>
        <w:t>0</w:t>
      </w:r>
      <w:r w:rsidRPr="0054402E">
        <w:rPr>
          <w:rFonts w:asciiTheme="majorHAnsi" w:hAnsiTheme="majorHAnsi" w:cstheme="majorHAnsi"/>
          <w:b/>
          <w:color w:val="auto"/>
          <w:sz w:val="18"/>
          <w:szCs w:val="18"/>
          <w:lang w:eastAsia="pt-BR"/>
        </w:rPr>
        <w:t>. DOS ANEXOS</w:t>
      </w:r>
    </w:p>
    <w:p w14:paraId="2A101363" w14:textId="4D860AA4" w:rsidR="00A641FE" w:rsidRPr="0054402E" w:rsidRDefault="00A641FE" w:rsidP="0034223C">
      <w:pPr>
        <w:pStyle w:val="WW-Corpodetexto2"/>
        <w:rPr>
          <w:rFonts w:asciiTheme="majorHAnsi" w:hAnsiTheme="majorHAnsi" w:cstheme="majorHAnsi"/>
          <w:sz w:val="18"/>
          <w:szCs w:val="18"/>
          <w:lang w:eastAsia="pt-BR"/>
        </w:rPr>
      </w:pPr>
      <w:r w:rsidRPr="0054402E">
        <w:rPr>
          <w:rFonts w:asciiTheme="majorHAnsi" w:hAnsiTheme="majorHAnsi" w:cstheme="majorHAnsi"/>
          <w:b/>
          <w:bCs/>
          <w:sz w:val="18"/>
          <w:szCs w:val="18"/>
          <w:lang w:eastAsia="pt-BR"/>
        </w:rPr>
        <w:t>2</w:t>
      </w:r>
      <w:r w:rsidR="00792DB0" w:rsidRPr="0054402E">
        <w:rPr>
          <w:rFonts w:asciiTheme="majorHAnsi" w:hAnsiTheme="majorHAnsi" w:cstheme="majorHAnsi"/>
          <w:b/>
          <w:bCs/>
          <w:sz w:val="18"/>
          <w:szCs w:val="18"/>
          <w:lang w:eastAsia="pt-BR"/>
        </w:rPr>
        <w:t>0</w:t>
      </w:r>
      <w:r w:rsidRPr="0054402E">
        <w:rPr>
          <w:rFonts w:asciiTheme="majorHAnsi" w:hAnsiTheme="majorHAnsi" w:cstheme="majorHAnsi"/>
          <w:b/>
          <w:bCs/>
          <w:sz w:val="18"/>
          <w:szCs w:val="18"/>
          <w:lang w:eastAsia="pt-BR"/>
        </w:rPr>
        <w:t>.1.</w:t>
      </w:r>
      <w:r w:rsidRPr="0054402E">
        <w:rPr>
          <w:rFonts w:asciiTheme="majorHAnsi" w:hAnsiTheme="majorHAnsi" w:cstheme="majorHAnsi"/>
          <w:sz w:val="18"/>
          <w:szCs w:val="18"/>
          <w:lang w:eastAsia="pt-BR"/>
        </w:rPr>
        <w:t xml:space="preserve"> Integram este Edital os seguintes Anexos: </w:t>
      </w:r>
    </w:p>
    <w:p w14:paraId="382ADA91" w14:textId="12493856" w:rsidR="0034223C" w:rsidRPr="00FA1648" w:rsidRDefault="0034223C" w:rsidP="0034223C">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a) </w:t>
      </w:r>
      <w:r w:rsidRPr="00FA1648">
        <w:rPr>
          <w:rFonts w:asciiTheme="majorHAnsi" w:hAnsiTheme="majorHAnsi" w:cstheme="majorHAnsi"/>
          <w:color w:val="auto"/>
          <w:sz w:val="18"/>
          <w:szCs w:val="18"/>
        </w:rPr>
        <w:t>ANEXO I – DECLARAÇÃO DE CREDENCIAMENTO</w:t>
      </w:r>
      <w:r w:rsidR="00FA1648">
        <w:rPr>
          <w:rFonts w:asciiTheme="majorHAnsi" w:hAnsiTheme="majorHAnsi" w:cstheme="majorHAnsi"/>
          <w:color w:val="auto"/>
          <w:sz w:val="18"/>
          <w:szCs w:val="18"/>
        </w:rPr>
        <w:t>;</w:t>
      </w:r>
    </w:p>
    <w:p w14:paraId="5F0FC1A5" w14:textId="72982E7C" w:rsidR="0034223C" w:rsidRPr="00FA1648" w:rsidRDefault="0034223C" w:rsidP="0034223C">
      <w:pPr>
        <w:spacing w:before="120" w:after="0" w:line="240" w:lineRule="auto"/>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rPr>
        <w:t xml:space="preserve">b) </w:t>
      </w:r>
      <w:r w:rsidRPr="00FA1648">
        <w:rPr>
          <w:rFonts w:asciiTheme="majorHAnsi" w:hAnsiTheme="majorHAnsi" w:cstheme="majorHAnsi"/>
          <w:color w:val="auto"/>
          <w:sz w:val="18"/>
          <w:szCs w:val="18"/>
        </w:rPr>
        <w:t xml:space="preserve">ANEXO II – </w:t>
      </w:r>
      <w:r w:rsidRPr="00FA1648">
        <w:rPr>
          <w:rFonts w:asciiTheme="majorHAnsi" w:hAnsiTheme="majorHAnsi" w:cstheme="majorHAnsi"/>
          <w:color w:val="auto"/>
          <w:sz w:val="18"/>
          <w:szCs w:val="18"/>
          <w:lang w:bidi="pt-BR"/>
        </w:rPr>
        <w:t>DECLARAÇÃO DE CIÊNCIA DAS CARACTERÍSTICAS DO OBJETO LICITADO</w:t>
      </w:r>
      <w:r w:rsidR="00FA1648">
        <w:rPr>
          <w:rFonts w:asciiTheme="majorHAnsi" w:hAnsiTheme="majorHAnsi" w:cstheme="majorHAnsi"/>
          <w:color w:val="auto"/>
          <w:sz w:val="18"/>
          <w:szCs w:val="18"/>
          <w:lang w:bidi="pt-BR"/>
        </w:rPr>
        <w:t>;</w:t>
      </w:r>
    </w:p>
    <w:p w14:paraId="7A84B007" w14:textId="533C4B2C" w:rsidR="0034223C" w:rsidRPr="00FA1648" w:rsidRDefault="0034223C" w:rsidP="0034223C">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lang w:bidi="pt-BR"/>
        </w:rPr>
        <w:t xml:space="preserve">d) </w:t>
      </w:r>
      <w:r w:rsidRPr="00FA1648">
        <w:rPr>
          <w:rFonts w:asciiTheme="majorHAnsi" w:hAnsiTheme="majorHAnsi" w:cstheme="majorHAnsi"/>
          <w:color w:val="auto"/>
          <w:sz w:val="18"/>
          <w:szCs w:val="18"/>
        </w:rPr>
        <w:t>ANEXO III – DECLARAÇÃO DE CUMPRIMENTO DOS REQUISITOS DE HABILITAÇÃO</w:t>
      </w:r>
      <w:r w:rsidR="00FA1648">
        <w:rPr>
          <w:rFonts w:asciiTheme="majorHAnsi" w:hAnsiTheme="majorHAnsi" w:cstheme="majorHAnsi"/>
          <w:color w:val="auto"/>
          <w:sz w:val="18"/>
          <w:szCs w:val="18"/>
        </w:rPr>
        <w:t>;</w:t>
      </w:r>
    </w:p>
    <w:p w14:paraId="4F61FB9F" w14:textId="4B1CC833" w:rsidR="0034223C" w:rsidRPr="00FA1648" w:rsidRDefault="0034223C" w:rsidP="0034223C">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e) </w:t>
      </w:r>
      <w:r w:rsidRPr="00FA1648">
        <w:rPr>
          <w:rFonts w:asciiTheme="majorHAnsi" w:hAnsiTheme="majorHAnsi" w:cstheme="majorHAnsi"/>
          <w:color w:val="auto"/>
          <w:sz w:val="18"/>
          <w:szCs w:val="18"/>
        </w:rPr>
        <w:t>ANEXO IV – DECLARAÇÃO DE INEXISTÊNCIA DE MENORES NO QUADRO FUNCIONAL</w:t>
      </w:r>
      <w:r w:rsidR="00FA1648">
        <w:rPr>
          <w:rFonts w:asciiTheme="majorHAnsi" w:hAnsiTheme="majorHAnsi" w:cstheme="majorHAnsi"/>
          <w:color w:val="auto"/>
          <w:sz w:val="18"/>
          <w:szCs w:val="18"/>
        </w:rPr>
        <w:t>;</w:t>
      </w:r>
    </w:p>
    <w:p w14:paraId="7CFEDEFF" w14:textId="2A3937FA" w:rsidR="0034223C" w:rsidRPr="00FA1648" w:rsidRDefault="0034223C" w:rsidP="0034223C">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f) </w:t>
      </w:r>
      <w:r w:rsidRPr="00FA1648">
        <w:rPr>
          <w:rFonts w:asciiTheme="majorHAnsi" w:hAnsiTheme="majorHAnsi" w:cstheme="majorHAnsi"/>
          <w:color w:val="auto"/>
          <w:sz w:val="18"/>
          <w:szCs w:val="18"/>
        </w:rPr>
        <w:t>ANEXO V – DECLARAÇÃO DE IDONEIDADE</w:t>
      </w:r>
      <w:r w:rsidR="00FA1648">
        <w:rPr>
          <w:rFonts w:asciiTheme="majorHAnsi" w:hAnsiTheme="majorHAnsi" w:cstheme="majorHAnsi"/>
          <w:color w:val="auto"/>
          <w:sz w:val="18"/>
          <w:szCs w:val="18"/>
        </w:rPr>
        <w:t>;</w:t>
      </w:r>
    </w:p>
    <w:p w14:paraId="58BDCD7A" w14:textId="7025376D" w:rsidR="0034223C" w:rsidRPr="00FA1648" w:rsidRDefault="0034223C" w:rsidP="0034223C">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g) </w:t>
      </w:r>
      <w:r w:rsidRPr="00FA1648">
        <w:rPr>
          <w:rFonts w:asciiTheme="majorHAnsi" w:hAnsiTheme="majorHAnsi" w:cstheme="majorHAnsi"/>
          <w:color w:val="auto"/>
          <w:sz w:val="18"/>
          <w:szCs w:val="18"/>
        </w:rPr>
        <w:t>ANEXO VI – DECLARAÇÃO DE ENQUADRAMENTO PARA “ME” OU “EPP”</w:t>
      </w:r>
      <w:r w:rsidR="00FA1648">
        <w:rPr>
          <w:rFonts w:asciiTheme="majorHAnsi" w:hAnsiTheme="majorHAnsi" w:cstheme="majorHAnsi"/>
          <w:color w:val="auto"/>
          <w:sz w:val="18"/>
          <w:szCs w:val="18"/>
        </w:rPr>
        <w:t>;</w:t>
      </w:r>
    </w:p>
    <w:p w14:paraId="0480B071" w14:textId="5ECC46FC" w:rsidR="0034223C" w:rsidRPr="00FA1648" w:rsidRDefault="0034223C" w:rsidP="0034223C">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h) </w:t>
      </w:r>
      <w:r w:rsidRPr="00FA1648">
        <w:rPr>
          <w:rFonts w:asciiTheme="majorHAnsi" w:hAnsiTheme="majorHAnsi" w:cstheme="majorHAnsi"/>
          <w:color w:val="auto"/>
          <w:sz w:val="18"/>
          <w:szCs w:val="18"/>
        </w:rPr>
        <w:t>ANEXO VII – DECLARAÇÃO DE ENQUADRAMENTO PARA “MEI”</w:t>
      </w:r>
      <w:r w:rsidR="00FA1648">
        <w:rPr>
          <w:rFonts w:asciiTheme="majorHAnsi" w:hAnsiTheme="majorHAnsi" w:cstheme="majorHAnsi"/>
          <w:color w:val="auto"/>
          <w:sz w:val="18"/>
          <w:szCs w:val="18"/>
        </w:rPr>
        <w:t>;</w:t>
      </w:r>
    </w:p>
    <w:p w14:paraId="57FDA0D6" w14:textId="5DCC0B16" w:rsidR="0034223C" w:rsidRPr="00FA1648" w:rsidRDefault="0034223C" w:rsidP="0034223C">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i) </w:t>
      </w:r>
      <w:r w:rsidRPr="00FA1648">
        <w:rPr>
          <w:rFonts w:asciiTheme="majorHAnsi" w:hAnsiTheme="majorHAnsi" w:cstheme="majorHAnsi"/>
          <w:color w:val="auto"/>
          <w:sz w:val="18"/>
          <w:szCs w:val="18"/>
        </w:rPr>
        <w:t>ANEXO VIII – FORMULÁRIO PARA PROPOSTA COMERCIAL</w:t>
      </w:r>
      <w:r w:rsidR="00FA1648">
        <w:rPr>
          <w:rFonts w:asciiTheme="majorHAnsi" w:hAnsiTheme="majorHAnsi" w:cstheme="majorHAnsi"/>
          <w:color w:val="auto"/>
          <w:sz w:val="18"/>
          <w:szCs w:val="18"/>
        </w:rPr>
        <w:t>;</w:t>
      </w:r>
    </w:p>
    <w:p w14:paraId="38101E04" w14:textId="5434ED0A" w:rsidR="0034223C" w:rsidRPr="00FA1648" w:rsidRDefault="0034223C" w:rsidP="0034223C">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j) </w:t>
      </w:r>
      <w:r w:rsidRPr="00FA1648">
        <w:rPr>
          <w:rFonts w:asciiTheme="majorHAnsi" w:hAnsiTheme="majorHAnsi" w:cstheme="majorHAnsi"/>
          <w:color w:val="auto"/>
          <w:sz w:val="18"/>
          <w:szCs w:val="18"/>
        </w:rPr>
        <w:t>ANEXO IX – TERMO DE REFERÊNCIA</w:t>
      </w:r>
      <w:r w:rsidR="00FA1648">
        <w:rPr>
          <w:rFonts w:asciiTheme="majorHAnsi" w:hAnsiTheme="majorHAnsi" w:cstheme="majorHAnsi"/>
          <w:color w:val="auto"/>
          <w:sz w:val="18"/>
          <w:szCs w:val="18"/>
        </w:rPr>
        <w:t>;</w:t>
      </w:r>
    </w:p>
    <w:p w14:paraId="5D5C44FC" w14:textId="5A42D328" w:rsidR="0034223C" w:rsidRPr="00FA1648" w:rsidRDefault="0034223C" w:rsidP="0034223C">
      <w:pPr>
        <w:spacing w:before="120" w:after="0"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l) </w:t>
      </w:r>
      <w:r w:rsidRPr="00FA1648">
        <w:rPr>
          <w:rFonts w:asciiTheme="majorHAnsi" w:hAnsiTheme="majorHAnsi" w:cstheme="majorHAnsi"/>
          <w:color w:val="auto"/>
          <w:sz w:val="18"/>
          <w:szCs w:val="18"/>
        </w:rPr>
        <w:t>ANEXO</w:t>
      </w:r>
      <w:r w:rsidR="001F4E0C">
        <w:rPr>
          <w:rFonts w:asciiTheme="majorHAnsi" w:hAnsiTheme="majorHAnsi" w:cstheme="majorHAnsi"/>
          <w:color w:val="auto"/>
          <w:sz w:val="18"/>
          <w:szCs w:val="18"/>
        </w:rPr>
        <w:t>X</w:t>
      </w:r>
      <w:r w:rsidRPr="00FA1648">
        <w:rPr>
          <w:rFonts w:asciiTheme="majorHAnsi" w:hAnsiTheme="majorHAnsi" w:cstheme="majorHAnsi"/>
          <w:color w:val="auto"/>
          <w:sz w:val="18"/>
          <w:szCs w:val="18"/>
        </w:rPr>
        <w:t>– MINUTA DE ATA DE REGISTRO DE PREÇOS</w:t>
      </w:r>
      <w:r w:rsidR="00FA1648">
        <w:rPr>
          <w:rFonts w:asciiTheme="majorHAnsi" w:hAnsiTheme="majorHAnsi" w:cstheme="majorHAnsi"/>
          <w:color w:val="auto"/>
          <w:sz w:val="18"/>
          <w:szCs w:val="18"/>
        </w:rPr>
        <w:t>.</w:t>
      </w:r>
    </w:p>
    <w:p w14:paraId="50B4A186" w14:textId="389691EC" w:rsidR="00A641FE" w:rsidRPr="0054402E" w:rsidRDefault="00D47C4D" w:rsidP="002768A7">
      <w:pPr>
        <w:spacing w:after="120" w:line="240" w:lineRule="auto"/>
        <w:jc w:val="right"/>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Caxias do Sul, </w:t>
      </w:r>
      <w:r w:rsidR="002B7AB9" w:rsidRPr="0054402E">
        <w:rPr>
          <w:rFonts w:asciiTheme="majorHAnsi" w:hAnsiTheme="majorHAnsi" w:cstheme="majorHAnsi"/>
          <w:color w:val="auto"/>
          <w:sz w:val="18"/>
          <w:szCs w:val="18"/>
        </w:rPr>
        <w:t>2</w:t>
      </w:r>
      <w:r w:rsidR="00FA1648">
        <w:rPr>
          <w:rFonts w:asciiTheme="majorHAnsi" w:hAnsiTheme="majorHAnsi" w:cstheme="majorHAnsi"/>
          <w:color w:val="auto"/>
          <w:sz w:val="18"/>
          <w:szCs w:val="18"/>
        </w:rPr>
        <w:t>4</w:t>
      </w:r>
      <w:r w:rsidR="00A641FE" w:rsidRPr="0054402E">
        <w:rPr>
          <w:rFonts w:asciiTheme="majorHAnsi" w:hAnsiTheme="majorHAnsi" w:cstheme="majorHAnsi"/>
          <w:color w:val="auto"/>
          <w:sz w:val="18"/>
          <w:szCs w:val="18"/>
        </w:rPr>
        <w:t xml:space="preserve"> de </w:t>
      </w:r>
      <w:r w:rsidR="00AD3F97" w:rsidRPr="0054402E">
        <w:rPr>
          <w:rFonts w:asciiTheme="majorHAnsi" w:hAnsiTheme="majorHAnsi" w:cstheme="majorHAnsi"/>
          <w:color w:val="auto"/>
          <w:sz w:val="18"/>
          <w:szCs w:val="18"/>
        </w:rPr>
        <w:t>outubro</w:t>
      </w:r>
      <w:r w:rsidR="00BF1A33" w:rsidRPr="0054402E">
        <w:rPr>
          <w:rFonts w:asciiTheme="majorHAnsi" w:hAnsiTheme="majorHAnsi" w:cstheme="majorHAnsi"/>
          <w:color w:val="auto"/>
          <w:sz w:val="18"/>
          <w:szCs w:val="18"/>
        </w:rPr>
        <w:t xml:space="preserve"> </w:t>
      </w:r>
      <w:r w:rsidR="00A641FE" w:rsidRPr="0054402E">
        <w:rPr>
          <w:rFonts w:asciiTheme="majorHAnsi" w:hAnsiTheme="majorHAnsi" w:cstheme="majorHAnsi"/>
          <w:color w:val="auto"/>
          <w:sz w:val="18"/>
          <w:szCs w:val="18"/>
        </w:rPr>
        <w:t>de 202</w:t>
      </w:r>
      <w:r w:rsidR="00825057" w:rsidRPr="0054402E">
        <w:rPr>
          <w:rFonts w:asciiTheme="majorHAnsi" w:hAnsiTheme="majorHAnsi" w:cstheme="majorHAnsi"/>
          <w:color w:val="auto"/>
          <w:sz w:val="18"/>
          <w:szCs w:val="18"/>
        </w:rPr>
        <w:t>5</w:t>
      </w:r>
      <w:r w:rsidR="00A641FE" w:rsidRPr="0054402E">
        <w:rPr>
          <w:rFonts w:asciiTheme="majorHAnsi" w:hAnsiTheme="majorHAnsi" w:cstheme="majorHAnsi"/>
          <w:color w:val="auto"/>
          <w:sz w:val="18"/>
          <w:szCs w:val="18"/>
        </w:rPr>
        <w:t>.</w:t>
      </w:r>
    </w:p>
    <w:p w14:paraId="739781A1" w14:textId="77777777" w:rsidR="00F10186" w:rsidRPr="0054402E" w:rsidRDefault="00F10186" w:rsidP="0034223C">
      <w:pPr>
        <w:spacing w:after="120" w:line="240" w:lineRule="auto"/>
        <w:ind w:left="0" w:firstLine="0"/>
        <w:rPr>
          <w:rFonts w:asciiTheme="majorHAnsi" w:hAnsiTheme="majorHAnsi" w:cstheme="majorHAnsi"/>
          <w:color w:val="auto"/>
          <w:sz w:val="18"/>
          <w:szCs w:val="18"/>
        </w:rPr>
      </w:pPr>
    </w:p>
    <w:p w14:paraId="13E5D890" w14:textId="77777777" w:rsidR="00F82D5A" w:rsidRPr="0054402E" w:rsidRDefault="00F82D5A" w:rsidP="002768A7">
      <w:pPr>
        <w:spacing w:after="0" w:line="240" w:lineRule="auto"/>
        <w:ind w:left="1560" w:right="6" w:firstLine="0"/>
        <w:rPr>
          <w:rFonts w:asciiTheme="majorHAnsi" w:hAnsiTheme="majorHAnsi" w:cstheme="majorHAnsi"/>
          <w:b/>
          <w:bCs/>
          <w:color w:val="auto"/>
          <w:sz w:val="18"/>
          <w:szCs w:val="18"/>
          <w:lang w:bidi="pt-BR"/>
        </w:rPr>
      </w:pPr>
      <w:r w:rsidRPr="0054402E">
        <w:rPr>
          <w:rFonts w:asciiTheme="majorHAnsi" w:hAnsiTheme="majorHAnsi" w:cstheme="majorHAnsi"/>
          <w:b/>
          <w:bCs/>
          <w:color w:val="auto"/>
          <w:sz w:val="18"/>
          <w:szCs w:val="18"/>
          <w:lang w:bidi="pt-BR"/>
        </w:rPr>
        <w:t>Milton Luiz Balbinot                                                                              Gabriel Ribeiro Ramos</w:t>
      </w:r>
    </w:p>
    <w:p w14:paraId="73B1CD7F" w14:textId="2C8763FF" w:rsidR="00F82D5A" w:rsidRPr="0054402E" w:rsidRDefault="009B0D7B" w:rsidP="002768A7">
      <w:pPr>
        <w:spacing w:after="0" w:line="240" w:lineRule="auto"/>
        <w:ind w:left="1560" w:right="6" w:firstLine="0"/>
        <w:rPr>
          <w:rFonts w:asciiTheme="majorHAnsi" w:hAnsiTheme="majorHAnsi" w:cstheme="majorHAnsi"/>
          <w:b/>
          <w:bCs/>
          <w:color w:val="auto"/>
          <w:sz w:val="18"/>
          <w:szCs w:val="18"/>
          <w:lang w:bidi="pt-BR"/>
        </w:rPr>
      </w:pPr>
      <w:r w:rsidRPr="0054402E">
        <w:rPr>
          <w:rFonts w:asciiTheme="majorHAnsi" w:hAnsiTheme="majorHAnsi" w:cstheme="majorHAnsi"/>
          <w:b/>
          <w:bCs/>
          <w:color w:val="auto"/>
          <w:sz w:val="18"/>
          <w:szCs w:val="18"/>
          <w:lang w:val="pt-PT" w:bidi="pt-BR"/>
        </w:rPr>
        <w:t xml:space="preserve"> </w:t>
      </w:r>
      <w:r w:rsidR="00F82D5A" w:rsidRPr="0054402E">
        <w:rPr>
          <w:rFonts w:asciiTheme="majorHAnsi" w:hAnsiTheme="majorHAnsi" w:cstheme="majorHAnsi"/>
          <w:b/>
          <w:bCs/>
          <w:color w:val="auto"/>
          <w:sz w:val="18"/>
          <w:szCs w:val="18"/>
          <w:lang w:val="pt-PT" w:bidi="pt-BR"/>
        </w:rPr>
        <w:t>Diretor-Presidente                                                                     Diretor Administrativo-Financeiro</w:t>
      </w:r>
    </w:p>
    <w:p w14:paraId="14F902CE" w14:textId="0B5B9AAF" w:rsidR="006708A3" w:rsidRPr="0054402E" w:rsidRDefault="00E31609" w:rsidP="002768A7">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color w:val="auto"/>
          <w:sz w:val="18"/>
          <w:szCs w:val="18"/>
        </w:rPr>
        <w:br w:type="page"/>
      </w:r>
      <w:r w:rsidR="006708A3" w:rsidRPr="0054402E">
        <w:rPr>
          <w:rFonts w:asciiTheme="majorHAnsi" w:hAnsiTheme="majorHAnsi" w:cstheme="majorHAnsi"/>
          <w:b/>
          <w:color w:val="auto"/>
          <w:sz w:val="18"/>
          <w:szCs w:val="18"/>
          <w:lang w:bidi="pt-BR"/>
        </w:rPr>
        <w:lastRenderedPageBreak/>
        <w:t xml:space="preserve">LICITAÇÃO </w:t>
      </w:r>
      <w:r w:rsidR="00010519" w:rsidRPr="0054402E">
        <w:rPr>
          <w:rFonts w:asciiTheme="majorHAnsi" w:hAnsiTheme="majorHAnsi" w:cstheme="majorHAnsi"/>
          <w:b/>
          <w:color w:val="auto"/>
          <w:sz w:val="18"/>
          <w:szCs w:val="18"/>
          <w:lang w:bidi="pt-BR"/>
        </w:rPr>
        <w:t>CODECA</w:t>
      </w:r>
      <w:r w:rsidR="006708A3" w:rsidRPr="0054402E">
        <w:rPr>
          <w:rFonts w:asciiTheme="majorHAnsi" w:hAnsiTheme="majorHAnsi" w:cstheme="majorHAnsi"/>
          <w:b/>
          <w:color w:val="auto"/>
          <w:sz w:val="18"/>
          <w:szCs w:val="18"/>
          <w:lang w:bidi="pt-BR"/>
        </w:rPr>
        <w:t xml:space="preserve"> Nº </w:t>
      </w:r>
      <w:r w:rsidR="006E3EE1" w:rsidRPr="0054402E">
        <w:rPr>
          <w:rFonts w:asciiTheme="majorHAnsi" w:hAnsiTheme="majorHAnsi" w:cstheme="majorHAnsi"/>
          <w:b/>
          <w:color w:val="auto"/>
          <w:sz w:val="18"/>
          <w:szCs w:val="18"/>
          <w:lang w:bidi="pt-BR"/>
        </w:rPr>
        <w:t>204/2025</w:t>
      </w:r>
      <w:r w:rsidR="006708A3" w:rsidRPr="0054402E">
        <w:rPr>
          <w:rFonts w:asciiTheme="majorHAnsi" w:hAnsiTheme="majorHAnsi" w:cstheme="majorHAnsi"/>
          <w:b/>
          <w:color w:val="auto"/>
          <w:sz w:val="18"/>
          <w:szCs w:val="18"/>
          <w:lang w:bidi="pt-BR"/>
        </w:rPr>
        <w:t xml:space="preserve"> – RITO DO </w:t>
      </w:r>
      <w:r w:rsidR="0026392B" w:rsidRPr="0054402E">
        <w:rPr>
          <w:rFonts w:asciiTheme="majorHAnsi" w:hAnsiTheme="majorHAnsi" w:cstheme="majorHAnsi"/>
          <w:b/>
          <w:color w:val="auto"/>
          <w:sz w:val="18"/>
          <w:szCs w:val="18"/>
          <w:lang w:bidi="pt-BR"/>
        </w:rPr>
        <w:t>PREGÃO PRESENCIAL</w:t>
      </w:r>
    </w:p>
    <w:p w14:paraId="067FA79D" w14:textId="124A54D8" w:rsidR="0034223C" w:rsidRPr="0054402E" w:rsidRDefault="008A320A" w:rsidP="0034223C">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11A62830" w14:textId="77777777" w:rsidR="0034223C" w:rsidRPr="0054402E" w:rsidRDefault="0034223C" w:rsidP="0034223C">
      <w:pPr>
        <w:pStyle w:val="Ttulo1"/>
        <w:numPr>
          <w:ilvl w:val="0"/>
          <w:numId w:val="5"/>
        </w:numPr>
        <w:tabs>
          <w:tab w:val="clear" w:pos="10"/>
        </w:tabs>
        <w:spacing w:before="120" w:after="120" w:line="312" w:lineRule="auto"/>
        <w:ind w:left="284" w:firstLine="76"/>
        <w:jc w:val="center"/>
        <w:rPr>
          <w:rFonts w:asciiTheme="majorHAnsi" w:hAnsiTheme="majorHAnsi" w:cstheme="majorHAnsi"/>
          <w:b/>
          <w:color w:val="auto"/>
          <w:sz w:val="18"/>
          <w:szCs w:val="18"/>
        </w:rPr>
      </w:pPr>
      <w:bookmarkStart w:id="27" w:name="_Toc46244512"/>
      <w:r w:rsidRPr="0054402E">
        <w:rPr>
          <w:rFonts w:asciiTheme="majorHAnsi" w:hAnsiTheme="majorHAnsi" w:cstheme="majorHAnsi"/>
          <w:b/>
          <w:color w:val="auto"/>
          <w:sz w:val="18"/>
          <w:szCs w:val="18"/>
        </w:rPr>
        <w:t>ANEXO I – DECLARAÇÃO DE CREDENCIAMENTO</w:t>
      </w:r>
      <w:bookmarkEnd w:id="27"/>
    </w:p>
    <w:p w14:paraId="2E608052" w14:textId="77777777" w:rsidR="0034223C" w:rsidRPr="0054402E" w:rsidRDefault="0034223C" w:rsidP="0034223C">
      <w:pPr>
        <w:spacing w:before="120" w:after="120" w:line="312" w:lineRule="auto"/>
        <w:rPr>
          <w:rFonts w:asciiTheme="majorHAnsi" w:hAnsiTheme="majorHAnsi" w:cstheme="majorHAnsi"/>
          <w:color w:val="auto"/>
          <w:sz w:val="18"/>
          <w:szCs w:val="18"/>
        </w:rPr>
      </w:pPr>
    </w:p>
    <w:p w14:paraId="47279D2F" w14:textId="77777777" w:rsidR="0034223C" w:rsidRPr="0054402E" w:rsidRDefault="0034223C" w:rsidP="0034223C">
      <w:pPr>
        <w:spacing w:before="120" w:after="120" w:line="312" w:lineRule="auto"/>
        <w:rPr>
          <w:rFonts w:asciiTheme="majorHAnsi" w:hAnsiTheme="majorHAnsi" w:cstheme="majorHAnsi"/>
          <w:color w:val="auto"/>
          <w:sz w:val="18"/>
          <w:szCs w:val="18"/>
        </w:rPr>
      </w:pPr>
    </w:p>
    <w:p w14:paraId="55C5F448"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w:t>
      </w:r>
    </w:p>
    <w:p w14:paraId="263950B0"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CODECA – COMPANHIA DE DESENVOLVIMENTO DE CAXIAS DO SUL</w:t>
      </w:r>
    </w:p>
    <w:p w14:paraId="7FD9444E"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DEPARTAMENTO DE COMPRAS E LICITAÇÕES</w:t>
      </w:r>
    </w:p>
    <w:p w14:paraId="4D1E5268" w14:textId="338E29E9" w:rsidR="0034223C" w:rsidRPr="0054402E" w:rsidRDefault="0034223C" w:rsidP="0034223C">
      <w:pPr>
        <w:numPr>
          <w:ilvl w:val="0"/>
          <w:numId w:val="6"/>
        </w:numPr>
        <w:suppressAutoHyphens/>
        <w:spacing w:before="120" w:after="120" w:line="312" w:lineRule="auto"/>
        <w:ind w:right="0"/>
        <w:jc w:val="left"/>
        <w:rPr>
          <w:rFonts w:asciiTheme="majorHAnsi" w:hAnsiTheme="majorHAnsi" w:cstheme="majorHAnsi"/>
          <w:color w:val="auto"/>
          <w:sz w:val="18"/>
          <w:szCs w:val="18"/>
        </w:rPr>
      </w:pPr>
      <w:r w:rsidRPr="0054402E">
        <w:rPr>
          <w:rFonts w:asciiTheme="majorHAnsi" w:hAnsiTheme="majorHAnsi" w:cstheme="majorHAnsi"/>
          <w:bCs/>
          <w:color w:val="auto"/>
          <w:sz w:val="18"/>
          <w:szCs w:val="18"/>
        </w:rPr>
        <w:t xml:space="preserve">LICITAÇÃO CODECA - RITO PROCEDIMENTAL DO PREGÃO PRESENCIAL Nº </w:t>
      </w:r>
      <w:r w:rsidR="006E3EE1" w:rsidRPr="0054402E">
        <w:rPr>
          <w:rFonts w:asciiTheme="majorHAnsi" w:hAnsiTheme="majorHAnsi" w:cstheme="majorHAnsi"/>
          <w:bCs/>
          <w:color w:val="auto"/>
          <w:sz w:val="18"/>
          <w:szCs w:val="18"/>
        </w:rPr>
        <w:t>204/2025</w:t>
      </w:r>
    </w:p>
    <w:p w14:paraId="1F4C332E" w14:textId="122FE4FC" w:rsidR="0034223C" w:rsidRPr="0054402E" w:rsidRDefault="0034223C" w:rsidP="0034223C">
      <w:pPr>
        <w:widowControl w:val="0"/>
        <w:numPr>
          <w:ilvl w:val="7"/>
          <w:numId w:val="6"/>
        </w:numPr>
        <w:tabs>
          <w:tab w:val="left" w:pos="0"/>
        </w:tabs>
        <w:suppressAutoHyphens/>
        <w:spacing w:before="120" w:after="120" w:line="312" w:lineRule="auto"/>
        <w:ind w:right="0"/>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 xml:space="preserve">OBJETO: AQUISIÇÃO PARCELADA DE 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p w14:paraId="4954258E" w14:textId="77777777" w:rsidR="0034223C" w:rsidRPr="0054402E" w:rsidRDefault="0034223C" w:rsidP="0034223C">
      <w:pPr>
        <w:widowControl w:val="0"/>
        <w:tabs>
          <w:tab w:val="left" w:pos="0"/>
        </w:tabs>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b/>
      </w:r>
    </w:p>
    <w:p w14:paraId="3C319B1E" w14:textId="77777777" w:rsidR="0034223C" w:rsidRPr="0054402E" w:rsidRDefault="0034223C" w:rsidP="0034223C">
      <w:pPr>
        <w:widowControl w:val="0"/>
        <w:tabs>
          <w:tab w:val="left" w:pos="0"/>
        </w:tabs>
        <w:spacing w:before="120" w:after="120" w:line="312" w:lineRule="auto"/>
        <w:rPr>
          <w:rFonts w:asciiTheme="majorHAnsi" w:hAnsiTheme="majorHAnsi" w:cstheme="majorHAnsi"/>
          <w:b/>
          <w:color w:val="auto"/>
          <w:sz w:val="18"/>
          <w:szCs w:val="18"/>
        </w:rPr>
      </w:pPr>
    </w:p>
    <w:p w14:paraId="5618A244" w14:textId="77777777" w:rsidR="0034223C" w:rsidRPr="0054402E" w:rsidRDefault="0034223C" w:rsidP="0034223C">
      <w:pPr>
        <w:spacing w:before="120" w:after="120" w:line="312" w:lineRule="auto"/>
        <w:ind w:firstLine="851"/>
        <w:rPr>
          <w:rFonts w:asciiTheme="majorHAnsi" w:hAnsiTheme="majorHAnsi" w:cstheme="majorHAnsi"/>
          <w:color w:val="auto"/>
          <w:sz w:val="18"/>
          <w:szCs w:val="18"/>
        </w:rPr>
      </w:pPr>
      <w:r w:rsidRPr="0054402E">
        <w:rPr>
          <w:rFonts w:asciiTheme="majorHAnsi" w:hAnsiTheme="majorHAnsi" w:cstheme="majorHAnsi"/>
          <w:color w:val="auto"/>
          <w:sz w:val="18"/>
          <w:szCs w:val="18"/>
        </w:rPr>
        <w:t>Prezados Senhores,</w:t>
      </w:r>
    </w:p>
    <w:p w14:paraId="0A15F8C7" w14:textId="77777777" w:rsidR="0034223C" w:rsidRPr="0054402E" w:rsidRDefault="0034223C" w:rsidP="0034223C">
      <w:pPr>
        <w:spacing w:before="120" w:after="120" w:line="312" w:lineRule="auto"/>
        <w:ind w:firstLine="851"/>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Vimos pela presente </w:t>
      </w:r>
      <w:r w:rsidRPr="0054402E">
        <w:rPr>
          <w:rFonts w:asciiTheme="majorHAnsi" w:hAnsiTheme="majorHAnsi" w:cstheme="majorHAnsi"/>
          <w:b/>
          <w:color w:val="auto"/>
          <w:sz w:val="18"/>
          <w:szCs w:val="18"/>
          <w:lang w:bidi="pt-BR"/>
        </w:rPr>
        <w:t>CREDENCIAR</w:t>
      </w:r>
      <w:r w:rsidRPr="0054402E">
        <w:rPr>
          <w:rFonts w:asciiTheme="majorHAnsi" w:hAnsiTheme="majorHAnsi" w:cstheme="majorHAnsi"/>
          <w:color w:val="auto"/>
          <w:sz w:val="18"/>
          <w:szCs w:val="18"/>
          <w:lang w:bidi="pt-BR"/>
        </w:rPr>
        <w:t xml:space="preserve"> perante essa entidade, o(a) Sr.(a) __________________________________________________________, cadastrado(a) no CPF sob o nº. ________________, portador(a) do documento de identidade RG nº ____________________ e, no seu impedimento, o(a) Sr.(a) ________________________________________________, cadastrado no CPF sob o nº. _____________________, portador(a) do documento de identidade RG nº ________________________, como representante(s) qualificado(s) e autorizado(s), com poderes necessários e suficientes para representar nos processos licitatórios, podendo praticar todos os atos inerentes ao certame em questão, tais como, formular propostas por meio de lances verbais, manifestar intenção de interpor recurso administrativo ou declinar do direito de fazê-lo, interpor recursos e impugná-los, apresentar documentos de habilitação e assinar </w:t>
      </w:r>
      <w:proofErr w:type="spellStart"/>
      <w:r w:rsidRPr="0054402E">
        <w:rPr>
          <w:rFonts w:asciiTheme="majorHAnsi" w:hAnsiTheme="majorHAnsi" w:cstheme="majorHAnsi"/>
          <w:color w:val="auto"/>
          <w:sz w:val="18"/>
          <w:szCs w:val="18"/>
          <w:lang w:bidi="pt-BR"/>
        </w:rPr>
        <w:t>listas</w:t>
      </w:r>
      <w:proofErr w:type="spellEnd"/>
      <w:r w:rsidRPr="0054402E">
        <w:rPr>
          <w:rFonts w:asciiTheme="majorHAnsi" w:hAnsiTheme="majorHAnsi" w:cstheme="majorHAnsi"/>
          <w:color w:val="auto"/>
          <w:sz w:val="18"/>
          <w:szCs w:val="18"/>
          <w:lang w:bidi="pt-BR"/>
        </w:rPr>
        <w:t xml:space="preserve"> de presença e atas de sessão, firmar contratos ou ata de registro de preços.</w:t>
      </w:r>
    </w:p>
    <w:p w14:paraId="07F59741" w14:textId="77777777" w:rsidR="0034223C" w:rsidRPr="0054402E" w:rsidRDefault="0034223C" w:rsidP="0034223C">
      <w:pPr>
        <w:spacing w:before="120" w:after="120" w:line="312" w:lineRule="auto"/>
        <w:ind w:firstLine="851"/>
        <w:rPr>
          <w:rFonts w:asciiTheme="majorHAnsi" w:hAnsiTheme="majorHAnsi" w:cstheme="majorHAnsi"/>
          <w:color w:val="auto"/>
          <w:sz w:val="18"/>
          <w:szCs w:val="18"/>
          <w:lang w:bidi="pt-BR"/>
        </w:rPr>
      </w:pPr>
    </w:p>
    <w:p w14:paraId="73B84B7D" w14:textId="77777777" w:rsidR="0034223C" w:rsidRPr="0054402E" w:rsidRDefault="0034223C" w:rsidP="0034223C">
      <w:pPr>
        <w:spacing w:before="120" w:after="120" w:line="312" w:lineRule="auto"/>
        <w:ind w:firstLine="851"/>
        <w:jc w:val="right"/>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Caxias do Sul/RS, ___, de ___________ </w:t>
      </w:r>
      <w:proofErr w:type="spellStart"/>
      <w:r w:rsidRPr="0054402E">
        <w:rPr>
          <w:rFonts w:asciiTheme="majorHAnsi" w:hAnsiTheme="majorHAnsi" w:cstheme="majorHAnsi"/>
          <w:color w:val="auto"/>
          <w:sz w:val="18"/>
          <w:szCs w:val="18"/>
          <w:lang w:bidi="pt-BR"/>
        </w:rPr>
        <w:t>de</w:t>
      </w:r>
      <w:proofErr w:type="spellEnd"/>
      <w:r w:rsidRPr="0054402E">
        <w:rPr>
          <w:rFonts w:asciiTheme="majorHAnsi" w:hAnsiTheme="majorHAnsi" w:cstheme="majorHAnsi"/>
          <w:color w:val="auto"/>
          <w:sz w:val="18"/>
          <w:szCs w:val="18"/>
          <w:lang w:bidi="pt-BR"/>
        </w:rPr>
        <w:t xml:space="preserve"> 202__.</w:t>
      </w:r>
    </w:p>
    <w:p w14:paraId="0034E111"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p>
    <w:p w14:paraId="07AAF6F6"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RAZÃO SOCIAL: _________________________________________________________________</w:t>
      </w:r>
    </w:p>
    <w:p w14:paraId="44D0EE2C" w14:textId="77777777" w:rsidR="0034223C" w:rsidRPr="0054402E" w:rsidRDefault="0034223C" w:rsidP="0034223C">
      <w:pPr>
        <w:spacing w:before="120" w:after="120" w:line="312" w:lineRule="auto"/>
        <w:ind w:firstLine="1134"/>
        <w:rPr>
          <w:rFonts w:asciiTheme="majorHAnsi" w:hAnsiTheme="majorHAnsi" w:cstheme="majorHAnsi"/>
          <w:color w:val="auto"/>
          <w:sz w:val="18"/>
          <w:szCs w:val="18"/>
        </w:rPr>
      </w:pPr>
      <w:r w:rsidRPr="0054402E">
        <w:rPr>
          <w:rFonts w:asciiTheme="majorHAnsi" w:eastAsia="Arial" w:hAnsiTheme="majorHAnsi" w:cstheme="majorHAnsi"/>
          <w:color w:val="auto"/>
          <w:sz w:val="18"/>
          <w:szCs w:val="18"/>
        </w:rPr>
        <w:t xml:space="preserve">                                                       </w:t>
      </w:r>
    </w:p>
    <w:p w14:paraId="1E4DD5AF" w14:textId="77367AB2"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noProof/>
          <w:color w:val="auto"/>
          <w:sz w:val="18"/>
          <w:szCs w:val="18"/>
        </w:rPr>
        <mc:AlternateContent>
          <mc:Choice Requires="wps">
            <w:drawing>
              <wp:anchor distT="0" distB="0" distL="114935" distR="114935" simplePos="0" relativeHeight="251668480" behindDoc="0" locked="0" layoutInCell="1" allowOverlap="1" wp14:anchorId="3728B22B" wp14:editId="7231AFE9">
                <wp:simplePos x="0" y="0"/>
                <wp:positionH relativeFrom="column">
                  <wp:posOffset>0</wp:posOffset>
                </wp:positionH>
                <wp:positionV relativeFrom="paragraph">
                  <wp:posOffset>82550</wp:posOffset>
                </wp:positionV>
                <wp:extent cx="1346200" cy="862330"/>
                <wp:effectExtent l="5080" t="10795" r="10795" b="12700"/>
                <wp:wrapNone/>
                <wp:docPr id="386945105"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691D3FE0" w14:textId="77777777" w:rsidR="0034223C" w:rsidRDefault="0034223C" w:rsidP="0034223C">
                            <w:pPr>
                              <w:jc w:val="center"/>
                              <w:rPr>
                                <w:rFonts w:ascii="Arial" w:hAnsi="Arial" w:cs="Arial"/>
                                <w:sz w:val="20"/>
                              </w:rPr>
                            </w:pPr>
                          </w:p>
                          <w:p w14:paraId="2228532A"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8B22B" id="_x0000_t202" coordsize="21600,21600" o:spt="202" path="m,l,21600r21600,l21600,xe">
                <v:stroke joinstyle="miter"/>
                <v:path gradientshapeok="t" o:connecttype="rect"/>
              </v:shapetype>
              <v:shape id="Caixa de Texto 13" o:spid="_x0000_s1026" type="#_x0000_t202" style="position:absolute;left:0;text-align:left;margin-left:0;margin-top:6.5pt;width:106pt;height:67.9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4EwIAACwEAAAOAAAAZHJzL2Uyb0RvYy54bWysU1Fv0zAQfkfiP1h+p0nbrZqiptPoKEIa&#10;DGnwAxzHSSwcnzm7Tcqv5+x03RjwgsiD5cudv7vvu7v19dgbdlDoNdiSz2c5Z8pKqLVtS/71y+7N&#10;FWc+CFsLA1aV/Kg8v968frUeXKEW0IGpFTICsb4YXMm7EFyRZV52qhd+Bk5ZcjaAvQhkYpvVKAZC&#10;7022yPNVNgDWDkEq7+nv7eTkm4TfNEqG+6bxKjBTcqotpBPTWcUz26xF0aJwnZanMsQ/VNELbSnp&#10;GepWBMH2qH+D6rVE8NCEmYQ+g6bRUiUOxGaev2Dz0AmnEhcSx7uzTP7/wcpPhwf3GVkY38JIDUwk&#10;vLsD+c0zC9tO2FbdIMLQKVFT4nmULBucL05Po9S+8BGkGj5CTU0W+wAJaGywj6oQT0bo1IDjWXQ1&#10;BiZjyuXFijrJmSTf1WqxXKauZKJ4fO3Qh/cKehYvJUdqakIXhzsfYjWieAyJyTwYXe+0McnAttoa&#10;ZAdBA7BLXyLwIsxYNpR8tbyc+P8VIU/fnxB6HWiQje6JxDlIFFG1d7ZOYxaENtOdKjb2JGNUbtIw&#10;jNVIgVHOCuojCYowDSwtGF06wB+cDTSsJfff9wIVZ+aDjU3J8ygbC8m6vFjNycBfXNVzl7CSwEoe&#10;OJuu2zDtxN6hbjvKNQ2ChRtqZaOTyk91nSqnkUzin9YnzvxzO0U9LfnmJwAAAP//AwBQSwMEFAAG&#10;AAgAAAAhALRu813cAAAABwEAAA8AAABkcnMvZG93bnJldi54bWxMj8FuwjAMhu+T9g6RkXaZIKVM&#10;qHRNEUPiMHEZbA+QNl5b0ThRE2j39jOn7WT7/63fn4vtZHtxwyF0jhQsFwkIpNqZjhoFX5+HeQYi&#10;RE1G945QwQ8G2JaPD4XOjRvphLdzbASHUMi1gjZGn0sZ6hatDgvnkdj7doPVkcehkWbQI4fbXqZJ&#10;spZWd8QXWu1x32J9OV+tgs2Hr45ytOvk+f3g3Rvu9seqUeppNu1eQUSc4t8y3PEZHUpmqtyVTBC9&#10;An4ksrriym66TLmpWHjJMpBlIf/zl78AAAD//wMAUEsBAi0AFAAGAAgAAAAhALaDOJL+AAAA4QEA&#10;ABMAAAAAAAAAAAAAAAAAAAAAAFtDb250ZW50X1R5cGVzXS54bWxQSwECLQAUAAYACAAAACEAOP0h&#10;/9YAAACUAQAACwAAAAAAAAAAAAAAAAAvAQAAX3JlbHMvLnJlbHNQSwECLQAUAAYACAAAACEAT3ZF&#10;uBMCAAAsBAAADgAAAAAAAAAAAAAAAAAuAgAAZHJzL2Uyb0RvYy54bWxQSwECLQAUAAYACAAAACEA&#10;tG7zXdwAAAAHAQAADwAAAAAAAAAAAAAAAABtBAAAZHJzL2Rvd25yZXYueG1sUEsFBgAAAAAEAAQA&#10;8wAAAHYFAAAAAA==&#10;" strokeweight=".05pt">
                <v:textbox inset="7.9pt,4.3pt,7.9pt,4.3pt">
                  <w:txbxContent>
                    <w:p w14:paraId="691D3FE0" w14:textId="77777777" w:rsidR="0034223C" w:rsidRDefault="0034223C" w:rsidP="0034223C">
                      <w:pPr>
                        <w:jc w:val="center"/>
                        <w:rPr>
                          <w:rFonts w:ascii="Arial" w:hAnsi="Arial" w:cs="Arial"/>
                          <w:sz w:val="20"/>
                        </w:rPr>
                      </w:pPr>
                    </w:p>
                    <w:p w14:paraId="2228532A"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v:textbox>
              </v:shape>
            </w:pict>
          </mc:Fallback>
        </mc:AlternateContent>
      </w:r>
      <w:r w:rsidRPr="0054402E">
        <w:rPr>
          <w:rFonts w:asciiTheme="majorHAnsi" w:eastAsia="Arial" w:hAnsiTheme="majorHAnsi" w:cstheme="majorHAnsi"/>
          <w:noProof/>
          <w:color w:val="auto"/>
          <w:sz w:val="18"/>
          <w:szCs w:val="18"/>
        </w:rPr>
        <mc:AlternateContent>
          <mc:Choice Requires="wps">
            <w:drawing>
              <wp:anchor distT="0" distB="0" distL="114300" distR="114300" simplePos="0" relativeHeight="251669504" behindDoc="0" locked="0" layoutInCell="1" allowOverlap="1" wp14:anchorId="2F47F6CF" wp14:editId="5D269E30">
                <wp:simplePos x="0" y="0"/>
                <wp:positionH relativeFrom="column">
                  <wp:posOffset>1428750</wp:posOffset>
                </wp:positionH>
                <wp:positionV relativeFrom="paragraph">
                  <wp:posOffset>82550</wp:posOffset>
                </wp:positionV>
                <wp:extent cx="4159250" cy="0"/>
                <wp:effectExtent l="5080" t="10795" r="7620" b="8255"/>
                <wp:wrapNone/>
                <wp:docPr id="96067027"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92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B3D6E3" id="Conector reto 12"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6.5pt" to="4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kbzQEAAIADAAAOAAAAZHJzL2Uyb0RvYy54bWysU01v2zAMvQ/YfxB0X5xka9EacXpI1+3Q&#10;bQHa7c7owxYmiZqoxsm/n6QmbrHdhvkgkCL59MhHr24OzrK9imTQd3wxm3OmvEBpfN/x74937644&#10;owRegkWvOn5UxG/Wb9+sxtCqJQ5opYosg3hqx9DxIaXQNg2JQTmgGQblc1BjdJCyG/tGRhgzurPN&#10;cj6/bEaMMkQUiijf3j4H+bria61E+qY1qcRsxzO3VM9Yz105m/UK2j5CGIw40YB/YOHA+PzoBHUL&#10;CdhTNH9BOSMiEuo0E+ga1NoIVXvI3Szmf3TzMEBQtZc8HArTmOj/wYqv+43fxkJdHPxDuEfxk5jH&#10;zQC+V5XA4zFk4RZlVM0YqJ1KikNhG9lu/IIy58BTwjqFg46OaWvC51JYrR/FKs/kntmhCnCcBFCH&#10;xES+/LC4uF5eZJ3EOdZAW8BKYYiUPil0rBgdt8aX2UAL+3tKhdxLSrn2eGesrfpaz8aOX7+/LMiQ&#10;t4x+1UpCa2TJKvkU+93GRraHsir1qy3nyOs0Z1JeWGtcx6+mJGgHBfKjl/W5BMY+25mS9QVc1VU8&#10;8TzPrSwptTuUx208DzfLXDs5rWTZo9d+leDlx1n/BgAA//8DAFBLAwQUAAYACAAAACEAUZYAjN0A&#10;AAAJAQAADwAAAGRycy9kb3ducmV2LnhtbExPyU7DMBC9I/EP1iBxow5haQhxqgoJCU6UFhDcnHia&#10;BOxxFLtp4OsZxAFOs7yntxSLyVkx4hA6TwpOZwkIpNqbjhoFT5vbkwxEiJqMtp5QwScGWJSHB4XO&#10;jd/TI47r2AgWoZBrBW2MfS5lqFt0Osx8j8TY1g9ORz6HRppB71ncWZkmyaV0uiN2aHWPNy3WH+ud&#10;U3B/V9HzS/fw9jra5df26nz+vpKDUsdH0/IaRMQp/pHhJz5Hh5IzVX5HJgirIE0vuEtk4IwnE7Is&#10;4aX6fciykP8blN8AAAD//wMAUEsBAi0AFAAGAAgAAAAhALaDOJL+AAAA4QEAABMAAAAAAAAAAAAA&#10;AAAAAAAAAFtDb250ZW50X1R5cGVzXS54bWxQSwECLQAUAAYACAAAACEAOP0h/9YAAACUAQAACwAA&#10;AAAAAAAAAAAAAAAvAQAAX3JlbHMvLnJlbHNQSwECLQAUAAYACAAAACEAz06pG80BAACAAwAADgAA&#10;AAAAAAAAAAAAAAAuAgAAZHJzL2Uyb0RvYy54bWxQSwECLQAUAAYACAAAACEAUZYAjN0AAAAJAQAA&#10;DwAAAAAAAAAAAAAAAAAnBAAAZHJzL2Rvd25yZXYueG1sUEsFBgAAAAAEAAQA8wAAADEFAAAAAA==&#10;" strokeweight=".26mm">
                <v:stroke joinstyle="miter" endcap="square"/>
              </v:line>
            </w:pict>
          </mc:Fallback>
        </mc:AlternateContent>
      </w:r>
      <w:r w:rsidRPr="0054402E">
        <w:rPr>
          <w:rFonts w:asciiTheme="majorHAnsi" w:hAnsiTheme="majorHAnsi" w:cstheme="majorHAnsi"/>
          <w:color w:val="auto"/>
          <w:sz w:val="18"/>
          <w:szCs w:val="18"/>
        </w:rPr>
        <w:t xml:space="preserve">  </w:t>
      </w:r>
    </w:p>
    <w:p w14:paraId="2B0B5E9C"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Nome(s) completo(s) e assinatura(s) do(s) Representante(s) Legal(</w:t>
      </w:r>
      <w:proofErr w:type="spellStart"/>
      <w:r w:rsidRPr="0054402E">
        <w:rPr>
          <w:rFonts w:asciiTheme="majorHAnsi" w:hAnsiTheme="majorHAnsi" w:cstheme="majorHAnsi"/>
          <w:color w:val="auto"/>
          <w:sz w:val="18"/>
          <w:szCs w:val="18"/>
        </w:rPr>
        <w:t>is</w:t>
      </w:r>
      <w:proofErr w:type="spellEnd"/>
      <w:r w:rsidRPr="0054402E">
        <w:rPr>
          <w:rFonts w:asciiTheme="majorHAnsi" w:hAnsiTheme="majorHAnsi" w:cstheme="majorHAnsi"/>
          <w:color w:val="auto"/>
          <w:sz w:val="18"/>
          <w:szCs w:val="18"/>
        </w:rPr>
        <w:t>) da empresa</w:t>
      </w:r>
    </w:p>
    <w:p w14:paraId="6E395DD0"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Cargo:</w:t>
      </w:r>
    </w:p>
    <w:p w14:paraId="29D0D7EB"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CPF:</w:t>
      </w:r>
    </w:p>
    <w:p w14:paraId="4BF826D1" w14:textId="77777777" w:rsidR="0034223C" w:rsidRPr="0054402E" w:rsidRDefault="0034223C" w:rsidP="0034223C">
      <w:pPr>
        <w:spacing w:before="120" w:after="120" w:line="312" w:lineRule="auto"/>
        <w:ind w:left="2268"/>
        <w:rPr>
          <w:rFonts w:asciiTheme="majorHAnsi" w:hAnsiTheme="majorHAnsi" w:cstheme="majorHAnsi"/>
          <w:b/>
          <w:color w:val="auto"/>
          <w:sz w:val="18"/>
          <w:szCs w:val="18"/>
        </w:rPr>
      </w:pPr>
      <w:r w:rsidRPr="0054402E">
        <w:rPr>
          <w:rFonts w:asciiTheme="majorHAnsi" w:hAnsiTheme="majorHAnsi" w:cstheme="majorHAnsi"/>
          <w:color w:val="auto"/>
          <w:sz w:val="18"/>
          <w:szCs w:val="18"/>
        </w:rPr>
        <w:t>RG:</w:t>
      </w:r>
    </w:p>
    <w:p w14:paraId="5384880B" w14:textId="30C17372" w:rsidR="0034223C" w:rsidRPr="0054402E" w:rsidRDefault="0034223C" w:rsidP="0034223C">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rPr>
        <w:br w:type="page"/>
      </w:r>
      <w:bookmarkStart w:id="28" w:name="_Toc23241946"/>
      <w:bookmarkStart w:id="29" w:name="_Toc46244513"/>
      <w:r w:rsidRPr="0054402E">
        <w:rPr>
          <w:rFonts w:asciiTheme="majorHAnsi" w:hAnsiTheme="majorHAnsi" w:cstheme="majorHAnsi"/>
          <w:b/>
          <w:color w:val="auto"/>
          <w:sz w:val="18"/>
          <w:szCs w:val="18"/>
          <w:lang w:bidi="pt-BR"/>
        </w:rPr>
        <w:lastRenderedPageBreak/>
        <w:t xml:space="preserve">LICITAÇÃO CODECA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PREGÃO PRESENCIAL</w:t>
      </w:r>
    </w:p>
    <w:p w14:paraId="1E63F5C6" w14:textId="77777777" w:rsidR="0034223C" w:rsidRPr="0054402E" w:rsidRDefault="0034223C" w:rsidP="0034223C">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543D8E37" w14:textId="7BD8765B" w:rsidR="0034223C" w:rsidRPr="0054402E" w:rsidRDefault="0034223C" w:rsidP="0034223C">
      <w:pPr>
        <w:spacing w:before="120" w:after="120" w:line="312" w:lineRule="auto"/>
        <w:jc w:val="center"/>
        <w:rPr>
          <w:rFonts w:asciiTheme="majorHAnsi" w:hAnsiTheme="majorHAnsi" w:cstheme="majorHAnsi"/>
          <w:b/>
          <w:color w:val="auto"/>
          <w:sz w:val="18"/>
          <w:szCs w:val="18"/>
        </w:rPr>
      </w:pPr>
      <w:r w:rsidRPr="0054402E">
        <w:rPr>
          <w:rFonts w:asciiTheme="majorHAnsi" w:hAnsiTheme="majorHAnsi" w:cstheme="majorHAnsi"/>
          <w:b/>
          <w:color w:val="auto"/>
          <w:sz w:val="18"/>
          <w:szCs w:val="18"/>
        </w:rPr>
        <w:t>ANEXO II – DECLARAÇÃO DE CIÊNCIA DAS CARACTERÍSTICAS DO OBJETO LICITADO</w:t>
      </w:r>
      <w:bookmarkEnd w:id="28"/>
      <w:bookmarkEnd w:id="29"/>
    </w:p>
    <w:p w14:paraId="5885B9BB" w14:textId="77777777" w:rsidR="0034223C" w:rsidRPr="0054402E" w:rsidRDefault="0034223C" w:rsidP="0034223C">
      <w:pPr>
        <w:pStyle w:val="Incluses"/>
        <w:keepNext w:val="0"/>
        <w:keepLines w:val="0"/>
        <w:numPr>
          <w:ilvl w:val="0"/>
          <w:numId w:val="24"/>
        </w:numPr>
        <w:spacing w:before="120" w:after="120" w:line="312" w:lineRule="auto"/>
        <w:rPr>
          <w:rFonts w:asciiTheme="majorHAnsi" w:eastAsia="Times New Roman" w:hAnsiTheme="majorHAnsi" w:cstheme="majorHAnsi"/>
          <w:b/>
          <w:sz w:val="18"/>
          <w:szCs w:val="18"/>
          <w:lang w:eastAsia="pt-BR" w:bidi="pt-BR"/>
        </w:rPr>
      </w:pPr>
    </w:p>
    <w:p w14:paraId="1D332E67"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w:t>
      </w:r>
    </w:p>
    <w:p w14:paraId="4F87D55F"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CODECA – COMPANHIA DE DESENVOLVIMENTO DE CAXIAS DO SUL</w:t>
      </w:r>
    </w:p>
    <w:p w14:paraId="291180F1"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DEPARTAMENTO DE COMPRAS E LICITAÇÕES</w:t>
      </w:r>
    </w:p>
    <w:p w14:paraId="1F8C78D1" w14:textId="154D526C" w:rsidR="0034223C" w:rsidRPr="0054402E" w:rsidRDefault="0034223C" w:rsidP="0034223C">
      <w:pPr>
        <w:numPr>
          <w:ilvl w:val="0"/>
          <w:numId w:val="24"/>
        </w:numPr>
        <w:suppressAutoHyphens/>
        <w:spacing w:before="120" w:after="120" w:line="312" w:lineRule="auto"/>
        <w:ind w:right="0"/>
        <w:jc w:val="left"/>
        <w:rPr>
          <w:rFonts w:asciiTheme="majorHAnsi" w:hAnsiTheme="majorHAnsi" w:cstheme="majorHAnsi"/>
          <w:color w:val="auto"/>
          <w:sz w:val="18"/>
          <w:szCs w:val="18"/>
        </w:rPr>
      </w:pPr>
      <w:r w:rsidRPr="0054402E">
        <w:rPr>
          <w:rFonts w:asciiTheme="majorHAnsi" w:hAnsiTheme="majorHAnsi" w:cstheme="majorHAnsi"/>
          <w:bCs/>
          <w:color w:val="auto"/>
          <w:sz w:val="18"/>
          <w:szCs w:val="18"/>
        </w:rPr>
        <w:t xml:space="preserve">LICITAÇÃO CODECA - RITO PROCEDIMENTAL DO PREGÃO PRESENCIAL Nº </w:t>
      </w:r>
      <w:r w:rsidR="006E3EE1" w:rsidRPr="0054402E">
        <w:rPr>
          <w:rFonts w:asciiTheme="majorHAnsi" w:hAnsiTheme="majorHAnsi" w:cstheme="majorHAnsi"/>
          <w:bCs/>
          <w:color w:val="auto"/>
          <w:sz w:val="18"/>
          <w:szCs w:val="18"/>
        </w:rPr>
        <w:t>204/2025</w:t>
      </w:r>
    </w:p>
    <w:p w14:paraId="6B03A68A" w14:textId="3B621B2D" w:rsidR="0034223C" w:rsidRPr="0054402E" w:rsidRDefault="0034223C" w:rsidP="0034223C">
      <w:pPr>
        <w:widowControl w:val="0"/>
        <w:numPr>
          <w:ilvl w:val="5"/>
          <w:numId w:val="24"/>
        </w:numPr>
        <w:suppressAutoHyphens/>
        <w:spacing w:before="120" w:after="120" w:line="312" w:lineRule="auto"/>
        <w:ind w:right="0"/>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 xml:space="preserve">OBJETO: AQUISIÇÃO PARCELADA DE 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p w14:paraId="0618FA51" w14:textId="77777777" w:rsidR="0034223C" w:rsidRPr="0054402E" w:rsidRDefault="0034223C" w:rsidP="0034223C">
      <w:pPr>
        <w:spacing w:before="120" w:after="120" w:line="312" w:lineRule="auto"/>
        <w:ind w:firstLine="851"/>
        <w:rPr>
          <w:rFonts w:asciiTheme="majorHAnsi" w:hAnsiTheme="majorHAnsi" w:cstheme="majorHAnsi"/>
          <w:color w:val="auto"/>
          <w:sz w:val="18"/>
          <w:szCs w:val="18"/>
          <w:lang w:bidi="pt-BR"/>
        </w:rPr>
      </w:pPr>
    </w:p>
    <w:p w14:paraId="0747A469" w14:textId="3A7A5EE9" w:rsidR="0034223C" w:rsidRPr="0054402E" w:rsidRDefault="0034223C" w:rsidP="0034223C">
      <w:pPr>
        <w:spacing w:before="120" w:after="120" w:line="312"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Declaramos sob penas da lei e para fins de participação na </w:t>
      </w:r>
      <w:r w:rsidRPr="0054402E">
        <w:rPr>
          <w:rFonts w:asciiTheme="majorHAnsi" w:hAnsiTheme="majorHAnsi" w:cstheme="majorHAnsi"/>
          <w:bCs/>
          <w:color w:val="auto"/>
          <w:sz w:val="18"/>
          <w:szCs w:val="18"/>
        </w:rPr>
        <w:t xml:space="preserve">LICITAÇÃO CODECA - RITO PROCEDIMENTAL DO PREGÃO PRESENCIAL Nº </w:t>
      </w:r>
      <w:r w:rsidR="006E3EE1" w:rsidRPr="0054402E">
        <w:rPr>
          <w:rFonts w:asciiTheme="majorHAnsi" w:hAnsiTheme="majorHAnsi" w:cstheme="majorHAnsi"/>
          <w:bCs/>
          <w:color w:val="auto"/>
          <w:sz w:val="18"/>
          <w:szCs w:val="18"/>
        </w:rPr>
        <w:t>204/2025</w:t>
      </w:r>
      <w:r w:rsidRPr="0054402E">
        <w:rPr>
          <w:rFonts w:asciiTheme="majorHAnsi" w:hAnsiTheme="majorHAnsi" w:cstheme="majorHAnsi"/>
          <w:color w:val="auto"/>
          <w:sz w:val="18"/>
          <w:szCs w:val="18"/>
          <w:lang w:bidi="pt-BR"/>
        </w:rPr>
        <w:t xml:space="preserve">, que temos </w:t>
      </w:r>
      <w:r w:rsidRPr="0054402E">
        <w:rPr>
          <w:rFonts w:asciiTheme="majorHAnsi" w:hAnsiTheme="majorHAnsi" w:cstheme="majorHAnsi"/>
          <w:b/>
          <w:color w:val="auto"/>
          <w:sz w:val="18"/>
          <w:szCs w:val="18"/>
          <w:lang w:bidi="pt-BR"/>
        </w:rPr>
        <w:t>PLENO CONHECIMENTO DO OBJETO LICITADO</w:t>
      </w:r>
      <w:r w:rsidRPr="0054402E">
        <w:rPr>
          <w:rFonts w:asciiTheme="majorHAnsi" w:hAnsiTheme="majorHAnsi" w:cstheme="majorHAnsi"/>
          <w:color w:val="auto"/>
          <w:sz w:val="18"/>
          <w:szCs w:val="18"/>
          <w:lang w:bidi="pt-BR"/>
        </w:rPr>
        <w:t>, estando nossa empresa apta para tal contratação.</w:t>
      </w:r>
    </w:p>
    <w:p w14:paraId="627AFF59" w14:textId="77777777" w:rsidR="0034223C" w:rsidRPr="0054402E" w:rsidRDefault="0034223C" w:rsidP="0034223C">
      <w:pPr>
        <w:spacing w:before="120" w:after="120" w:line="312" w:lineRule="auto"/>
        <w:ind w:firstLine="851"/>
        <w:jc w:val="right"/>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Caxias do Sul/RS, ___, de ___________ </w:t>
      </w:r>
      <w:proofErr w:type="spellStart"/>
      <w:r w:rsidRPr="0054402E">
        <w:rPr>
          <w:rFonts w:asciiTheme="majorHAnsi" w:hAnsiTheme="majorHAnsi" w:cstheme="majorHAnsi"/>
          <w:color w:val="auto"/>
          <w:sz w:val="18"/>
          <w:szCs w:val="18"/>
          <w:lang w:bidi="pt-BR"/>
        </w:rPr>
        <w:t>de</w:t>
      </w:r>
      <w:proofErr w:type="spellEnd"/>
      <w:r w:rsidRPr="0054402E">
        <w:rPr>
          <w:rFonts w:asciiTheme="majorHAnsi" w:hAnsiTheme="majorHAnsi" w:cstheme="majorHAnsi"/>
          <w:color w:val="auto"/>
          <w:sz w:val="18"/>
          <w:szCs w:val="18"/>
          <w:lang w:bidi="pt-BR"/>
        </w:rPr>
        <w:t xml:space="preserve"> 202__.</w:t>
      </w:r>
    </w:p>
    <w:p w14:paraId="23A2E3CF"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p>
    <w:p w14:paraId="3B0A33F2"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RAZÃO SOCIAL: _________________________________________________________________</w:t>
      </w:r>
    </w:p>
    <w:p w14:paraId="1177AA27" w14:textId="77777777" w:rsidR="0034223C" w:rsidRPr="0054402E" w:rsidRDefault="0034223C" w:rsidP="0034223C">
      <w:pPr>
        <w:spacing w:before="120" w:after="120" w:line="312" w:lineRule="auto"/>
        <w:ind w:firstLine="1134"/>
        <w:rPr>
          <w:rFonts w:asciiTheme="majorHAnsi" w:hAnsiTheme="majorHAnsi" w:cstheme="majorHAnsi"/>
          <w:color w:val="auto"/>
          <w:sz w:val="18"/>
          <w:szCs w:val="18"/>
        </w:rPr>
      </w:pPr>
      <w:r w:rsidRPr="0054402E">
        <w:rPr>
          <w:rFonts w:asciiTheme="majorHAnsi" w:eastAsia="Arial" w:hAnsiTheme="majorHAnsi" w:cstheme="majorHAnsi"/>
          <w:color w:val="auto"/>
          <w:sz w:val="18"/>
          <w:szCs w:val="18"/>
        </w:rPr>
        <w:t xml:space="preserve">                                                       </w:t>
      </w:r>
    </w:p>
    <w:p w14:paraId="36C74879" w14:textId="1D31D3EF"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noProof/>
          <w:color w:val="auto"/>
          <w:sz w:val="18"/>
          <w:szCs w:val="18"/>
        </w:rPr>
        <mc:AlternateContent>
          <mc:Choice Requires="wps">
            <w:drawing>
              <wp:anchor distT="0" distB="0" distL="114935" distR="114935" simplePos="0" relativeHeight="251670528" behindDoc="0" locked="0" layoutInCell="1" allowOverlap="1" wp14:anchorId="76D43F35" wp14:editId="22D33F58">
                <wp:simplePos x="0" y="0"/>
                <wp:positionH relativeFrom="column">
                  <wp:posOffset>0</wp:posOffset>
                </wp:positionH>
                <wp:positionV relativeFrom="paragraph">
                  <wp:posOffset>82550</wp:posOffset>
                </wp:positionV>
                <wp:extent cx="1346200" cy="862330"/>
                <wp:effectExtent l="5080" t="7620" r="10795" b="6350"/>
                <wp:wrapNone/>
                <wp:docPr id="639548487"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4790C503" w14:textId="77777777" w:rsidR="0034223C" w:rsidRDefault="0034223C" w:rsidP="0034223C">
                            <w:pPr>
                              <w:jc w:val="center"/>
                              <w:rPr>
                                <w:rFonts w:ascii="Arial" w:hAnsi="Arial" w:cs="Arial"/>
                                <w:sz w:val="20"/>
                              </w:rPr>
                            </w:pPr>
                          </w:p>
                          <w:p w14:paraId="17E2D312"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43F35" id="Caixa de Texto 11" o:spid="_x0000_s1027" type="#_x0000_t202" style="position:absolute;left:0;text-align:left;margin-left:0;margin-top:6.5pt;width:106pt;height:67.9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aFQIAADMEAAAOAAAAZHJzL2Uyb0RvYy54bWysU1Fv0zAQfkfiP1h+p0nbrZqiptPoKEIa&#10;DGnwA1zHSSwcnzm7Tcqv5+xk3RjwgsiD5cvZ3933fef19dAZdlToNdiSz2c5Z8pKqLRtSv71y+7N&#10;FWc+CFsJA1aV/KQ8v968frXuXaEW0IKpFDICsb7oXcnbEFyRZV62qhN+Bk5ZStaAnQgUYpNVKHpC&#10;70y2yPNV1gNWDkEq7+nv7Zjkm4Rf10qG+7r2KjBTcuotpBXTuo9rtlmLokHhWi2nNsQ/dNEJbano&#10;GepWBMEOqH+D6rRE8FCHmYQug7rWUiUOxGaev2Dz0AqnEhcSx7uzTP7/wcpPxwf3GVkY3sJABiYS&#10;3t2B/OaZhW0rbKNuEKFvlaio8DxKlvXOF9PVKLUvfATZ9x+hIpPFIUACGmrsoirEkxE6GXA6i66G&#10;wGQsubxYkZOcScpdrRbLZXIlE8XjbYc+vFfQsbgpOZKpCV0c73yI3Yji8Ugs5sHoaqeNSQE2+61B&#10;dhQ0ALv0JQIvjhnL+pKvlpcj/78i5On7E0KnAw2y0R2ROB8SRVTtna3SmAWhzbinjo2dZIzKjRqG&#10;YT8wXU0aR1X3UJ1IV4Rxbumd0aYF/MFZTzNbcv/9IFBxZj7Y6E2eR/VYSNHlxWpOAf6S2j9PCSsJ&#10;rOSBs3G7DePTODjUTUu1xnmwcEOO1jqJ/dTXRIAmM3kwvaI4+s/jdOrprW9+AgAA//8DAFBLAwQU&#10;AAYACAAAACEAtG7zXdwAAAAHAQAADwAAAGRycy9kb3ducmV2LnhtbEyPwW7CMAyG75P2DpGRdpkg&#10;pUyodE0RQ+IwcRlsD5A2XlvROFETaPf2M6ftZPv/rd+fi+1ke3HDIXSOFCwXCQik2pmOGgVfn4d5&#10;BiJETUb3jlDBDwbYlo8Phc6NG+mEt3NsBIdQyLWCNkafSxnqFq0OC+eR2Pt2g9WRx6GRZtAjh9te&#10;pkmyllZ3xBda7XHfYn05X62CzYevjnK06+T5/eDdG+72x6pR6mk27V5BRJzi3zLc8RkdSmaq3JVM&#10;EL0CfiSyuuLKbrpMualYeMkykGUh//OXvwAAAP//AwBQSwECLQAUAAYACAAAACEAtoM4kv4AAADh&#10;AQAAEwAAAAAAAAAAAAAAAAAAAAAAW0NvbnRlbnRfVHlwZXNdLnhtbFBLAQItABQABgAIAAAAIQA4&#10;/SH/1gAAAJQBAAALAAAAAAAAAAAAAAAAAC8BAABfcmVscy8ucmVsc1BLAQItABQABgAIAAAAIQA8&#10;/FGaFQIAADMEAAAOAAAAAAAAAAAAAAAAAC4CAABkcnMvZTJvRG9jLnhtbFBLAQItABQABgAIAAAA&#10;IQC0bvNd3AAAAAcBAAAPAAAAAAAAAAAAAAAAAG8EAABkcnMvZG93bnJldi54bWxQSwUGAAAAAAQA&#10;BADzAAAAeAUAAAAA&#10;" strokeweight=".05pt">
                <v:textbox inset="7.9pt,4.3pt,7.9pt,4.3pt">
                  <w:txbxContent>
                    <w:p w14:paraId="4790C503" w14:textId="77777777" w:rsidR="0034223C" w:rsidRDefault="0034223C" w:rsidP="0034223C">
                      <w:pPr>
                        <w:jc w:val="center"/>
                        <w:rPr>
                          <w:rFonts w:ascii="Arial" w:hAnsi="Arial" w:cs="Arial"/>
                          <w:sz w:val="20"/>
                        </w:rPr>
                      </w:pPr>
                    </w:p>
                    <w:p w14:paraId="17E2D312"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v:textbox>
              </v:shape>
            </w:pict>
          </mc:Fallback>
        </mc:AlternateContent>
      </w:r>
      <w:r w:rsidRPr="0054402E">
        <w:rPr>
          <w:rFonts w:asciiTheme="majorHAnsi" w:eastAsia="Arial" w:hAnsiTheme="majorHAnsi" w:cstheme="majorHAnsi"/>
          <w:noProof/>
          <w:color w:val="auto"/>
          <w:sz w:val="18"/>
          <w:szCs w:val="18"/>
        </w:rPr>
        <mc:AlternateContent>
          <mc:Choice Requires="wps">
            <w:drawing>
              <wp:anchor distT="0" distB="0" distL="114300" distR="114300" simplePos="0" relativeHeight="251671552" behindDoc="0" locked="0" layoutInCell="1" allowOverlap="1" wp14:anchorId="4789D68E" wp14:editId="30239B94">
                <wp:simplePos x="0" y="0"/>
                <wp:positionH relativeFrom="column">
                  <wp:posOffset>1428750</wp:posOffset>
                </wp:positionH>
                <wp:positionV relativeFrom="paragraph">
                  <wp:posOffset>82550</wp:posOffset>
                </wp:positionV>
                <wp:extent cx="4159250" cy="0"/>
                <wp:effectExtent l="5080" t="7620" r="7620" b="11430"/>
                <wp:wrapNone/>
                <wp:docPr id="1322272775"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92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EC9BF0" id="Conector reto 10"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6.5pt" to="4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kbzQEAAIADAAAOAAAAZHJzL2Uyb0RvYy54bWysU01v2zAMvQ/YfxB0X5xka9EacXpI1+3Q&#10;bQHa7c7owxYmiZqoxsm/n6QmbrHdhvkgkCL59MhHr24OzrK9imTQd3wxm3OmvEBpfN/x74937644&#10;owRegkWvOn5UxG/Wb9+sxtCqJQ5opYosg3hqx9DxIaXQNg2JQTmgGQblc1BjdJCyG/tGRhgzurPN&#10;cj6/bEaMMkQUiijf3j4H+bria61E+qY1qcRsxzO3VM9Yz105m/UK2j5CGIw40YB/YOHA+PzoBHUL&#10;CdhTNH9BOSMiEuo0E+ga1NoIVXvI3Szmf3TzMEBQtZc8HArTmOj/wYqv+43fxkJdHPxDuEfxk5jH&#10;zQC+V5XA4zFk4RZlVM0YqJ1KikNhG9lu/IIy58BTwjqFg46OaWvC51JYrR/FKs/kntmhCnCcBFCH&#10;xES+/LC4uF5eZJ3EOdZAW8BKYYiUPil0rBgdt8aX2UAL+3tKhdxLSrn2eGesrfpaz8aOX7+/LMiQ&#10;t4x+1UpCa2TJKvkU+93GRraHsir1qy3nyOs0Z1JeWGtcx6+mJGgHBfKjl/W5BMY+25mS9QVc1VU8&#10;8TzPrSwptTuUx208DzfLXDs5rWTZo9d+leDlx1n/BgAA//8DAFBLAwQUAAYACAAAACEAUZYAjN0A&#10;AAAJAQAADwAAAGRycy9kb3ducmV2LnhtbExPyU7DMBC9I/EP1iBxow5haQhxqgoJCU6UFhDcnHia&#10;BOxxFLtp4OsZxAFOs7yntxSLyVkx4hA6TwpOZwkIpNqbjhoFT5vbkwxEiJqMtp5QwScGWJSHB4XO&#10;jd/TI47r2AgWoZBrBW2MfS5lqFt0Osx8j8TY1g9ORz6HRppB71ncWZkmyaV0uiN2aHWPNy3WH+ud&#10;U3B/V9HzS/fw9jra5df26nz+vpKDUsdH0/IaRMQp/pHhJz5Hh5IzVX5HJgirIE0vuEtk4IwnE7Is&#10;4aX6fciykP8blN8AAAD//wMAUEsBAi0AFAAGAAgAAAAhALaDOJL+AAAA4QEAABMAAAAAAAAAAAAA&#10;AAAAAAAAAFtDb250ZW50X1R5cGVzXS54bWxQSwECLQAUAAYACAAAACEAOP0h/9YAAACUAQAACwAA&#10;AAAAAAAAAAAAAAAvAQAAX3JlbHMvLnJlbHNQSwECLQAUAAYACAAAACEAz06pG80BAACAAwAADgAA&#10;AAAAAAAAAAAAAAAuAgAAZHJzL2Uyb0RvYy54bWxQSwECLQAUAAYACAAAACEAUZYAjN0AAAAJAQAA&#10;DwAAAAAAAAAAAAAAAAAnBAAAZHJzL2Rvd25yZXYueG1sUEsFBgAAAAAEAAQA8wAAADEFAAAAAA==&#10;" strokeweight=".26mm">
                <v:stroke joinstyle="miter" endcap="square"/>
              </v:line>
            </w:pict>
          </mc:Fallback>
        </mc:AlternateContent>
      </w:r>
      <w:r w:rsidRPr="0054402E">
        <w:rPr>
          <w:rFonts w:asciiTheme="majorHAnsi" w:hAnsiTheme="majorHAnsi" w:cstheme="majorHAnsi"/>
          <w:color w:val="auto"/>
          <w:sz w:val="18"/>
          <w:szCs w:val="18"/>
        </w:rPr>
        <w:t xml:space="preserve">  </w:t>
      </w:r>
    </w:p>
    <w:p w14:paraId="16342D8A"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Nome(s) completo(s) e assinatura(s) do(s) Representante(s) Legal(</w:t>
      </w:r>
      <w:proofErr w:type="spellStart"/>
      <w:r w:rsidRPr="0054402E">
        <w:rPr>
          <w:rFonts w:asciiTheme="majorHAnsi" w:hAnsiTheme="majorHAnsi" w:cstheme="majorHAnsi"/>
          <w:color w:val="auto"/>
          <w:sz w:val="18"/>
          <w:szCs w:val="18"/>
        </w:rPr>
        <w:t>is</w:t>
      </w:r>
      <w:proofErr w:type="spellEnd"/>
      <w:r w:rsidRPr="0054402E">
        <w:rPr>
          <w:rFonts w:asciiTheme="majorHAnsi" w:hAnsiTheme="majorHAnsi" w:cstheme="majorHAnsi"/>
          <w:color w:val="auto"/>
          <w:sz w:val="18"/>
          <w:szCs w:val="18"/>
        </w:rPr>
        <w:t>) da empresa</w:t>
      </w:r>
    </w:p>
    <w:p w14:paraId="6AC3C9F7"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Cargo:</w:t>
      </w:r>
    </w:p>
    <w:p w14:paraId="742809D4"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CPF:</w:t>
      </w:r>
    </w:p>
    <w:p w14:paraId="3F0E08F2"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RG:</w:t>
      </w:r>
    </w:p>
    <w:p w14:paraId="1879FA5E" w14:textId="77777777" w:rsidR="0034223C" w:rsidRPr="0054402E" w:rsidRDefault="0034223C" w:rsidP="0034223C">
      <w:pPr>
        <w:pStyle w:val="Incluses"/>
        <w:keepNext w:val="0"/>
        <w:keepLines w:val="0"/>
        <w:spacing w:before="120" w:after="120" w:line="312" w:lineRule="auto"/>
        <w:rPr>
          <w:rFonts w:asciiTheme="majorHAnsi" w:eastAsia="Times New Roman" w:hAnsiTheme="majorHAnsi" w:cstheme="majorHAnsi"/>
          <w:b/>
          <w:sz w:val="18"/>
          <w:szCs w:val="18"/>
          <w:lang w:eastAsia="pt-BR" w:bidi="pt-BR"/>
        </w:rPr>
      </w:pPr>
    </w:p>
    <w:p w14:paraId="1A86A272"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ab/>
      </w:r>
      <w:r w:rsidRPr="0054402E">
        <w:rPr>
          <w:rFonts w:asciiTheme="majorHAnsi" w:hAnsiTheme="majorHAnsi" w:cstheme="majorHAnsi"/>
          <w:color w:val="auto"/>
          <w:sz w:val="18"/>
          <w:szCs w:val="18"/>
          <w:lang w:bidi="pt-BR"/>
        </w:rPr>
        <w:tab/>
        <w:t xml:space="preserve">      </w:t>
      </w:r>
    </w:p>
    <w:p w14:paraId="3A12AF07" w14:textId="77777777" w:rsidR="0034223C" w:rsidRPr="0054402E" w:rsidRDefault="0034223C" w:rsidP="0034223C">
      <w:pPr>
        <w:spacing w:before="120" w:after="120" w:line="312" w:lineRule="auto"/>
        <w:rPr>
          <w:rFonts w:asciiTheme="majorHAnsi" w:hAnsiTheme="majorHAnsi" w:cstheme="majorHAnsi"/>
          <w:b/>
          <w:color w:val="auto"/>
          <w:sz w:val="18"/>
          <w:szCs w:val="18"/>
          <w:lang w:bidi="pt-BR"/>
        </w:rPr>
      </w:pPr>
    </w:p>
    <w:p w14:paraId="5BCC438E" w14:textId="7758D9B7" w:rsidR="0034223C" w:rsidRPr="0054402E" w:rsidRDefault="0034223C" w:rsidP="0034223C">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lang w:bidi="pt-BR"/>
        </w:rPr>
        <w:br w:type="page"/>
      </w:r>
      <w:bookmarkStart w:id="30" w:name="_Toc46244514"/>
      <w:r w:rsidRPr="0054402E">
        <w:rPr>
          <w:rFonts w:asciiTheme="majorHAnsi" w:hAnsiTheme="majorHAnsi" w:cstheme="majorHAnsi"/>
          <w:b/>
          <w:color w:val="auto"/>
          <w:sz w:val="18"/>
          <w:szCs w:val="18"/>
          <w:lang w:bidi="pt-BR"/>
        </w:rPr>
        <w:lastRenderedPageBreak/>
        <w:t xml:space="preserve">LICITAÇÃO CODECA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PREGÃO PRESENCIAL</w:t>
      </w:r>
    </w:p>
    <w:p w14:paraId="464889F5" w14:textId="77777777" w:rsidR="0034223C" w:rsidRPr="0054402E" w:rsidRDefault="0034223C" w:rsidP="0034223C">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6960308F" w14:textId="67E16101" w:rsidR="0034223C" w:rsidRPr="0054402E" w:rsidRDefault="0034223C" w:rsidP="0034223C">
      <w:pPr>
        <w:spacing w:before="120" w:after="120" w:line="312" w:lineRule="auto"/>
        <w:jc w:val="center"/>
        <w:rPr>
          <w:rFonts w:asciiTheme="majorHAnsi" w:hAnsiTheme="majorHAnsi" w:cstheme="majorHAnsi"/>
          <w:b/>
          <w:color w:val="auto"/>
          <w:sz w:val="18"/>
          <w:szCs w:val="18"/>
        </w:rPr>
      </w:pPr>
      <w:r w:rsidRPr="0054402E">
        <w:rPr>
          <w:rFonts w:asciiTheme="majorHAnsi" w:hAnsiTheme="majorHAnsi" w:cstheme="majorHAnsi"/>
          <w:b/>
          <w:color w:val="auto"/>
          <w:sz w:val="18"/>
          <w:szCs w:val="18"/>
        </w:rPr>
        <w:t>ANEXO III – DECLARAÇÃO DE CUMPRIMENTO DOS REQUISITOS DE HABILITAÇÃO</w:t>
      </w:r>
      <w:bookmarkEnd w:id="30"/>
    </w:p>
    <w:p w14:paraId="2A33D2B0" w14:textId="77777777" w:rsidR="0034223C" w:rsidRPr="0054402E" w:rsidRDefault="0034223C" w:rsidP="0034223C">
      <w:pPr>
        <w:spacing w:before="120" w:after="120" w:line="312" w:lineRule="auto"/>
        <w:ind w:firstLine="1134"/>
        <w:rPr>
          <w:rFonts w:asciiTheme="majorHAnsi" w:hAnsiTheme="majorHAnsi" w:cstheme="majorHAnsi"/>
          <w:color w:val="auto"/>
          <w:sz w:val="18"/>
          <w:szCs w:val="18"/>
        </w:rPr>
      </w:pPr>
    </w:p>
    <w:p w14:paraId="212683A1" w14:textId="77777777" w:rsidR="0034223C" w:rsidRPr="0054402E" w:rsidRDefault="0034223C" w:rsidP="0034223C">
      <w:pPr>
        <w:spacing w:before="120" w:after="120" w:line="312" w:lineRule="auto"/>
        <w:ind w:firstLine="1134"/>
        <w:rPr>
          <w:rFonts w:asciiTheme="majorHAnsi" w:hAnsiTheme="majorHAnsi" w:cstheme="majorHAnsi"/>
          <w:color w:val="auto"/>
          <w:sz w:val="18"/>
          <w:szCs w:val="18"/>
        </w:rPr>
      </w:pPr>
    </w:p>
    <w:p w14:paraId="5D947B39"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w:t>
      </w:r>
    </w:p>
    <w:p w14:paraId="24481B57"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CODECA – COMPANHIA DE DESENVOLVIMENTO DE CAXIAS DO SUL</w:t>
      </w:r>
    </w:p>
    <w:p w14:paraId="7D4DA614"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DEPARTAMENTO DE COMPRAS E LICITAÇÃO </w:t>
      </w:r>
    </w:p>
    <w:p w14:paraId="26E9466D" w14:textId="757A2D54" w:rsidR="0034223C" w:rsidRPr="0054402E" w:rsidRDefault="0034223C" w:rsidP="0034223C">
      <w:pPr>
        <w:numPr>
          <w:ilvl w:val="0"/>
          <w:numId w:val="24"/>
        </w:numPr>
        <w:suppressAutoHyphens/>
        <w:spacing w:before="120" w:after="120" w:line="312" w:lineRule="auto"/>
        <w:ind w:right="0"/>
        <w:jc w:val="left"/>
        <w:rPr>
          <w:rFonts w:asciiTheme="majorHAnsi" w:hAnsiTheme="majorHAnsi" w:cstheme="majorHAnsi"/>
          <w:color w:val="auto"/>
          <w:sz w:val="18"/>
          <w:szCs w:val="18"/>
        </w:rPr>
      </w:pPr>
      <w:r w:rsidRPr="0054402E">
        <w:rPr>
          <w:rFonts w:asciiTheme="majorHAnsi" w:hAnsiTheme="majorHAnsi" w:cstheme="majorHAnsi"/>
          <w:bCs/>
          <w:color w:val="auto"/>
          <w:sz w:val="18"/>
          <w:szCs w:val="18"/>
        </w:rPr>
        <w:t xml:space="preserve">LICITAÇÃO CODECA - RITO PROCEDIMENTAL DO PREGÃO PRESENCIAL Nº </w:t>
      </w:r>
      <w:r w:rsidR="006E3EE1" w:rsidRPr="0054402E">
        <w:rPr>
          <w:rFonts w:asciiTheme="majorHAnsi" w:hAnsiTheme="majorHAnsi" w:cstheme="majorHAnsi"/>
          <w:bCs/>
          <w:color w:val="auto"/>
          <w:sz w:val="18"/>
          <w:szCs w:val="18"/>
        </w:rPr>
        <w:t>204/2025</w:t>
      </w:r>
    </w:p>
    <w:p w14:paraId="5E3F927F" w14:textId="0CB86E1D" w:rsidR="0034223C" w:rsidRPr="0054402E" w:rsidRDefault="0034223C" w:rsidP="0034223C">
      <w:pPr>
        <w:widowControl w:val="0"/>
        <w:numPr>
          <w:ilvl w:val="7"/>
          <w:numId w:val="24"/>
        </w:numPr>
        <w:tabs>
          <w:tab w:val="left" w:pos="0"/>
        </w:tabs>
        <w:suppressAutoHyphens/>
        <w:spacing w:before="120" w:after="120" w:line="312" w:lineRule="auto"/>
        <w:ind w:right="0"/>
        <w:rPr>
          <w:rFonts w:asciiTheme="majorHAnsi" w:hAnsiTheme="majorHAnsi" w:cstheme="majorHAnsi"/>
          <w:b/>
          <w:bCs/>
          <w:color w:val="auto"/>
          <w:sz w:val="18"/>
          <w:szCs w:val="18"/>
        </w:rPr>
      </w:pPr>
      <w:r w:rsidRPr="0054402E">
        <w:rPr>
          <w:rFonts w:asciiTheme="majorHAnsi" w:hAnsiTheme="majorHAnsi" w:cstheme="majorHAnsi"/>
          <w:color w:val="auto"/>
          <w:sz w:val="18"/>
          <w:szCs w:val="18"/>
          <w:lang w:bidi="pt-BR"/>
        </w:rPr>
        <w:t xml:space="preserve">OBJETO: AQUISIÇÃO PARCELADA DE 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p w14:paraId="47E3F63E" w14:textId="77777777" w:rsidR="0034223C" w:rsidRPr="0054402E" w:rsidRDefault="0034223C" w:rsidP="0034223C">
      <w:pPr>
        <w:widowControl w:val="0"/>
        <w:numPr>
          <w:ilvl w:val="7"/>
          <w:numId w:val="24"/>
        </w:numPr>
        <w:tabs>
          <w:tab w:val="left" w:pos="0"/>
        </w:tabs>
        <w:suppressAutoHyphens/>
        <w:spacing w:before="120" w:after="120" w:line="312" w:lineRule="auto"/>
        <w:ind w:right="0"/>
        <w:rPr>
          <w:rFonts w:asciiTheme="majorHAnsi" w:hAnsiTheme="majorHAnsi" w:cstheme="majorHAnsi"/>
          <w:b/>
          <w:bCs/>
          <w:color w:val="auto"/>
          <w:sz w:val="18"/>
          <w:szCs w:val="18"/>
        </w:rPr>
      </w:pPr>
    </w:p>
    <w:p w14:paraId="0F6A75C7" w14:textId="41FE01AE"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A empresa _______________________________________________________________, inscrita no CNPJ sob o nº. ___________________________________, neste ato representada pelo(a) seu(</w:t>
      </w:r>
      <w:proofErr w:type="spellStart"/>
      <w:r w:rsidRPr="0054402E">
        <w:rPr>
          <w:rFonts w:asciiTheme="majorHAnsi" w:hAnsiTheme="majorHAnsi" w:cstheme="majorHAnsi"/>
          <w:color w:val="auto"/>
          <w:sz w:val="18"/>
          <w:szCs w:val="18"/>
          <w:lang w:bidi="pt-BR"/>
        </w:rPr>
        <w:t>ua</w:t>
      </w:r>
      <w:proofErr w:type="spellEnd"/>
      <w:r w:rsidRPr="0054402E">
        <w:rPr>
          <w:rFonts w:asciiTheme="majorHAnsi" w:hAnsiTheme="majorHAnsi" w:cstheme="majorHAnsi"/>
          <w:color w:val="auto"/>
          <w:sz w:val="18"/>
          <w:szCs w:val="18"/>
          <w:lang w:bidi="pt-BR"/>
        </w:rPr>
        <w:t xml:space="preserve">) representante legal, Sr.(a) ________________________________________________________________, cadastrado no CPF sob o nº. ____________________, portador(a) do documento de identidade RG nº. _______________________, </w:t>
      </w:r>
      <w:r w:rsidRPr="0054402E">
        <w:rPr>
          <w:rFonts w:asciiTheme="majorHAnsi" w:hAnsiTheme="majorHAnsi" w:cstheme="majorHAnsi"/>
          <w:b/>
          <w:color w:val="auto"/>
          <w:sz w:val="18"/>
          <w:szCs w:val="18"/>
          <w:lang w:bidi="pt-BR"/>
        </w:rPr>
        <w:t>DECLARA</w:t>
      </w:r>
      <w:r w:rsidRPr="0054402E">
        <w:rPr>
          <w:rFonts w:asciiTheme="majorHAnsi" w:hAnsiTheme="majorHAnsi" w:cstheme="majorHAnsi"/>
          <w:color w:val="auto"/>
          <w:sz w:val="18"/>
          <w:szCs w:val="18"/>
          <w:lang w:bidi="pt-BR"/>
        </w:rPr>
        <w:t xml:space="preserve">, que </w:t>
      </w:r>
      <w:r w:rsidRPr="0054402E">
        <w:rPr>
          <w:rFonts w:asciiTheme="majorHAnsi" w:hAnsiTheme="majorHAnsi" w:cstheme="majorHAnsi"/>
          <w:b/>
          <w:color w:val="auto"/>
          <w:sz w:val="18"/>
          <w:szCs w:val="18"/>
          <w:lang w:bidi="pt-BR"/>
        </w:rPr>
        <w:t>CUMPRE PLENAMENTE OS REQUISITOS DE HABILITAÇÃO</w:t>
      </w:r>
      <w:r w:rsidRPr="0054402E">
        <w:rPr>
          <w:rFonts w:asciiTheme="majorHAnsi" w:hAnsiTheme="majorHAnsi" w:cstheme="majorHAnsi"/>
          <w:color w:val="auto"/>
          <w:sz w:val="18"/>
          <w:szCs w:val="18"/>
          <w:lang w:bidi="pt-BR"/>
        </w:rPr>
        <w:t xml:space="preserve"> previstos no Edital da </w:t>
      </w:r>
      <w:r w:rsidRPr="0054402E">
        <w:rPr>
          <w:rFonts w:asciiTheme="majorHAnsi" w:hAnsiTheme="majorHAnsi" w:cstheme="majorHAnsi"/>
          <w:bCs/>
          <w:color w:val="auto"/>
          <w:sz w:val="18"/>
          <w:szCs w:val="18"/>
        </w:rPr>
        <w:t xml:space="preserve">LICITAÇÃO CODECA - RITO PROCEDIMENTAL DO PREGÃO PRESENCIAL Nº </w:t>
      </w:r>
      <w:r w:rsidR="006E3EE1" w:rsidRPr="0054402E">
        <w:rPr>
          <w:rFonts w:asciiTheme="majorHAnsi" w:hAnsiTheme="majorHAnsi" w:cstheme="majorHAnsi"/>
          <w:bCs/>
          <w:color w:val="auto"/>
          <w:sz w:val="18"/>
          <w:szCs w:val="18"/>
        </w:rPr>
        <w:t>204/2025</w:t>
      </w:r>
      <w:r w:rsidRPr="0054402E">
        <w:rPr>
          <w:rFonts w:asciiTheme="majorHAnsi" w:hAnsiTheme="majorHAnsi" w:cstheme="majorHAnsi"/>
          <w:color w:val="auto"/>
          <w:sz w:val="18"/>
          <w:szCs w:val="18"/>
          <w:lang w:bidi="pt-BR"/>
        </w:rPr>
        <w:t>, e que tem conhecimento de que fatos supervenientes ou conhecidos após o julgamento poderão implicar na desclassificação desta empresa.</w:t>
      </w:r>
    </w:p>
    <w:p w14:paraId="02351130" w14:textId="77777777" w:rsidR="0034223C" w:rsidRPr="0054402E" w:rsidRDefault="0034223C" w:rsidP="0034223C">
      <w:pPr>
        <w:spacing w:before="120" w:after="120" w:line="312" w:lineRule="auto"/>
        <w:ind w:firstLine="1134"/>
        <w:rPr>
          <w:rFonts w:asciiTheme="majorHAnsi" w:hAnsiTheme="majorHAnsi" w:cstheme="majorHAnsi"/>
          <w:color w:val="auto"/>
          <w:sz w:val="18"/>
          <w:szCs w:val="18"/>
        </w:rPr>
      </w:pPr>
      <w:r w:rsidRPr="0054402E">
        <w:rPr>
          <w:rFonts w:asciiTheme="majorHAnsi" w:eastAsia="Arial" w:hAnsiTheme="majorHAnsi" w:cstheme="majorHAnsi"/>
          <w:color w:val="auto"/>
          <w:sz w:val="18"/>
          <w:szCs w:val="18"/>
          <w:lang w:bidi="pt-BR"/>
        </w:rPr>
        <w:t xml:space="preserve">       </w:t>
      </w:r>
    </w:p>
    <w:p w14:paraId="48E11343" w14:textId="77777777" w:rsidR="0034223C" w:rsidRPr="0054402E" w:rsidRDefault="0034223C" w:rsidP="0034223C">
      <w:pPr>
        <w:spacing w:before="120" w:after="120" w:line="312" w:lineRule="auto"/>
        <w:ind w:firstLine="851"/>
        <w:jc w:val="right"/>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Caxias do Sul/RS, ___, de ___________ </w:t>
      </w:r>
      <w:proofErr w:type="spellStart"/>
      <w:r w:rsidRPr="0054402E">
        <w:rPr>
          <w:rFonts w:asciiTheme="majorHAnsi" w:hAnsiTheme="majorHAnsi" w:cstheme="majorHAnsi"/>
          <w:color w:val="auto"/>
          <w:sz w:val="18"/>
          <w:szCs w:val="18"/>
          <w:lang w:bidi="pt-BR"/>
        </w:rPr>
        <w:t>de</w:t>
      </w:r>
      <w:proofErr w:type="spellEnd"/>
      <w:r w:rsidRPr="0054402E">
        <w:rPr>
          <w:rFonts w:asciiTheme="majorHAnsi" w:hAnsiTheme="majorHAnsi" w:cstheme="majorHAnsi"/>
          <w:color w:val="auto"/>
          <w:sz w:val="18"/>
          <w:szCs w:val="18"/>
          <w:lang w:bidi="pt-BR"/>
        </w:rPr>
        <w:t xml:space="preserve"> 202__.</w:t>
      </w:r>
    </w:p>
    <w:p w14:paraId="7DACCD5A"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p>
    <w:p w14:paraId="694EE8A2"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RAZÃO SOCIAL: _________________________________________________________________</w:t>
      </w:r>
    </w:p>
    <w:p w14:paraId="133F8145" w14:textId="77777777" w:rsidR="0034223C" w:rsidRPr="0054402E" w:rsidRDefault="0034223C" w:rsidP="0034223C">
      <w:pPr>
        <w:spacing w:before="120" w:after="120" w:line="312" w:lineRule="auto"/>
        <w:ind w:firstLine="1134"/>
        <w:rPr>
          <w:rFonts w:asciiTheme="majorHAnsi" w:hAnsiTheme="majorHAnsi" w:cstheme="majorHAnsi"/>
          <w:color w:val="auto"/>
          <w:sz w:val="18"/>
          <w:szCs w:val="18"/>
        </w:rPr>
      </w:pPr>
      <w:r w:rsidRPr="0054402E">
        <w:rPr>
          <w:rFonts w:asciiTheme="majorHAnsi" w:eastAsia="Arial" w:hAnsiTheme="majorHAnsi" w:cstheme="majorHAnsi"/>
          <w:color w:val="auto"/>
          <w:sz w:val="18"/>
          <w:szCs w:val="18"/>
        </w:rPr>
        <w:t xml:space="preserve">                                                       </w:t>
      </w:r>
    </w:p>
    <w:p w14:paraId="064EF58F" w14:textId="697CC50A"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noProof/>
          <w:color w:val="auto"/>
          <w:sz w:val="18"/>
          <w:szCs w:val="18"/>
        </w:rPr>
        <mc:AlternateContent>
          <mc:Choice Requires="wps">
            <w:drawing>
              <wp:anchor distT="0" distB="0" distL="114935" distR="114935" simplePos="0" relativeHeight="251672576" behindDoc="0" locked="0" layoutInCell="1" allowOverlap="1" wp14:anchorId="0DF8DAA2" wp14:editId="3BB9FF1D">
                <wp:simplePos x="0" y="0"/>
                <wp:positionH relativeFrom="column">
                  <wp:posOffset>0</wp:posOffset>
                </wp:positionH>
                <wp:positionV relativeFrom="paragraph">
                  <wp:posOffset>82550</wp:posOffset>
                </wp:positionV>
                <wp:extent cx="1346200" cy="862330"/>
                <wp:effectExtent l="5080" t="13335" r="10795" b="10160"/>
                <wp:wrapNone/>
                <wp:docPr id="599933786"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5B88B10E" w14:textId="77777777" w:rsidR="0034223C" w:rsidRDefault="0034223C" w:rsidP="0034223C">
                            <w:pPr>
                              <w:jc w:val="center"/>
                              <w:rPr>
                                <w:rFonts w:ascii="Arial" w:hAnsi="Arial" w:cs="Arial"/>
                                <w:sz w:val="20"/>
                              </w:rPr>
                            </w:pPr>
                          </w:p>
                          <w:p w14:paraId="25FD5C1A"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8DAA2" id="Caixa de Texto 9" o:spid="_x0000_s1028" type="#_x0000_t202" style="position:absolute;left:0;text-align:left;margin-left:0;margin-top:6.5pt;width:106pt;height:67.9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TbFwIAADMEAAAOAAAAZHJzL2Uyb0RvYy54bWysU1Fv0zAQfkfiP1h+p0nbrZqiptPoKEIa&#10;DGnwAxzHSSwcnzm7Tcqv5+x03RjwgsiD5cvZ3933fef19dgbdlDoNdiSz2c5Z8pKqLVtS/71y+7N&#10;FWc+CFsLA1aV/Kg8v968frUeXKEW0IGpFTICsb4YXMm7EFyRZV52qhd+Bk5ZSjaAvQgUYpvVKAZC&#10;7022yPNVNgDWDkEq7+nv7ZTkm4TfNEqG+6bxKjBTcuotpBXTWsU126xF0aJwnZanNsQ/dNELbano&#10;GepWBMH2qH+D6rVE8NCEmYQ+g6bRUiUOxGaev2Dz0AmnEhcSx7uzTP7/wcpPhwf3GVkY38JIBiYS&#10;3t2B/OaZhW0nbKtuEGHolKip8DxKlg3OF6erUWpf+AhSDR+hJpPFPkACGhvsoyrEkxE6GXA8i67G&#10;wGQsubxYkZOcScpdrRbLZXIlE8XjbYc+vFfQs7gpOZKpCV0c7nyI3Yji8Ugs5sHoeqeNSQG21dYg&#10;OwgagF36EoEXx4xlQ8lXy8uJ/18R8vT9CaHXgQbZ6J5InA+JIqr2ztZpzILQZtpTx8aeZIzKTRqG&#10;sRqZrku+iAWiqhXUR9IVYZpbeme06QB/cDbQzJbcf98LVJyZDzZ6k+dRPRZSdHmxmlOAv6Sq5ylh&#10;JYGVPHA2bbdhehp7h7rtqNY0DxZuyNFGJ7Gf+joRoMlMHpxeURz953E69fTWNz8BAAD//wMAUEsD&#10;BBQABgAIAAAAIQC0bvNd3AAAAAcBAAAPAAAAZHJzL2Rvd25yZXYueG1sTI/BbsIwDIbvk/YOkZF2&#10;mSClTKh0TRFD4jBxGWwPkDZeW9E4URNo9/Yzp+1k+/+t35+L7WR7ccMhdI4ULBcJCKTamY4aBV+f&#10;h3kGIkRNRveOUMEPBtiWjw+Fzo0b6YS3c2wEh1DItYI2Rp9LGeoWrQ4L55HY+3aD1ZHHoZFm0COH&#10;216mSbKWVnfEF1rtcd9ifTlfrYLNh6+OcrTr5Pn94N0b7vbHqlHqaTbtXkFEnOLfMtzxGR1KZqrc&#10;lUwQvQJ+JLK64spuuky5qVh4yTKQZSH/85e/AAAA//8DAFBLAQItABQABgAIAAAAIQC2gziS/gAA&#10;AOEBAAATAAAAAAAAAAAAAAAAAAAAAABbQ29udGVudF9UeXBlc10ueG1sUEsBAi0AFAAGAAgAAAAh&#10;ADj9If/WAAAAlAEAAAsAAAAAAAAAAAAAAAAALwEAAF9yZWxzLy5yZWxzUEsBAi0AFAAGAAgAAAAh&#10;AKG59NsXAgAAMwQAAA4AAAAAAAAAAAAAAAAALgIAAGRycy9lMm9Eb2MueG1sUEsBAi0AFAAGAAgA&#10;AAAhALRu813cAAAABwEAAA8AAAAAAAAAAAAAAAAAcQQAAGRycy9kb3ducmV2LnhtbFBLBQYAAAAA&#10;BAAEAPMAAAB6BQAAAAA=&#10;" strokeweight=".05pt">
                <v:textbox inset="7.9pt,4.3pt,7.9pt,4.3pt">
                  <w:txbxContent>
                    <w:p w14:paraId="5B88B10E" w14:textId="77777777" w:rsidR="0034223C" w:rsidRDefault="0034223C" w:rsidP="0034223C">
                      <w:pPr>
                        <w:jc w:val="center"/>
                        <w:rPr>
                          <w:rFonts w:ascii="Arial" w:hAnsi="Arial" w:cs="Arial"/>
                          <w:sz w:val="20"/>
                        </w:rPr>
                      </w:pPr>
                    </w:p>
                    <w:p w14:paraId="25FD5C1A"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v:textbox>
              </v:shape>
            </w:pict>
          </mc:Fallback>
        </mc:AlternateContent>
      </w:r>
      <w:r w:rsidRPr="0054402E">
        <w:rPr>
          <w:rFonts w:asciiTheme="majorHAnsi" w:eastAsia="Arial" w:hAnsiTheme="majorHAnsi" w:cstheme="majorHAnsi"/>
          <w:noProof/>
          <w:color w:val="auto"/>
          <w:sz w:val="18"/>
          <w:szCs w:val="18"/>
        </w:rPr>
        <mc:AlternateContent>
          <mc:Choice Requires="wps">
            <w:drawing>
              <wp:anchor distT="0" distB="0" distL="114300" distR="114300" simplePos="0" relativeHeight="251673600" behindDoc="0" locked="0" layoutInCell="1" allowOverlap="1" wp14:anchorId="1EE8328C" wp14:editId="0D073E81">
                <wp:simplePos x="0" y="0"/>
                <wp:positionH relativeFrom="column">
                  <wp:posOffset>1428750</wp:posOffset>
                </wp:positionH>
                <wp:positionV relativeFrom="paragraph">
                  <wp:posOffset>82550</wp:posOffset>
                </wp:positionV>
                <wp:extent cx="4159250" cy="0"/>
                <wp:effectExtent l="5080" t="13335" r="7620" b="5715"/>
                <wp:wrapNone/>
                <wp:docPr id="1148318692"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92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B81D83" id="Conector reto 8"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6.5pt" to="4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kbzQEAAIADAAAOAAAAZHJzL2Uyb0RvYy54bWysU01v2zAMvQ/YfxB0X5xka9EacXpI1+3Q&#10;bQHa7c7owxYmiZqoxsm/n6QmbrHdhvkgkCL59MhHr24OzrK9imTQd3wxm3OmvEBpfN/x74937644&#10;owRegkWvOn5UxG/Wb9+sxtCqJQ5opYosg3hqx9DxIaXQNg2JQTmgGQblc1BjdJCyG/tGRhgzurPN&#10;cj6/bEaMMkQUiijf3j4H+bria61E+qY1qcRsxzO3VM9Yz105m/UK2j5CGIw40YB/YOHA+PzoBHUL&#10;CdhTNH9BOSMiEuo0E+ga1NoIVXvI3Szmf3TzMEBQtZc8HArTmOj/wYqv+43fxkJdHPxDuEfxk5jH&#10;zQC+V5XA4zFk4RZlVM0YqJ1KikNhG9lu/IIy58BTwjqFg46OaWvC51JYrR/FKs/kntmhCnCcBFCH&#10;xES+/LC4uF5eZJ3EOdZAW8BKYYiUPil0rBgdt8aX2UAL+3tKhdxLSrn2eGesrfpaz8aOX7+/LMiQ&#10;t4x+1UpCa2TJKvkU+93GRraHsir1qy3nyOs0Z1JeWGtcx6+mJGgHBfKjl/W5BMY+25mS9QVc1VU8&#10;8TzPrSwptTuUx208DzfLXDs5rWTZo9d+leDlx1n/BgAA//8DAFBLAwQUAAYACAAAACEAUZYAjN0A&#10;AAAJAQAADwAAAGRycy9kb3ducmV2LnhtbExPyU7DMBC9I/EP1iBxow5haQhxqgoJCU6UFhDcnHia&#10;BOxxFLtp4OsZxAFOs7yntxSLyVkx4hA6TwpOZwkIpNqbjhoFT5vbkwxEiJqMtp5QwScGWJSHB4XO&#10;jd/TI47r2AgWoZBrBW2MfS5lqFt0Osx8j8TY1g9ORz6HRppB71ncWZkmyaV0uiN2aHWPNy3WH+ud&#10;U3B/V9HzS/fw9jra5df26nz+vpKDUsdH0/IaRMQp/pHhJz5Hh5IzVX5HJgirIE0vuEtk4IwnE7Is&#10;4aX6fciykP8blN8AAAD//wMAUEsBAi0AFAAGAAgAAAAhALaDOJL+AAAA4QEAABMAAAAAAAAAAAAA&#10;AAAAAAAAAFtDb250ZW50X1R5cGVzXS54bWxQSwECLQAUAAYACAAAACEAOP0h/9YAAACUAQAACwAA&#10;AAAAAAAAAAAAAAAvAQAAX3JlbHMvLnJlbHNQSwECLQAUAAYACAAAACEAz06pG80BAACAAwAADgAA&#10;AAAAAAAAAAAAAAAuAgAAZHJzL2Uyb0RvYy54bWxQSwECLQAUAAYACAAAACEAUZYAjN0AAAAJAQAA&#10;DwAAAAAAAAAAAAAAAAAnBAAAZHJzL2Rvd25yZXYueG1sUEsFBgAAAAAEAAQA8wAAADEFAAAAAA==&#10;" strokeweight=".26mm">
                <v:stroke joinstyle="miter" endcap="square"/>
              </v:line>
            </w:pict>
          </mc:Fallback>
        </mc:AlternateContent>
      </w:r>
      <w:r w:rsidRPr="0054402E">
        <w:rPr>
          <w:rFonts w:asciiTheme="majorHAnsi" w:hAnsiTheme="majorHAnsi" w:cstheme="majorHAnsi"/>
          <w:color w:val="auto"/>
          <w:sz w:val="18"/>
          <w:szCs w:val="18"/>
        </w:rPr>
        <w:t xml:space="preserve">  </w:t>
      </w:r>
    </w:p>
    <w:p w14:paraId="1E2F18FD"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Nome(s) completo(s) e assinatura(s) do(s) Representante(s) Legal(</w:t>
      </w:r>
      <w:proofErr w:type="spellStart"/>
      <w:r w:rsidRPr="0054402E">
        <w:rPr>
          <w:rFonts w:asciiTheme="majorHAnsi" w:hAnsiTheme="majorHAnsi" w:cstheme="majorHAnsi"/>
          <w:color w:val="auto"/>
          <w:sz w:val="18"/>
          <w:szCs w:val="18"/>
        </w:rPr>
        <w:t>is</w:t>
      </w:r>
      <w:proofErr w:type="spellEnd"/>
      <w:r w:rsidRPr="0054402E">
        <w:rPr>
          <w:rFonts w:asciiTheme="majorHAnsi" w:hAnsiTheme="majorHAnsi" w:cstheme="majorHAnsi"/>
          <w:color w:val="auto"/>
          <w:sz w:val="18"/>
          <w:szCs w:val="18"/>
        </w:rPr>
        <w:t>) da empresa</w:t>
      </w:r>
    </w:p>
    <w:p w14:paraId="0FDE5191"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Cargo:</w:t>
      </w:r>
    </w:p>
    <w:p w14:paraId="5EEBEF3B"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CPF:</w:t>
      </w:r>
    </w:p>
    <w:p w14:paraId="1C45962F"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RG:</w:t>
      </w:r>
    </w:p>
    <w:p w14:paraId="50AF661C" w14:textId="52F78423" w:rsidR="0034223C" w:rsidRPr="0054402E" w:rsidRDefault="0034223C" w:rsidP="0034223C">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rPr>
        <w:br w:type="page"/>
      </w:r>
      <w:bookmarkStart w:id="31" w:name="_Toc46244515"/>
      <w:r w:rsidRPr="0054402E">
        <w:rPr>
          <w:rFonts w:asciiTheme="majorHAnsi" w:hAnsiTheme="majorHAnsi" w:cstheme="majorHAnsi"/>
          <w:b/>
          <w:color w:val="auto"/>
          <w:sz w:val="18"/>
          <w:szCs w:val="18"/>
          <w:lang w:bidi="pt-BR"/>
        </w:rPr>
        <w:lastRenderedPageBreak/>
        <w:t xml:space="preserve">LICITAÇÃO CODECA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PREGÃO PRESENCIAL</w:t>
      </w:r>
    </w:p>
    <w:p w14:paraId="73ED2087" w14:textId="77777777" w:rsidR="0034223C" w:rsidRPr="0054402E" w:rsidRDefault="0034223C" w:rsidP="0034223C">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1936870A" w14:textId="6B05CB82" w:rsidR="0034223C" w:rsidRPr="0054402E" w:rsidRDefault="0034223C" w:rsidP="0034223C">
      <w:pPr>
        <w:spacing w:before="120" w:after="120" w:line="312" w:lineRule="auto"/>
        <w:jc w:val="center"/>
        <w:rPr>
          <w:rFonts w:asciiTheme="majorHAnsi" w:hAnsiTheme="majorHAnsi" w:cstheme="majorHAnsi"/>
          <w:b/>
          <w:color w:val="auto"/>
          <w:sz w:val="18"/>
          <w:szCs w:val="18"/>
        </w:rPr>
      </w:pPr>
      <w:r w:rsidRPr="0054402E">
        <w:rPr>
          <w:rFonts w:asciiTheme="majorHAnsi" w:hAnsiTheme="majorHAnsi" w:cstheme="majorHAnsi"/>
          <w:b/>
          <w:color w:val="auto"/>
          <w:sz w:val="18"/>
          <w:szCs w:val="18"/>
          <w:lang w:bidi="pt-BR"/>
        </w:rPr>
        <w:t>ANEXO IV – DECLARAÇÃO DE INEXISTÊNCIA DE MENORES NO QUADRO FUNCIONAL</w:t>
      </w:r>
      <w:bookmarkEnd w:id="31"/>
    </w:p>
    <w:p w14:paraId="5BE74873" w14:textId="77777777" w:rsidR="0034223C" w:rsidRPr="0054402E" w:rsidRDefault="0034223C" w:rsidP="0034223C">
      <w:pPr>
        <w:spacing w:before="120" w:after="120" w:line="312" w:lineRule="auto"/>
        <w:jc w:val="center"/>
        <w:rPr>
          <w:rFonts w:asciiTheme="majorHAnsi" w:hAnsiTheme="majorHAnsi" w:cstheme="majorHAnsi"/>
          <w:b/>
          <w:color w:val="auto"/>
          <w:sz w:val="18"/>
          <w:szCs w:val="18"/>
          <w:lang w:bidi="pt-BR"/>
        </w:rPr>
      </w:pPr>
    </w:p>
    <w:p w14:paraId="52D337FF"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w:t>
      </w:r>
    </w:p>
    <w:p w14:paraId="0C1811C6"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CODECA – COMPANHIA DE DESENVOLVIMENTO DE CAXIAS DO SUL</w:t>
      </w:r>
    </w:p>
    <w:p w14:paraId="126E8E22"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DEPARTAMENTO DE COMPRAS E LICITAÇÕES</w:t>
      </w:r>
    </w:p>
    <w:p w14:paraId="364F607B" w14:textId="2C30B541"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LICITAÇÃO CODECA - RITO PROCEDIMENTAL DO PREGÃO PRESENCIAL Nº </w:t>
      </w:r>
      <w:r w:rsidR="006E3EE1" w:rsidRPr="0054402E">
        <w:rPr>
          <w:rFonts w:asciiTheme="majorHAnsi" w:hAnsiTheme="majorHAnsi" w:cstheme="majorHAnsi"/>
          <w:color w:val="auto"/>
          <w:sz w:val="18"/>
          <w:szCs w:val="18"/>
        </w:rPr>
        <w:t>204/2025</w:t>
      </w:r>
      <w:r w:rsidRPr="0054402E">
        <w:rPr>
          <w:rFonts w:asciiTheme="majorHAnsi" w:hAnsiTheme="majorHAnsi" w:cstheme="majorHAnsi"/>
          <w:b/>
          <w:color w:val="auto"/>
          <w:sz w:val="18"/>
          <w:szCs w:val="18"/>
        </w:rPr>
        <w:t>.</w:t>
      </w:r>
    </w:p>
    <w:p w14:paraId="1E351605" w14:textId="2FF9BF8A" w:rsidR="0034223C" w:rsidRPr="0054402E" w:rsidRDefault="0034223C" w:rsidP="0034223C">
      <w:pPr>
        <w:widowControl w:val="0"/>
        <w:numPr>
          <w:ilvl w:val="7"/>
          <w:numId w:val="24"/>
        </w:numPr>
        <w:tabs>
          <w:tab w:val="left" w:pos="0"/>
        </w:tabs>
        <w:suppressAutoHyphens/>
        <w:spacing w:before="120" w:after="120" w:line="312" w:lineRule="auto"/>
        <w:ind w:right="0"/>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 xml:space="preserve">OBJETO: AQUISIÇÃO PARCELADA DE 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p w14:paraId="759A6E4B" w14:textId="77777777" w:rsidR="0034223C" w:rsidRPr="0054402E" w:rsidRDefault="0034223C" w:rsidP="0034223C">
      <w:pPr>
        <w:spacing w:before="120" w:after="120" w:line="312" w:lineRule="auto"/>
        <w:rPr>
          <w:rFonts w:asciiTheme="majorHAnsi" w:hAnsiTheme="majorHAnsi" w:cstheme="majorHAnsi"/>
          <w:color w:val="auto"/>
          <w:sz w:val="18"/>
          <w:szCs w:val="18"/>
        </w:rPr>
      </w:pPr>
    </w:p>
    <w:p w14:paraId="40862117" w14:textId="77777777" w:rsidR="0034223C" w:rsidRPr="0054402E" w:rsidRDefault="0034223C" w:rsidP="0034223C">
      <w:pPr>
        <w:spacing w:before="120" w:after="120" w:line="312" w:lineRule="auto"/>
        <w:ind w:firstLine="851"/>
        <w:rPr>
          <w:rFonts w:asciiTheme="majorHAnsi" w:hAnsiTheme="majorHAnsi" w:cstheme="majorHAnsi"/>
          <w:color w:val="auto"/>
          <w:sz w:val="18"/>
          <w:szCs w:val="18"/>
          <w:lang w:bidi="pt-BR"/>
        </w:rPr>
      </w:pPr>
    </w:p>
    <w:p w14:paraId="2B9E41B2" w14:textId="2899D4CE" w:rsidR="0034223C" w:rsidRPr="0054402E" w:rsidRDefault="0034223C" w:rsidP="0034223C">
      <w:pPr>
        <w:pStyle w:val="WW-Corpodetexto2"/>
        <w:spacing w:before="120" w:after="120" w:line="312" w:lineRule="auto"/>
        <w:ind w:firstLine="851"/>
        <w:rPr>
          <w:rFonts w:asciiTheme="majorHAnsi" w:eastAsia="Times New Roman" w:hAnsiTheme="majorHAnsi" w:cstheme="majorHAnsi"/>
          <w:bCs/>
          <w:sz w:val="18"/>
          <w:szCs w:val="18"/>
          <w:lang w:eastAsia="pt-BR" w:bidi="pt-BR"/>
        </w:rPr>
      </w:pPr>
      <w:r w:rsidRPr="0054402E">
        <w:rPr>
          <w:rFonts w:asciiTheme="majorHAnsi" w:eastAsia="Trebuchet MS" w:hAnsiTheme="majorHAnsi" w:cstheme="majorHAnsi"/>
          <w:sz w:val="18"/>
          <w:szCs w:val="18"/>
          <w:lang w:eastAsia="pt-BR" w:bidi="pt-BR"/>
        </w:rPr>
        <w:t>A empresa _______________________________________________________________, inscrita no CNPJ sob o nº. ___________________________________, neste ato representada pelo(a) seu(</w:t>
      </w:r>
      <w:proofErr w:type="spellStart"/>
      <w:r w:rsidRPr="0054402E">
        <w:rPr>
          <w:rFonts w:asciiTheme="majorHAnsi" w:eastAsia="Trebuchet MS" w:hAnsiTheme="majorHAnsi" w:cstheme="majorHAnsi"/>
          <w:sz w:val="18"/>
          <w:szCs w:val="18"/>
          <w:lang w:eastAsia="pt-BR" w:bidi="pt-BR"/>
        </w:rPr>
        <w:t>ua</w:t>
      </w:r>
      <w:proofErr w:type="spellEnd"/>
      <w:r w:rsidRPr="0054402E">
        <w:rPr>
          <w:rFonts w:asciiTheme="majorHAnsi" w:eastAsia="Trebuchet MS" w:hAnsiTheme="majorHAnsi" w:cstheme="majorHAnsi"/>
          <w:sz w:val="18"/>
          <w:szCs w:val="18"/>
          <w:lang w:eastAsia="pt-BR" w:bidi="pt-BR"/>
        </w:rPr>
        <w:t>) representante legal, Sr.(a) ________________________________________________________________, cadastrado no CPF sob o nº. ____________________, portador(a) do documento de identidade RG nº. ____________________, DECLARA para os fins de direito, que não possuí, em seu quadro funcional, pessoas menores de 18 (dezoito) anos em trabalho noturno, perigoso ou insalubre, tampouco menores de 16 (dezesseis) anos em qualquer trabalho, salvo na condição de aprendiz, a partir dos 14 (quatorze) anos, cumprindo o disposto no inciso XXXIII do artigo 7º da Constituição Federal.</w:t>
      </w:r>
    </w:p>
    <w:p w14:paraId="714B2719" w14:textId="77777777" w:rsidR="0034223C" w:rsidRPr="0054402E" w:rsidRDefault="0034223C" w:rsidP="0034223C">
      <w:pPr>
        <w:spacing w:before="120" w:after="120" w:line="312" w:lineRule="auto"/>
        <w:ind w:firstLine="851"/>
        <w:jc w:val="right"/>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Caxias do Sul/RS, ___, de ___________ </w:t>
      </w:r>
      <w:proofErr w:type="spellStart"/>
      <w:r w:rsidRPr="0054402E">
        <w:rPr>
          <w:rFonts w:asciiTheme="majorHAnsi" w:hAnsiTheme="majorHAnsi" w:cstheme="majorHAnsi"/>
          <w:color w:val="auto"/>
          <w:sz w:val="18"/>
          <w:szCs w:val="18"/>
          <w:lang w:bidi="pt-BR"/>
        </w:rPr>
        <w:t>de</w:t>
      </w:r>
      <w:proofErr w:type="spellEnd"/>
      <w:r w:rsidRPr="0054402E">
        <w:rPr>
          <w:rFonts w:asciiTheme="majorHAnsi" w:hAnsiTheme="majorHAnsi" w:cstheme="majorHAnsi"/>
          <w:color w:val="auto"/>
          <w:sz w:val="18"/>
          <w:szCs w:val="18"/>
          <w:lang w:bidi="pt-BR"/>
        </w:rPr>
        <w:t xml:space="preserve"> 202__.</w:t>
      </w:r>
    </w:p>
    <w:p w14:paraId="6B27D753" w14:textId="77777777" w:rsidR="0034223C" w:rsidRPr="0054402E" w:rsidRDefault="0034223C" w:rsidP="0034223C">
      <w:pPr>
        <w:spacing w:before="120" w:after="120" w:line="312" w:lineRule="auto"/>
        <w:ind w:firstLine="1134"/>
        <w:rPr>
          <w:rFonts w:asciiTheme="majorHAnsi" w:hAnsiTheme="majorHAnsi" w:cstheme="majorHAnsi"/>
          <w:color w:val="auto"/>
          <w:sz w:val="18"/>
          <w:szCs w:val="18"/>
          <w:lang w:bidi="pt-BR"/>
        </w:rPr>
      </w:pPr>
    </w:p>
    <w:p w14:paraId="727C850F"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p>
    <w:p w14:paraId="2E097EAC"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p>
    <w:p w14:paraId="3D4D4774"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RAZÃO SOCIAL: _________________________________________________________________________</w:t>
      </w:r>
      <w:r w:rsidRPr="0054402E">
        <w:rPr>
          <w:rFonts w:asciiTheme="majorHAnsi" w:hAnsiTheme="majorHAnsi" w:cstheme="majorHAnsi"/>
          <w:color w:val="auto"/>
          <w:sz w:val="18"/>
          <w:szCs w:val="18"/>
          <w:lang w:bidi="pt-BR"/>
        </w:rPr>
        <w:tab/>
      </w:r>
      <w:r w:rsidRPr="0054402E">
        <w:rPr>
          <w:rFonts w:asciiTheme="majorHAnsi" w:hAnsiTheme="majorHAnsi" w:cstheme="majorHAnsi"/>
          <w:color w:val="auto"/>
          <w:sz w:val="18"/>
          <w:szCs w:val="18"/>
          <w:lang w:bidi="pt-BR"/>
        </w:rPr>
        <w:tab/>
      </w:r>
    </w:p>
    <w:p w14:paraId="58BB051B" w14:textId="77777777" w:rsidR="0034223C" w:rsidRPr="0054402E" w:rsidRDefault="0034223C" w:rsidP="0034223C">
      <w:pPr>
        <w:spacing w:before="120" w:after="120" w:line="312" w:lineRule="auto"/>
        <w:ind w:firstLine="1134"/>
        <w:rPr>
          <w:rFonts w:asciiTheme="majorHAnsi" w:hAnsiTheme="majorHAnsi" w:cstheme="majorHAnsi"/>
          <w:color w:val="auto"/>
          <w:sz w:val="18"/>
          <w:szCs w:val="18"/>
        </w:rPr>
      </w:pPr>
    </w:p>
    <w:p w14:paraId="19BFC017" w14:textId="77777777" w:rsidR="0034223C" w:rsidRPr="0054402E" w:rsidRDefault="0034223C" w:rsidP="0034223C">
      <w:pPr>
        <w:spacing w:before="120" w:after="120" w:line="312" w:lineRule="auto"/>
        <w:ind w:firstLine="1134"/>
        <w:rPr>
          <w:rFonts w:asciiTheme="majorHAnsi" w:hAnsiTheme="majorHAnsi" w:cstheme="majorHAnsi"/>
          <w:color w:val="auto"/>
          <w:sz w:val="18"/>
          <w:szCs w:val="18"/>
        </w:rPr>
      </w:pPr>
      <w:r w:rsidRPr="0054402E">
        <w:rPr>
          <w:rFonts w:asciiTheme="majorHAnsi" w:eastAsia="Arial" w:hAnsiTheme="majorHAnsi" w:cstheme="majorHAnsi"/>
          <w:color w:val="auto"/>
          <w:sz w:val="18"/>
          <w:szCs w:val="18"/>
        </w:rPr>
        <w:t xml:space="preserve">                                                       </w:t>
      </w:r>
    </w:p>
    <w:p w14:paraId="6C38FFAE" w14:textId="1322C215"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noProof/>
          <w:color w:val="auto"/>
          <w:sz w:val="18"/>
          <w:szCs w:val="18"/>
        </w:rPr>
        <mc:AlternateContent>
          <mc:Choice Requires="wps">
            <w:drawing>
              <wp:anchor distT="0" distB="0" distL="114935" distR="114935" simplePos="0" relativeHeight="251674624" behindDoc="0" locked="0" layoutInCell="1" allowOverlap="1" wp14:anchorId="4CE7F974" wp14:editId="3F0A8F28">
                <wp:simplePos x="0" y="0"/>
                <wp:positionH relativeFrom="column">
                  <wp:posOffset>0</wp:posOffset>
                </wp:positionH>
                <wp:positionV relativeFrom="paragraph">
                  <wp:posOffset>82550</wp:posOffset>
                </wp:positionV>
                <wp:extent cx="1346200" cy="862330"/>
                <wp:effectExtent l="5080" t="10795" r="10795" b="12700"/>
                <wp:wrapNone/>
                <wp:docPr id="1821617835"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6C1C3DD8" w14:textId="77777777" w:rsidR="0034223C" w:rsidRDefault="0034223C" w:rsidP="0034223C">
                            <w:pPr>
                              <w:jc w:val="center"/>
                              <w:rPr>
                                <w:rFonts w:ascii="Arial" w:hAnsi="Arial" w:cs="Arial"/>
                                <w:sz w:val="20"/>
                              </w:rPr>
                            </w:pPr>
                          </w:p>
                          <w:p w14:paraId="127D6F79"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7F974" id="Caixa de Texto 7" o:spid="_x0000_s1029" type="#_x0000_t202" style="position:absolute;left:0;text-align:left;margin-left:0;margin-top:6.5pt;width:106pt;height:67.9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fkFwIAADMEAAAOAAAAZHJzL2Uyb0RvYy54bWysU1Fv0zAQfkfiP1h+p0nbrZqiptPoKEIa&#10;DGnwAxzHSSwcnzm7Tcqv5+x03RjwgsiD5cvZ3933fef19dgbdlDoNdiSz2c5Z8pKqLVtS/71y+7N&#10;FWc+CFsLA1aV/Kg8v968frUeXKEW0IGpFTICsb4YXMm7EFyRZV52qhd+Bk5ZSjaAvQgUYpvVKAZC&#10;7022yPNVNgDWDkEq7+nv7ZTkm4TfNEqG+6bxKjBTcuotpBXTWsU126xF0aJwnZanNsQ/dNELbano&#10;GepWBMH2qH+D6rVE8NCEmYQ+g6bRUiUOxGaev2Dz0AmnEhcSx7uzTP7/wcpPhwf3GVkY38JIBiYS&#10;3t2B/OaZhW0nbKtuEGHolKip8DxKlg3OF6erUWpf+AhSDR+hJpPFPkACGhvsoyrEkxE6GXA8i67G&#10;wGQsubxYkZOcScpdrRbLZXIlE8XjbYc+vFfQs7gpOZKpCV0c7nyI3Yji8Ugs5sHoeqeNSQG21dYg&#10;OwgagF36EoEXx4xlQ8lXy8uJ/18R8vT9CaHXgQbZ6J5InA+JIqr2ztZpzILQZtpTx8aeZIzKTRqG&#10;sRqZrku+jAWiqhXUR9IVYZpbeme06QB/cDbQzJbcf98LVJyZDzZ6k+dRPRZSdHmxmlOAv6Sq5ylh&#10;JYGVPHA2bbdhehp7h7rtqNY0DxZuyNFGJ7Gf+joRoMlMHpxeURz953E69fTWNz8BAAD//wMAUEsD&#10;BBQABgAIAAAAIQC0bvNd3AAAAAcBAAAPAAAAZHJzL2Rvd25yZXYueG1sTI/BbsIwDIbvk/YOkZF2&#10;mSClTKh0TRFD4jBxGWwPkDZeW9E4URNo9/Yzp+1k+/+t35+L7WR7ccMhdI4ULBcJCKTamY4aBV+f&#10;h3kGIkRNRveOUMEPBtiWjw+Fzo0b6YS3c2wEh1DItYI2Rp9LGeoWrQ4L55HY+3aD1ZHHoZFm0COH&#10;216mSbKWVnfEF1rtcd9ifTlfrYLNh6+OcrTr5Pn94N0b7vbHqlHqaTbtXkFEnOLfMtzxGR1KZqrc&#10;lUwQvQJ+JLK64spuuky5qVh4yTKQZSH/85e/AAAA//8DAFBLAQItABQABgAIAAAAIQC2gziS/gAA&#10;AOEBAAATAAAAAAAAAAAAAAAAAAAAAABbQ29udGVudF9UeXBlc10ueG1sUEsBAi0AFAAGAAgAAAAh&#10;ADj9If/WAAAAlAEAAAsAAAAAAAAAAAAAAAAALwEAAF9yZWxzLy5yZWxzUEsBAi0AFAAGAAgAAAAh&#10;ACqFl+QXAgAAMwQAAA4AAAAAAAAAAAAAAAAALgIAAGRycy9lMm9Eb2MueG1sUEsBAi0AFAAGAAgA&#10;AAAhALRu813cAAAABwEAAA8AAAAAAAAAAAAAAAAAcQQAAGRycy9kb3ducmV2LnhtbFBLBQYAAAAA&#10;BAAEAPMAAAB6BQAAAAA=&#10;" strokeweight=".05pt">
                <v:textbox inset="7.9pt,4.3pt,7.9pt,4.3pt">
                  <w:txbxContent>
                    <w:p w14:paraId="6C1C3DD8" w14:textId="77777777" w:rsidR="0034223C" w:rsidRDefault="0034223C" w:rsidP="0034223C">
                      <w:pPr>
                        <w:jc w:val="center"/>
                        <w:rPr>
                          <w:rFonts w:ascii="Arial" w:hAnsi="Arial" w:cs="Arial"/>
                          <w:sz w:val="20"/>
                        </w:rPr>
                      </w:pPr>
                    </w:p>
                    <w:p w14:paraId="127D6F79"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v:textbox>
              </v:shape>
            </w:pict>
          </mc:Fallback>
        </mc:AlternateContent>
      </w:r>
      <w:r w:rsidRPr="0054402E">
        <w:rPr>
          <w:rFonts w:asciiTheme="majorHAnsi" w:eastAsia="Arial" w:hAnsiTheme="majorHAnsi" w:cstheme="majorHAnsi"/>
          <w:noProof/>
          <w:color w:val="auto"/>
          <w:sz w:val="18"/>
          <w:szCs w:val="18"/>
        </w:rPr>
        <mc:AlternateContent>
          <mc:Choice Requires="wps">
            <w:drawing>
              <wp:anchor distT="0" distB="0" distL="114300" distR="114300" simplePos="0" relativeHeight="251675648" behindDoc="0" locked="0" layoutInCell="1" allowOverlap="1" wp14:anchorId="7A59B3C0" wp14:editId="7026D1A3">
                <wp:simplePos x="0" y="0"/>
                <wp:positionH relativeFrom="column">
                  <wp:posOffset>1428750</wp:posOffset>
                </wp:positionH>
                <wp:positionV relativeFrom="paragraph">
                  <wp:posOffset>82550</wp:posOffset>
                </wp:positionV>
                <wp:extent cx="4159250" cy="0"/>
                <wp:effectExtent l="5080" t="10795" r="7620" b="8255"/>
                <wp:wrapNone/>
                <wp:docPr id="128320389"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92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BE13E1" id="Conector reto 6"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6.5pt" to="4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kbzQEAAIADAAAOAAAAZHJzL2Uyb0RvYy54bWysU01v2zAMvQ/YfxB0X5xka9EacXpI1+3Q&#10;bQHa7c7owxYmiZqoxsm/n6QmbrHdhvkgkCL59MhHr24OzrK9imTQd3wxm3OmvEBpfN/x74937644&#10;owRegkWvOn5UxG/Wb9+sxtCqJQ5opYosg3hqx9DxIaXQNg2JQTmgGQblc1BjdJCyG/tGRhgzurPN&#10;cj6/bEaMMkQUiijf3j4H+bria61E+qY1qcRsxzO3VM9Yz105m/UK2j5CGIw40YB/YOHA+PzoBHUL&#10;CdhTNH9BOSMiEuo0E+ga1NoIVXvI3Szmf3TzMEBQtZc8HArTmOj/wYqv+43fxkJdHPxDuEfxk5jH&#10;zQC+V5XA4zFk4RZlVM0YqJ1KikNhG9lu/IIy58BTwjqFg46OaWvC51JYrR/FKs/kntmhCnCcBFCH&#10;xES+/LC4uF5eZJ3EOdZAW8BKYYiUPil0rBgdt8aX2UAL+3tKhdxLSrn2eGesrfpaz8aOX7+/LMiQ&#10;t4x+1UpCa2TJKvkU+93GRraHsir1qy3nyOs0Z1JeWGtcx6+mJGgHBfKjl/W5BMY+25mS9QVc1VU8&#10;8TzPrSwptTuUx208DzfLXDs5rWTZo9d+leDlx1n/BgAA//8DAFBLAwQUAAYACAAAACEAUZYAjN0A&#10;AAAJAQAADwAAAGRycy9kb3ducmV2LnhtbExPyU7DMBC9I/EP1iBxow5haQhxqgoJCU6UFhDcnHia&#10;BOxxFLtp4OsZxAFOs7yntxSLyVkx4hA6TwpOZwkIpNqbjhoFT5vbkwxEiJqMtp5QwScGWJSHB4XO&#10;jd/TI47r2AgWoZBrBW2MfS5lqFt0Osx8j8TY1g9ORz6HRppB71ncWZkmyaV0uiN2aHWPNy3WH+ud&#10;U3B/V9HzS/fw9jra5df26nz+vpKDUsdH0/IaRMQp/pHhJz5Hh5IzVX5HJgirIE0vuEtk4IwnE7Is&#10;4aX6fciykP8blN8AAAD//wMAUEsBAi0AFAAGAAgAAAAhALaDOJL+AAAA4QEAABMAAAAAAAAAAAAA&#10;AAAAAAAAAFtDb250ZW50X1R5cGVzXS54bWxQSwECLQAUAAYACAAAACEAOP0h/9YAAACUAQAACwAA&#10;AAAAAAAAAAAAAAAvAQAAX3JlbHMvLnJlbHNQSwECLQAUAAYACAAAACEAz06pG80BAACAAwAADgAA&#10;AAAAAAAAAAAAAAAuAgAAZHJzL2Uyb0RvYy54bWxQSwECLQAUAAYACAAAACEAUZYAjN0AAAAJAQAA&#10;DwAAAAAAAAAAAAAAAAAnBAAAZHJzL2Rvd25yZXYueG1sUEsFBgAAAAAEAAQA8wAAADEFAAAAAA==&#10;" strokeweight=".26mm">
                <v:stroke joinstyle="miter" endcap="square"/>
              </v:line>
            </w:pict>
          </mc:Fallback>
        </mc:AlternateContent>
      </w:r>
      <w:r w:rsidRPr="0054402E">
        <w:rPr>
          <w:rFonts w:asciiTheme="majorHAnsi" w:hAnsiTheme="majorHAnsi" w:cstheme="majorHAnsi"/>
          <w:color w:val="auto"/>
          <w:sz w:val="18"/>
          <w:szCs w:val="18"/>
        </w:rPr>
        <w:t xml:space="preserve">  </w:t>
      </w:r>
    </w:p>
    <w:p w14:paraId="61B5A16E"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Nome(s) completo(s) e assinatura(s) do(s) Representante(s) Legal(</w:t>
      </w:r>
      <w:proofErr w:type="spellStart"/>
      <w:r w:rsidRPr="0054402E">
        <w:rPr>
          <w:rFonts w:asciiTheme="majorHAnsi" w:hAnsiTheme="majorHAnsi" w:cstheme="majorHAnsi"/>
          <w:color w:val="auto"/>
          <w:sz w:val="18"/>
          <w:szCs w:val="18"/>
        </w:rPr>
        <w:t>is</w:t>
      </w:r>
      <w:proofErr w:type="spellEnd"/>
      <w:r w:rsidRPr="0054402E">
        <w:rPr>
          <w:rFonts w:asciiTheme="majorHAnsi" w:hAnsiTheme="majorHAnsi" w:cstheme="majorHAnsi"/>
          <w:color w:val="auto"/>
          <w:sz w:val="18"/>
          <w:szCs w:val="18"/>
        </w:rPr>
        <w:t>) da empresa</w:t>
      </w:r>
    </w:p>
    <w:p w14:paraId="0FFEF678"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Cargo:</w:t>
      </w:r>
    </w:p>
    <w:p w14:paraId="43421696"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CPF:</w:t>
      </w:r>
    </w:p>
    <w:p w14:paraId="59694CC9"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RG:</w:t>
      </w:r>
    </w:p>
    <w:p w14:paraId="37B3A21F" w14:textId="77777777" w:rsidR="0034223C" w:rsidRPr="0054402E" w:rsidRDefault="0034223C" w:rsidP="0034223C">
      <w:pPr>
        <w:spacing w:before="120" w:after="120" w:line="312" w:lineRule="auto"/>
        <w:jc w:val="center"/>
        <w:rPr>
          <w:rFonts w:asciiTheme="majorHAnsi" w:hAnsiTheme="majorHAnsi" w:cstheme="majorHAnsi"/>
          <w:color w:val="auto"/>
          <w:sz w:val="18"/>
          <w:szCs w:val="18"/>
        </w:rPr>
        <w:sectPr w:rsidR="0034223C" w:rsidRPr="0054402E" w:rsidSect="0034223C">
          <w:headerReference w:type="default" r:id="rId13"/>
          <w:footerReference w:type="default" r:id="rId14"/>
          <w:pgSz w:w="11906" w:h="16838"/>
          <w:pgMar w:top="1985" w:right="1134" w:bottom="1202" w:left="1418" w:header="1474" w:footer="1191" w:gutter="0"/>
          <w:pgNumType w:start="1"/>
          <w:cols w:space="720"/>
          <w:docGrid w:linePitch="360"/>
        </w:sectPr>
      </w:pPr>
    </w:p>
    <w:p w14:paraId="5732C3C8" w14:textId="7DDBBFFC" w:rsidR="0034223C" w:rsidRPr="0054402E" w:rsidRDefault="0034223C" w:rsidP="0034223C">
      <w:pPr>
        <w:pStyle w:val="PargrafodaLista"/>
        <w:numPr>
          <w:ilvl w:val="0"/>
          <w:numId w:val="5"/>
        </w:numPr>
        <w:spacing w:before="120" w:after="120" w:line="240" w:lineRule="auto"/>
        <w:ind w:left="11"/>
        <w:contextualSpacing w:val="0"/>
        <w:jc w:val="center"/>
        <w:rPr>
          <w:rFonts w:asciiTheme="majorHAnsi" w:hAnsiTheme="majorHAnsi" w:cstheme="majorHAnsi"/>
          <w:b/>
          <w:bCs/>
          <w:sz w:val="18"/>
          <w:szCs w:val="18"/>
        </w:rPr>
      </w:pPr>
      <w:bookmarkStart w:id="32" w:name="_Toc46244516"/>
      <w:r w:rsidRPr="0054402E">
        <w:rPr>
          <w:rFonts w:asciiTheme="majorHAnsi" w:hAnsiTheme="majorHAnsi" w:cstheme="majorHAnsi"/>
          <w:b/>
          <w:sz w:val="18"/>
          <w:szCs w:val="18"/>
          <w:lang w:bidi="pt-BR"/>
        </w:rPr>
        <w:lastRenderedPageBreak/>
        <w:t xml:space="preserve">LICITAÇÃO CODECA Nº </w:t>
      </w:r>
      <w:r w:rsidR="006E3EE1" w:rsidRPr="0054402E">
        <w:rPr>
          <w:rFonts w:asciiTheme="majorHAnsi" w:hAnsiTheme="majorHAnsi" w:cstheme="majorHAnsi"/>
          <w:b/>
          <w:sz w:val="18"/>
          <w:szCs w:val="18"/>
          <w:lang w:bidi="pt-BR"/>
        </w:rPr>
        <w:t>204/2025</w:t>
      </w:r>
      <w:r w:rsidRPr="0054402E">
        <w:rPr>
          <w:rFonts w:asciiTheme="majorHAnsi" w:hAnsiTheme="majorHAnsi" w:cstheme="majorHAnsi"/>
          <w:b/>
          <w:sz w:val="18"/>
          <w:szCs w:val="18"/>
          <w:lang w:bidi="pt-BR"/>
        </w:rPr>
        <w:t xml:space="preserve"> – RITO DO PREGÃO PRESENCIAL</w:t>
      </w:r>
    </w:p>
    <w:p w14:paraId="518DBA94" w14:textId="77777777" w:rsidR="0034223C" w:rsidRPr="0054402E" w:rsidRDefault="0034223C" w:rsidP="0034223C">
      <w:pPr>
        <w:pStyle w:val="PargrafodaLista"/>
        <w:numPr>
          <w:ilvl w:val="0"/>
          <w:numId w:val="5"/>
        </w:numPr>
        <w:spacing w:before="120" w:after="120" w:line="240" w:lineRule="auto"/>
        <w:ind w:left="11"/>
        <w:contextualSpacing w:val="0"/>
        <w:jc w:val="center"/>
        <w:rPr>
          <w:rFonts w:asciiTheme="majorHAnsi" w:hAnsiTheme="majorHAnsi" w:cstheme="majorHAnsi"/>
          <w:b/>
          <w:bCs/>
          <w:sz w:val="18"/>
          <w:szCs w:val="18"/>
        </w:rPr>
      </w:pPr>
      <w:r w:rsidRPr="0054402E">
        <w:rPr>
          <w:rFonts w:asciiTheme="majorHAnsi" w:hAnsiTheme="majorHAnsi" w:cstheme="majorHAnsi"/>
          <w:b/>
          <w:bCs/>
          <w:sz w:val="18"/>
          <w:szCs w:val="18"/>
        </w:rPr>
        <w:t>SISTEMA DE REGISTRO DE PREÇOS</w:t>
      </w:r>
    </w:p>
    <w:p w14:paraId="198A4E16" w14:textId="77777777" w:rsidR="0034223C" w:rsidRPr="0054402E" w:rsidRDefault="0034223C" w:rsidP="0034223C">
      <w:pPr>
        <w:pStyle w:val="Ttulo1"/>
        <w:numPr>
          <w:ilvl w:val="0"/>
          <w:numId w:val="5"/>
        </w:numPr>
        <w:tabs>
          <w:tab w:val="clear" w:pos="10"/>
        </w:tabs>
        <w:spacing w:before="120" w:after="120" w:line="312" w:lineRule="auto"/>
        <w:ind w:left="284" w:firstLine="76"/>
        <w:jc w:val="center"/>
        <w:rPr>
          <w:rFonts w:asciiTheme="majorHAnsi" w:hAnsiTheme="majorHAnsi" w:cstheme="majorHAnsi"/>
          <w:b/>
          <w:color w:val="auto"/>
          <w:sz w:val="18"/>
          <w:szCs w:val="18"/>
        </w:rPr>
      </w:pPr>
      <w:r w:rsidRPr="0054402E">
        <w:rPr>
          <w:rFonts w:asciiTheme="majorHAnsi" w:hAnsiTheme="majorHAnsi" w:cstheme="majorHAnsi"/>
          <w:b/>
          <w:color w:val="auto"/>
          <w:sz w:val="18"/>
          <w:szCs w:val="18"/>
          <w:lang w:bidi="pt-BR"/>
        </w:rPr>
        <w:t>ANEXO V – DECLARAÇÃO DE IDONEIDADE</w:t>
      </w:r>
      <w:bookmarkEnd w:id="32"/>
    </w:p>
    <w:p w14:paraId="69E26354" w14:textId="77777777" w:rsidR="0034223C" w:rsidRPr="0054402E" w:rsidRDefault="0034223C" w:rsidP="0034223C">
      <w:pPr>
        <w:spacing w:before="120" w:after="120" w:line="312" w:lineRule="auto"/>
        <w:jc w:val="center"/>
        <w:rPr>
          <w:rFonts w:asciiTheme="majorHAnsi" w:hAnsiTheme="majorHAnsi" w:cstheme="majorHAnsi"/>
          <w:b/>
          <w:color w:val="auto"/>
          <w:sz w:val="18"/>
          <w:szCs w:val="18"/>
          <w:lang w:bidi="pt-BR"/>
        </w:rPr>
      </w:pPr>
    </w:p>
    <w:p w14:paraId="2D098D58"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w:t>
      </w:r>
    </w:p>
    <w:p w14:paraId="62803E29"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CODECA – COMPANHIA DE DESENVOLVIMENTO DE CAXIAS DO SUL</w:t>
      </w:r>
    </w:p>
    <w:p w14:paraId="6CDD98E3"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DEPARTAMENTO DE COMPRAS E LICITAÇÕES</w:t>
      </w:r>
    </w:p>
    <w:p w14:paraId="0C3F2F2F" w14:textId="7590BE6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LICITAÇÃO CODECA - RITO PROCEDIMENTAL DO PREGÃO PRESENCIAL Nº </w:t>
      </w:r>
      <w:r w:rsidR="006E3EE1" w:rsidRPr="0054402E">
        <w:rPr>
          <w:rFonts w:asciiTheme="majorHAnsi" w:hAnsiTheme="majorHAnsi" w:cstheme="majorHAnsi"/>
          <w:color w:val="auto"/>
          <w:sz w:val="18"/>
          <w:szCs w:val="18"/>
        </w:rPr>
        <w:t>204/2025</w:t>
      </w:r>
      <w:r w:rsidRPr="0054402E">
        <w:rPr>
          <w:rFonts w:asciiTheme="majorHAnsi" w:hAnsiTheme="majorHAnsi" w:cstheme="majorHAnsi"/>
          <w:b/>
          <w:color w:val="auto"/>
          <w:sz w:val="18"/>
          <w:szCs w:val="18"/>
        </w:rPr>
        <w:t>.</w:t>
      </w:r>
    </w:p>
    <w:p w14:paraId="6F01D525" w14:textId="7C67BC70" w:rsidR="0034223C" w:rsidRPr="0054402E" w:rsidRDefault="0034223C" w:rsidP="0034223C">
      <w:pPr>
        <w:spacing w:before="120" w:after="120" w:line="312"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OBJETO: AQUISIÇÃO PARCELADA DE 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p w14:paraId="345AD9B0" w14:textId="77777777" w:rsidR="0034223C" w:rsidRPr="0054402E" w:rsidRDefault="0034223C" w:rsidP="0034223C">
      <w:pPr>
        <w:spacing w:before="120" w:after="120" w:line="312" w:lineRule="auto"/>
        <w:rPr>
          <w:rFonts w:asciiTheme="majorHAnsi" w:hAnsiTheme="majorHAnsi" w:cstheme="majorHAnsi"/>
          <w:b/>
          <w:bCs/>
          <w:color w:val="auto"/>
          <w:sz w:val="18"/>
          <w:szCs w:val="18"/>
        </w:rPr>
      </w:pPr>
    </w:p>
    <w:p w14:paraId="1C5E087C" w14:textId="77777777" w:rsidR="0034223C" w:rsidRPr="0054402E" w:rsidRDefault="0034223C" w:rsidP="0034223C">
      <w:pPr>
        <w:spacing w:before="120" w:after="120" w:line="312" w:lineRule="auto"/>
        <w:rPr>
          <w:rFonts w:asciiTheme="majorHAnsi" w:hAnsiTheme="majorHAnsi" w:cstheme="majorHAnsi"/>
          <w:b/>
          <w:bCs/>
          <w:color w:val="auto"/>
          <w:sz w:val="18"/>
          <w:szCs w:val="18"/>
        </w:rPr>
      </w:pPr>
    </w:p>
    <w:p w14:paraId="46F5534E" w14:textId="613EF9A0" w:rsidR="0034223C" w:rsidRPr="0054402E" w:rsidRDefault="00F43A4E" w:rsidP="0034223C">
      <w:pPr>
        <w:numPr>
          <w:ilvl w:val="0"/>
          <w:numId w:val="24"/>
        </w:numPr>
        <w:suppressAutoHyphens/>
        <w:spacing w:before="120" w:after="120" w:line="312" w:lineRule="auto"/>
        <w:ind w:right="0"/>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A empresa _______________________________________________________________, inscrita no CNPJ sob o nº. ___________________________________, neste ato representada pelo(a) seu(</w:t>
      </w:r>
      <w:proofErr w:type="spellStart"/>
      <w:r w:rsidRPr="0054402E">
        <w:rPr>
          <w:rFonts w:asciiTheme="majorHAnsi" w:hAnsiTheme="majorHAnsi" w:cstheme="majorHAnsi"/>
          <w:color w:val="auto"/>
          <w:sz w:val="18"/>
          <w:szCs w:val="18"/>
          <w:lang w:bidi="pt-BR"/>
        </w:rPr>
        <w:t>ua</w:t>
      </w:r>
      <w:proofErr w:type="spellEnd"/>
      <w:r w:rsidRPr="0054402E">
        <w:rPr>
          <w:rFonts w:asciiTheme="majorHAnsi" w:hAnsiTheme="majorHAnsi" w:cstheme="majorHAnsi"/>
          <w:color w:val="auto"/>
          <w:sz w:val="18"/>
          <w:szCs w:val="18"/>
          <w:lang w:bidi="pt-BR"/>
        </w:rPr>
        <w:t>) representante legal, Sr.(a) ________________________________________________________________, cadastrado no CPF sob o nº. ____________________, portador(a) do documento de identidade RG nº. ____________________, DECLARA, sob as penas da lei, que NÃO FOI CONSIDERADA INIDÔNEA para licitar ou contratar com a Administração Pública.</w:t>
      </w:r>
    </w:p>
    <w:p w14:paraId="4C89AC74" w14:textId="77777777" w:rsidR="0034223C" w:rsidRPr="0054402E" w:rsidRDefault="0034223C" w:rsidP="0034223C">
      <w:pPr>
        <w:numPr>
          <w:ilvl w:val="0"/>
          <w:numId w:val="24"/>
        </w:numPr>
        <w:suppressAutoHyphens/>
        <w:spacing w:before="120" w:after="120" w:line="312" w:lineRule="auto"/>
        <w:ind w:right="0"/>
        <w:jc w:val="right"/>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Caxias do Sul/RS, ___, de ___________ </w:t>
      </w:r>
      <w:proofErr w:type="spellStart"/>
      <w:r w:rsidRPr="0054402E">
        <w:rPr>
          <w:rFonts w:asciiTheme="majorHAnsi" w:hAnsiTheme="majorHAnsi" w:cstheme="majorHAnsi"/>
          <w:color w:val="auto"/>
          <w:sz w:val="18"/>
          <w:szCs w:val="18"/>
          <w:lang w:bidi="pt-BR"/>
        </w:rPr>
        <w:t>de</w:t>
      </w:r>
      <w:proofErr w:type="spellEnd"/>
      <w:r w:rsidRPr="0054402E">
        <w:rPr>
          <w:rFonts w:asciiTheme="majorHAnsi" w:hAnsiTheme="majorHAnsi" w:cstheme="majorHAnsi"/>
          <w:color w:val="auto"/>
          <w:sz w:val="18"/>
          <w:szCs w:val="18"/>
          <w:lang w:bidi="pt-BR"/>
        </w:rPr>
        <w:t xml:space="preserve"> 202__.</w:t>
      </w:r>
    </w:p>
    <w:p w14:paraId="58A9C52A" w14:textId="77777777" w:rsidR="0034223C" w:rsidRPr="0054402E" w:rsidRDefault="0034223C" w:rsidP="0034223C">
      <w:pPr>
        <w:numPr>
          <w:ilvl w:val="0"/>
          <w:numId w:val="24"/>
        </w:numPr>
        <w:suppressAutoHyphens/>
        <w:spacing w:before="120" w:after="120" w:line="312" w:lineRule="auto"/>
        <w:ind w:right="0"/>
        <w:jc w:val="left"/>
        <w:rPr>
          <w:rFonts w:asciiTheme="majorHAnsi" w:hAnsiTheme="majorHAnsi" w:cstheme="majorHAnsi"/>
          <w:color w:val="auto"/>
          <w:sz w:val="18"/>
          <w:szCs w:val="18"/>
          <w:lang w:bidi="pt-BR"/>
        </w:rPr>
      </w:pPr>
    </w:p>
    <w:p w14:paraId="03FDD319" w14:textId="77777777" w:rsidR="0034223C" w:rsidRPr="0054402E" w:rsidRDefault="0034223C" w:rsidP="0034223C">
      <w:pPr>
        <w:numPr>
          <w:ilvl w:val="0"/>
          <w:numId w:val="24"/>
        </w:numPr>
        <w:suppressAutoHyphens/>
        <w:spacing w:before="120" w:after="120" w:line="312" w:lineRule="auto"/>
        <w:ind w:right="0"/>
        <w:jc w:val="left"/>
        <w:rPr>
          <w:rFonts w:asciiTheme="majorHAnsi" w:hAnsiTheme="majorHAnsi" w:cstheme="majorHAnsi"/>
          <w:color w:val="auto"/>
          <w:sz w:val="18"/>
          <w:szCs w:val="18"/>
          <w:lang w:bidi="pt-BR"/>
        </w:rPr>
      </w:pPr>
    </w:p>
    <w:p w14:paraId="3B981CB5" w14:textId="77777777" w:rsidR="0034223C" w:rsidRPr="0054402E" w:rsidRDefault="0034223C" w:rsidP="0034223C">
      <w:pPr>
        <w:numPr>
          <w:ilvl w:val="0"/>
          <w:numId w:val="24"/>
        </w:numPr>
        <w:suppressAutoHyphens/>
        <w:spacing w:before="120" w:after="120" w:line="312" w:lineRule="auto"/>
        <w:ind w:right="0"/>
        <w:jc w:val="left"/>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RAZÃO SOCIAL: ________________________________________________________________</w:t>
      </w:r>
    </w:p>
    <w:p w14:paraId="55920F30" w14:textId="77777777" w:rsidR="0034223C" w:rsidRPr="0054402E" w:rsidRDefault="0034223C" w:rsidP="0034223C">
      <w:pPr>
        <w:numPr>
          <w:ilvl w:val="0"/>
          <w:numId w:val="24"/>
        </w:numPr>
        <w:suppressAutoHyphens/>
        <w:spacing w:before="120" w:after="120" w:line="312" w:lineRule="auto"/>
        <w:ind w:right="0"/>
        <w:rPr>
          <w:rFonts w:asciiTheme="majorHAnsi" w:hAnsiTheme="majorHAnsi" w:cstheme="majorHAnsi"/>
          <w:color w:val="auto"/>
          <w:sz w:val="18"/>
          <w:szCs w:val="18"/>
        </w:rPr>
      </w:pPr>
      <w:r w:rsidRPr="0054402E">
        <w:rPr>
          <w:rFonts w:asciiTheme="majorHAnsi" w:eastAsia="Arial" w:hAnsiTheme="majorHAnsi" w:cstheme="majorHAnsi"/>
          <w:color w:val="auto"/>
          <w:sz w:val="18"/>
          <w:szCs w:val="18"/>
        </w:rPr>
        <w:t xml:space="preserve">                                                       </w:t>
      </w:r>
    </w:p>
    <w:p w14:paraId="5F5D908F" w14:textId="0C3B47C2" w:rsidR="0034223C" w:rsidRPr="0054402E" w:rsidRDefault="0034223C" w:rsidP="0034223C">
      <w:pPr>
        <w:numPr>
          <w:ilvl w:val="0"/>
          <w:numId w:val="24"/>
        </w:numPr>
        <w:suppressAutoHyphens/>
        <w:spacing w:before="120" w:after="120" w:line="312" w:lineRule="auto"/>
        <w:ind w:right="0"/>
        <w:rPr>
          <w:rFonts w:asciiTheme="majorHAnsi" w:hAnsiTheme="majorHAnsi" w:cstheme="majorHAnsi"/>
          <w:color w:val="auto"/>
          <w:sz w:val="18"/>
          <w:szCs w:val="18"/>
        </w:rPr>
      </w:pPr>
      <w:r w:rsidRPr="0054402E">
        <w:rPr>
          <w:rFonts w:asciiTheme="majorHAnsi" w:hAnsiTheme="majorHAnsi" w:cstheme="majorHAnsi"/>
          <w:noProof/>
          <w:color w:val="auto"/>
          <w:sz w:val="18"/>
          <w:szCs w:val="18"/>
        </w:rPr>
        <mc:AlternateContent>
          <mc:Choice Requires="wps">
            <w:drawing>
              <wp:anchor distT="0" distB="0" distL="114935" distR="114935" simplePos="0" relativeHeight="251676672" behindDoc="0" locked="0" layoutInCell="1" allowOverlap="1" wp14:anchorId="5E51BA12" wp14:editId="38A77B8B">
                <wp:simplePos x="0" y="0"/>
                <wp:positionH relativeFrom="column">
                  <wp:posOffset>0</wp:posOffset>
                </wp:positionH>
                <wp:positionV relativeFrom="paragraph">
                  <wp:posOffset>82550</wp:posOffset>
                </wp:positionV>
                <wp:extent cx="1346200" cy="862330"/>
                <wp:effectExtent l="5080" t="13970" r="10795" b="9525"/>
                <wp:wrapNone/>
                <wp:docPr id="212457491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7A0A743C" w14:textId="77777777" w:rsidR="0034223C" w:rsidRDefault="0034223C" w:rsidP="0034223C">
                            <w:pPr>
                              <w:jc w:val="center"/>
                              <w:rPr>
                                <w:rFonts w:ascii="Arial" w:hAnsi="Arial" w:cs="Arial"/>
                                <w:sz w:val="20"/>
                              </w:rPr>
                            </w:pPr>
                          </w:p>
                          <w:p w14:paraId="7E1A109D"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1BA12" id="Caixa de Texto 5" o:spid="_x0000_s1030" type="#_x0000_t202" style="position:absolute;left:0;text-align:left;margin-left:0;margin-top:6.5pt;width:106pt;height:67.9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5YFwIAADMEAAAOAAAAZHJzL2Uyb0RvYy54bWysU9tu1DAQfUfiHyy/s8leuqqizVZlyyKk&#10;QpEKH+A4TmLheMzYu0n5esbOdlsKvCDyYHky9pk554w3V2Nv2FGh12BLPp/lnCkroda2LfnXL/s3&#10;l5z5IGwtDFhV8gfl+dX29avN4Aq1gA5MrZARiPXF4EreheCKLPOyU73wM3DKUrIB7EWgENusRjEQ&#10;em+yRZ6vswGwdghSeU9/b6Yk3yb8plEy3DWNV4GZklNvIa2Y1iqu2XYjihaF67Q8tSH+oYteaEtF&#10;z1A3Igh2QP0bVK8lgocmzCT0GTSNlipxIDbz/AWb+044lbiQON6dZfL/D1Z+Ot67z8jC+BZGMjCR&#10;8O4W5DfPLOw6YVt1jQhDp0RNhedRsmxwvjhdjVL7wkeQavgINZksDgES0NhgH1UhnozQyYCHs+hq&#10;DEzGksvVmpzkTFLucr1YLpMrmSgebzv04b2CnsVNyZFMTejieOtD7EYUj0diMQ9G13ttTAqwrXYG&#10;2VHQAOzTlwi8OGYsG0q+Xl5M/P+KkKfvTwi9DjTIRvdE4nxIFFG1d7ZOYxaENtOeOjb2JGNUbtIw&#10;jNXIdF3yVSwQVa2gfiBdEaa5pXdGmw7wB2cDzWzJ/feDQMWZ+WCjN3ke1WMhRRer9ZwC/CVVPU8J&#10;Kwms5IGzabsL09M4ONRtR7WmebBwTY42Oon91NeJAE1m8uD0iuLoP4/Tqae3vv0JAAD//wMAUEsD&#10;BBQABgAIAAAAIQC0bvNd3AAAAAcBAAAPAAAAZHJzL2Rvd25yZXYueG1sTI/BbsIwDIbvk/YOkZF2&#10;mSClTKh0TRFD4jBxGWwPkDZeW9E4URNo9/Yzp+1k+/+t35+L7WR7ccMhdI4ULBcJCKTamY4aBV+f&#10;h3kGIkRNRveOUMEPBtiWjw+Fzo0b6YS3c2wEh1DItYI2Rp9LGeoWrQ4L55HY+3aD1ZHHoZFm0COH&#10;216mSbKWVnfEF1rtcd9ifTlfrYLNh6+OcrTr5Pn94N0b7vbHqlHqaTbtXkFEnOLfMtzxGR1KZqrc&#10;lUwQvQJ+JLK64spuuky5qVh4yTKQZSH/85e/AAAA//8DAFBLAQItABQABgAIAAAAIQC2gziS/gAA&#10;AOEBAAATAAAAAAAAAAAAAAAAAAAAAABbQ29udGVudF9UeXBlc10ueG1sUEsBAi0AFAAGAAgAAAAh&#10;ADj9If/WAAAAlAEAAAsAAAAAAAAAAAAAAAAALwEAAF9yZWxzLy5yZWxzUEsBAi0AFAAGAAgAAAAh&#10;AJsyvlgXAgAAMwQAAA4AAAAAAAAAAAAAAAAALgIAAGRycy9lMm9Eb2MueG1sUEsBAi0AFAAGAAgA&#10;AAAhALRu813cAAAABwEAAA8AAAAAAAAAAAAAAAAAcQQAAGRycy9kb3ducmV2LnhtbFBLBQYAAAAA&#10;BAAEAPMAAAB6BQAAAAA=&#10;" strokeweight=".05pt">
                <v:textbox inset="7.9pt,4.3pt,7.9pt,4.3pt">
                  <w:txbxContent>
                    <w:p w14:paraId="7A0A743C" w14:textId="77777777" w:rsidR="0034223C" w:rsidRDefault="0034223C" w:rsidP="0034223C">
                      <w:pPr>
                        <w:jc w:val="center"/>
                        <w:rPr>
                          <w:rFonts w:ascii="Arial" w:hAnsi="Arial" w:cs="Arial"/>
                          <w:sz w:val="20"/>
                        </w:rPr>
                      </w:pPr>
                    </w:p>
                    <w:p w14:paraId="7E1A109D" w14:textId="77777777" w:rsidR="0034223C" w:rsidRPr="002046B5" w:rsidRDefault="0034223C" w:rsidP="0034223C">
                      <w:pPr>
                        <w:jc w:val="center"/>
                        <w:rPr>
                          <w:rFonts w:ascii="Arial" w:hAnsi="Arial" w:cs="Arial"/>
                          <w:sz w:val="20"/>
                        </w:rPr>
                      </w:pPr>
                      <w:r w:rsidRPr="002046B5">
                        <w:rPr>
                          <w:rFonts w:ascii="Arial" w:hAnsi="Arial" w:cs="Arial"/>
                          <w:sz w:val="20"/>
                        </w:rPr>
                        <w:t>CNPJ</w:t>
                      </w:r>
                    </w:p>
                  </w:txbxContent>
                </v:textbox>
              </v:shape>
            </w:pict>
          </mc:Fallback>
        </mc:AlternateContent>
      </w:r>
      <w:r w:rsidRPr="0054402E">
        <w:rPr>
          <w:rFonts w:asciiTheme="majorHAnsi" w:eastAsia="Arial" w:hAnsiTheme="majorHAnsi" w:cstheme="majorHAnsi"/>
          <w:noProof/>
          <w:color w:val="auto"/>
          <w:sz w:val="18"/>
          <w:szCs w:val="18"/>
        </w:rPr>
        <mc:AlternateContent>
          <mc:Choice Requires="wps">
            <w:drawing>
              <wp:anchor distT="0" distB="0" distL="114300" distR="114300" simplePos="0" relativeHeight="251677696" behindDoc="0" locked="0" layoutInCell="1" allowOverlap="1" wp14:anchorId="005C1EFB" wp14:editId="69E43F6E">
                <wp:simplePos x="0" y="0"/>
                <wp:positionH relativeFrom="column">
                  <wp:posOffset>1428750</wp:posOffset>
                </wp:positionH>
                <wp:positionV relativeFrom="paragraph">
                  <wp:posOffset>82550</wp:posOffset>
                </wp:positionV>
                <wp:extent cx="4159250" cy="0"/>
                <wp:effectExtent l="5080" t="13970" r="7620" b="5080"/>
                <wp:wrapNone/>
                <wp:docPr id="212303785"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92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858A43" id="Conector reto 4"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6.5pt" to="4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kbzQEAAIADAAAOAAAAZHJzL2Uyb0RvYy54bWysU01v2zAMvQ/YfxB0X5xka9EacXpI1+3Q&#10;bQHa7c7owxYmiZqoxsm/n6QmbrHdhvkgkCL59MhHr24OzrK9imTQd3wxm3OmvEBpfN/x74937644&#10;owRegkWvOn5UxG/Wb9+sxtCqJQ5opYosg3hqx9DxIaXQNg2JQTmgGQblc1BjdJCyG/tGRhgzurPN&#10;cj6/bEaMMkQUiijf3j4H+bria61E+qY1qcRsxzO3VM9Yz105m/UK2j5CGIw40YB/YOHA+PzoBHUL&#10;CdhTNH9BOSMiEuo0E+ga1NoIVXvI3Szmf3TzMEBQtZc8HArTmOj/wYqv+43fxkJdHPxDuEfxk5jH&#10;zQC+V5XA4zFk4RZlVM0YqJ1KikNhG9lu/IIy58BTwjqFg46OaWvC51JYrR/FKs/kntmhCnCcBFCH&#10;xES+/LC4uF5eZJ3EOdZAW8BKYYiUPil0rBgdt8aX2UAL+3tKhdxLSrn2eGesrfpaz8aOX7+/LMiQ&#10;t4x+1UpCa2TJKvkU+93GRraHsir1qy3nyOs0Z1JeWGtcx6+mJGgHBfKjl/W5BMY+25mS9QVc1VU8&#10;8TzPrSwptTuUx208DzfLXDs5rWTZo9d+leDlx1n/BgAA//8DAFBLAwQUAAYACAAAACEAUZYAjN0A&#10;AAAJAQAADwAAAGRycy9kb3ducmV2LnhtbExPyU7DMBC9I/EP1iBxow5haQhxqgoJCU6UFhDcnHia&#10;BOxxFLtp4OsZxAFOs7yntxSLyVkx4hA6TwpOZwkIpNqbjhoFT5vbkwxEiJqMtp5QwScGWJSHB4XO&#10;jd/TI47r2AgWoZBrBW2MfS5lqFt0Osx8j8TY1g9ORz6HRppB71ncWZkmyaV0uiN2aHWPNy3WH+ud&#10;U3B/V9HzS/fw9jra5df26nz+vpKDUsdH0/IaRMQp/pHhJz5Hh5IzVX5HJgirIE0vuEtk4IwnE7Is&#10;4aX6fciykP8blN8AAAD//wMAUEsBAi0AFAAGAAgAAAAhALaDOJL+AAAA4QEAABMAAAAAAAAAAAAA&#10;AAAAAAAAAFtDb250ZW50X1R5cGVzXS54bWxQSwECLQAUAAYACAAAACEAOP0h/9YAAACUAQAACwAA&#10;AAAAAAAAAAAAAAAvAQAAX3JlbHMvLnJlbHNQSwECLQAUAAYACAAAACEAz06pG80BAACAAwAADgAA&#10;AAAAAAAAAAAAAAAuAgAAZHJzL2Uyb0RvYy54bWxQSwECLQAUAAYACAAAACEAUZYAjN0AAAAJAQAA&#10;DwAAAAAAAAAAAAAAAAAnBAAAZHJzL2Rvd25yZXYueG1sUEsFBgAAAAAEAAQA8wAAADEFAAAAAA==&#10;" strokeweight=".26mm">
                <v:stroke joinstyle="miter" endcap="square"/>
              </v:line>
            </w:pict>
          </mc:Fallback>
        </mc:AlternateContent>
      </w:r>
      <w:r w:rsidRPr="0054402E">
        <w:rPr>
          <w:rFonts w:asciiTheme="majorHAnsi" w:hAnsiTheme="majorHAnsi" w:cstheme="majorHAnsi"/>
          <w:color w:val="auto"/>
          <w:sz w:val="18"/>
          <w:szCs w:val="18"/>
        </w:rPr>
        <w:t xml:space="preserve">  </w:t>
      </w:r>
    </w:p>
    <w:p w14:paraId="237F9BE9" w14:textId="77777777" w:rsidR="0034223C" w:rsidRPr="0054402E" w:rsidRDefault="0034223C" w:rsidP="0034223C">
      <w:pPr>
        <w:numPr>
          <w:ilvl w:val="0"/>
          <w:numId w:val="24"/>
        </w:numPr>
        <w:tabs>
          <w:tab w:val="clear" w:pos="0"/>
        </w:tabs>
        <w:suppressAutoHyphens/>
        <w:spacing w:before="120" w:after="120" w:line="312" w:lineRule="auto"/>
        <w:ind w:left="2268" w:right="0"/>
        <w:rPr>
          <w:rFonts w:asciiTheme="majorHAnsi" w:hAnsiTheme="majorHAnsi" w:cstheme="majorHAnsi"/>
          <w:color w:val="auto"/>
          <w:sz w:val="18"/>
          <w:szCs w:val="18"/>
        </w:rPr>
      </w:pPr>
      <w:r w:rsidRPr="0054402E">
        <w:rPr>
          <w:rFonts w:asciiTheme="majorHAnsi" w:hAnsiTheme="majorHAnsi" w:cstheme="majorHAnsi"/>
          <w:color w:val="auto"/>
          <w:sz w:val="18"/>
          <w:szCs w:val="18"/>
        </w:rPr>
        <w:t>Nome(s) completo(s) e assinatura(s) do(s) Representante(s) Legal(</w:t>
      </w:r>
      <w:proofErr w:type="spellStart"/>
      <w:r w:rsidRPr="0054402E">
        <w:rPr>
          <w:rFonts w:asciiTheme="majorHAnsi" w:hAnsiTheme="majorHAnsi" w:cstheme="majorHAnsi"/>
          <w:color w:val="auto"/>
          <w:sz w:val="18"/>
          <w:szCs w:val="18"/>
        </w:rPr>
        <w:t>is</w:t>
      </w:r>
      <w:proofErr w:type="spellEnd"/>
      <w:r w:rsidRPr="0054402E">
        <w:rPr>
          <w:rFonts w:asciiTheme="majorHAnsi" w:hAnsiTheme="majorHAnsi" w:cstheme="majorHAnsi"/>
          <w:color w:val="auto"/>
          <w:sz w:val="18"/>
          <w:szCs w:val="18"/>
        </w:rPr>
        <w:t>) da empresa</w:t>
      </w:r>
    </w:p>
    <w:p w14:paraId="718D0AF0"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Cargo:</w:t>
      </w:r>
    </w:p>
    <w:p w14:paraId="4AE99C76" w14:textId="77777777" w:rsidR="0034223C" w:rsidRPr="0054402E" w:rsidRDefault="0034223C" w:rsidP="0034223C">
      <w:pPr>
        <w:spacing w:before="120" w:after="120" w:line="312" w:lineRule="auto"/>
        <w:ind w:left="2268"/>
        <w:rPr>
          <w:rFonts w:asciiTheme="majorHAnsi" w:hAnsiTheme="majorHAnsi" w:cstheme="majorHAnsi"/>
          <w:color w:val="auto"/>
          <w:sz w:val="18"/>
          <w:szCs w:val="18"/>
        </w:rPr>
      </w:pPr>
      <w:r w:rsidRPr="0054402E">
        <w:rPr>
          <w:rFonts w:asciiTheme="majorHAnsi" w:hAnsiTheme="majorHAnsi" w:cstheme="majorHAnsi"/>
          <w:color w:val="auto"/>
          <w:sz w:val="18"/>
          <w:szCs w:val="18"/>
        </w:rPr>
        <w:t>CPF:</w:t>
      </w:r>
    </w:p>
    <w:p w14:paraId="7F243DB2" w14:textId="77777777" w:rsidR="0034223C" w:rsidRPr="0054402E" w:rsidRDefault="0034223C" w:rsidP="0034223C">
      <w:pPr>
        <w:numPr>
          <w:ilvl w:val="0"/>
          <w:numId w:val="24"/>
        </w:numPr>
        <w:tabs>
          <w:tab w:val="clear" w:pos="0"/>
        </w:tabs>
        <w:suppressAutoHyphens/>
        <w:spacing w:before="120" w:after="120" w:line="312" w:lineRule="auto"/>
        <w:ind w:left="2268" w:right="0"/>
        <w:rPr>
          <w:rFonts w:asciiTheme="majorHAnsi" w:hAnsiTheme="majorHAnsi" w:cstheme="majorHAnsi"/>
          <w:color w:val="auto"/>
          <w:sz w:val="18"/>
          <w:szCs w:val="18"/>
        </w:rPr>
      </w:pPr>
      <w:r w:rsidRPr="0054402E">
        <w:rPr>
          <w:rFonts w:asciiTheme="majorHAnsi" w:hAnsiTheme="majorHAnsi" w:cstheme="majorHAnsi"/>
          <w:color w:val="auto"/>
          <w:sz w:val="18"/>
          <w:szCs w:val="18"/>
        </w:rPr>
        <w:t>RG:</w:t>
      </w:r>
    </w:p>
    <w:p w14:paraId="2C5FC5E8" w14:textId="77777777" w:rsidR="0034223C" w:rsidRPr="0054402E" w:rsidRDefault="0034223C" w:rsidP="0034223C">
      <w:pPr>
        <w:spacing w:before="120" w:after="120" w:line="312" w:lineRule="auto"/>
        <w:jc w:val="center"/>
        <w:rPr>
          <w:rFonts w:asciiTheme="majorHAnsi" w:hAnsiTheme="majorHAnsi" w:cstheme="majorHAnsi"/>
          <w:b/>
          <w:color w:val="auto"/>
          <w:sz w:val="18"/>
          <w:szCs w:val="18"/>
        </w:rPr>
      </w:pPr>
    </w:p>
    <w:p w14:paraId="71383304" w14:textId="77777777" w:rsidR="0034223C" w:rsidRPr="0054402E" w:rsidRDefault="0034223C" w:rsidP="0034223C">
      <w:pPr>
        <w:spacing w:before="120" w:after="120" w:line="312" w:lineRule="auto"/>
        <w:jc w:val="center"/>
        <w:rPr>
          <w:rFonts w:asciiTheme="majorHAnsi" w:hAnsiTheme="majorHAnsi" w:cstheme="majorHAnsi"/>
          <w:b/>
          <w:color w:val="auto"/>
          <w:sz w:val="18"/>
          <w:szCs w:val="18"/>
        </w:rPr>
      </w:pPr>
    </w:p>
    <w:p w14:paraId="140A0336" w14:textId="77777777" w:rsidR="0034223C" w:rsidRPr="0054402E" w:rsidRDefault="0034223C" w:rsidP="0034223C">
      <w:pPr>
        <w:spacing w:before="120" w:after="120" w:line="312" w:lineRule="auto"/>
        <w:jc w:val="center"/>
        <w:rPr>
          <w:rFonts w:asciiTheme="majorHAnsi" w:hAnsiTheme="majorHAnsi" w:cstheme="majorHAnsi"/>
          <w:b/>
          <w:color w:val="auto"/>
          <w:sz w:val="18"/>
          <w:szCs w:val="18"/>
        </w:rPr>
      </w:pPr>
    </w:p>
    <w:p w14:paraId="5F29F1AD" w14:textId="77777777" w:rsidR="0034223C" w:rsidRPr="0054402E" w:rsidRDefault="0034223C" w:rsidP="0034223C">
      <w:pPr>
        <w:spacing w:before="120" w:after="120" w:line="312" w:lineRule="auto"/>
        <w:jc w:val="center"/>
        <w:rPr>
          <w:rFonts w:asciiTheme="majorHAnsi" w:hAnsiTheme="majorHAnsi" w:cstheme="majorHAnsi"/>
          <w:b/>
          <w:color w:val="auto"/>
          <w:sz w:val="18"/>
          <w:szCs w:val="18"/>
        </w:rPr>
      </w:pPr>
    </w:p>
    <w:p w14:paraId="6729697D" w14:textId="77777777" w:rsidR="0034223C" w:rsidRPr="0054402E" w:rsidRDefault="0034223C" w:rsidP="0034223C">
      <w:pPr>
        <w:spacing w:before="120" w:after="120" w:line="312" w:lineRule="auto"/>
        <w:jc w:val="center"/>
        <w:rPr>
          <w:rFonts w:asciiTheme="majorHAnsi" w:hAnsiTheme="majorHAnsi" w:cstheme="majorHAnsi"/>
          <w:b/>
          <w:color w:val="auto"/>
          <w:sz w:val="18"/>
          <w:szCs w:val="18"/>
        </w:rPr>
      </w:pPr>
    </w:p>
    <w:p w14:paraId="553090ED" w14:textId="17B63F58" w:rsidR="0034223C" w:rsidRPr="0054402E" w:rsidRDefault="0034223C" w:rsidP="0034223C">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rPr>
        <w:br w:type="page"/>
      </w:r>
      <w:bookmarkStart w:id="33" w:name="_Toc46244517"/>
      <w:r w:rsidRPr="0054402E">
        <w:rPr>
          <w:rFonts w:asciiTheme="majorHAnsi" w:hAnsiTheme="majorHAnsi" w:cstheme="majorHAnsi"/>
          <w:b/>
          <w:color w:val="auto"/>
          <w:sz w:val="18"/>
          <w:szCs w:val="18"/>
          <w:lang w:bidi="pt-BR"/>
        </w:rPr>
        <w:lastRenderedPageBreak/>
        <w:t xml:space="preserve">LICITAÇÃO CODECA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PREGÃO PRESENCIAL</w:t>
      </w:r>
    </w:p>
    <w:p w14:paraId="4334C012" w14:textId="77777777" w:rsidR="0034223C" w:rsidRPr="0054402E" w:rsidRDefault="0034223C" w:rsidP="0034223C">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509241C3" w14:textId="59B94290" w:rsidR="0034223C" w:rsidRPr="0054402E" w:rsidRDefault="0034223C" w:rsidP="0034223C">
      <w:pPr>
        <w:spacing w:before="120" w:after="120" w:line="312" w:lineRule="auto"/>
        <w:jc w:val="center"/>
        <w:rPr>
          <w:rFonts w:asciiTheme="majorHAnsi" w:hAnsiTheme="majorHAnsi" w:cstheme="majorHAnsi"/>
          <w:b/>
          <w:color w:val="auto"/>
          <w:sz w:val="18"/>
          <w:szCs w:val="18"/>
        </w:rPr>
      </w:pPr>
      <w:r w:rsidRPr="0054402E">
        <w:rPr>
          <w:rFonts w:asciiTheme="majorHAnsi" w:hAnsiTheme="majorHAnsi" w:cstheme="majorHAnsi"/>
          <w:b/>
          <w:color w:val="auto"/>
          <w:sz w:val="18"/>
          <w:szCs w:val="18"/>
          <w:lang w:bidi="pt-BR"/>
        </w:rPr>
        <w:t xml:space="preserve">ANEXO VI – DECLARAÇÃO DE ENQUADRAMENTO PARA ME </w:t>
      </w:r>
      <w:r w:rsidRPr="0054402E">
        <w:rPr>
          <w:rFonts w:asciiTheme="majorHAnsi" w:hAnsiTheme="majorHAnsi" w:cstheme="majorHAnsi"/>
          <w:b/>
          <w:color w:val="auto"/>
          <w:sz w:val="18"/>
          <w:szCs w:val="18"/>
          <w:u w:val="single"/>
          <w:lang w:bidi="pt-BR"/>
        </w:rPr>
        <w:t>OU</w:t>
      </w:r>
      <w:r w:rsidRPr="0054402E">
        <w:rPr>
          <w:rFonts w:asciiTheme="majorHAnsi" w:hAnsiTheme="majorHAnsi" w:cstheme="majorHAnsi"/>
          <w:b/>
          <w:color w:val="auto"/>
          <w:sz w:val="18"/>
          <w:szCs w:val="18"/>
          <w:lang w:bidi="pt-BR"/>
        </w:rPr>
        <w:t xml:space="preserve"> EPP</w:t>
      </w:r>
      <w:bookmarkEnd w:id="33"/>
    </w:p>
    <w:p w14:paraId="15F1BCB8" w14:textId="77777777" w:rsidR="0034223C" w:rsidRPr="0054402E" w:rsidRDefault="0034223C" w:rsidP="0034223C">
      <w:pPr>
        <w:spacing w:before="120" w:after="120" w:line="312" w:lineRule="auto"/>
        <w:jc w:val="center"/>
        <w:rPr>
          <w:rFonts w:asciiTheme="majorHAnsi" w:hAnsiTheme="majorHAnsi" w:cstheme="majorHAnsi"/>
          <w:b/>
          <w:color w:val="auto"/>
          <w:sz w:val="18"/>
          <w:szCs w:val="18"/>
          <w:lang w:bidi="pt-BR"/>
        </w:rPr>
      </w:pPr>
    </w:p>
    <w:p w14:paraId="75E1A161"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w:t>
      </w:r>
    </w:p>
    <w:p w14:paraId="6BF8EB77"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CODECA – COMPANHIA DE DESENVOLVIMENTO DE CAXIAS DO SUL</w:t>
      </w:r>
    </w:p>
    <w:p w14:paraId="476E1D5B"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DEPARTAMENTO DE COMPRAS E LICITAÇÕES</w:t>
      </w:r>
    </w:p>
    <w:p w14:paraId="6668FFE7" w14:textId="72278158"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LICITAÇÃO CODECA - RITO PROCEDIMENTAL DO PREGÃO PRESENCIAL Nº </w:t>
      </w:r>
      <w:r w:rsidR="006E3EE1" w:rsidRPr="0054402E">
        <w:rPr>
          <w:rFonts w:asciiTheme="majorHAnsi" w:hAnsiTheme="majorHAnsi" w:cstheme="majorHAnsi"/>
          <w:color w:val="auto"/>
          <w:sz w:val="18"/>
          <w:szCs w:val="18"/>
        </w:rPr>
        <w:t>204/2025</w:t>
      </w:r>
      <w:r w:rsidRPr="0054402E">
        <w:rPr>
          <w:rFonts w:asciiTheme="majorHAnsi" w:hAnsiTheme="majorHAnsi" w:cstheme="majorHAnsi"/>
          <w:b/>
          <w:color w:val="auto"/>
          <w:sz w:val="18"/>
          <w:szCs w:val="18"/>
        </w:rPr>
        <w:t>.</w:t>
      </w:r>
    </w:p>
    <w:p w14:paraId="652E2492" w14:textId="68FD746B" w:rsidR="0034223C" w:rsidRPr="0054402E" w:rsidRDefault="0034223C" w:rsidP="0034223C">
      <w:pPr>
        <w:spacing w:before="120" w:after="120" w:line="312"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OBJETO: AQUISIÇÃO PARCELADA DE 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p w14:paraId="363DE535" w14:textId="77777777" w:rsidR="0034223C" w:rsidRPr="0054402E" w:rsidRDefault="0034223C" w:rsidP="0034223C">
      <w:pPr>
        <w:spacing w:before="120" w:after="120" w:line="312" w:lineRule="auto"/>
        <w:rPr>
          <w:rFonts w:asciiTheme="majorHAnsi" w:hAnsiTheme="majorHAnsi" w:cstheme="majorHAnsi"/>
          <w:color w:val="auto"/>
          <w:sz w:val="18"/>
          <w:szCs w:val="18"/>
        </w:rPr>
      </w:pPr>
    </w:p>
    <w:p w14:paraId="7F8EF8DE" w14:textId="77777777" w:rsidR="0034223C" w:rsidRPr="0054402E" w:rsidRDefault="0034223C" w:rsidP="0034223C">
      <w:pPr>
        <w:spacing w:before="120" w:after="120" w:line="312" w:lineRule="auto"/>
        <w:rPr>
          <w:rFonts w:asciiTheme="majorHAnsi" w:hAnsiTheme="majorHAnsi" w:cstheme="majorHAnsi"/>
          <w:color w:val="auto"/>
          <w:sz w:val="18"/>
          <w:szCs w:val="18"/>
        </w:rPr>
      </w:pPr>
    </w:p>
    <w:p w14:paraId="6A1E6D12" w14:textId="77777777" w:rsidR="0034223C" w:rsidRPr="0054402E" w:rsidRDefault="0034223C" w:rsidP="0034223C">
      <w:pPr>
        <w:pStyle w:val="WW-Recuodecorpodetexto2"/>
        <w:numPr>
          <w:ilvl w:val="0"/>
          <w:numId w:val="24"/>
        </w:numPr>
        <w:spacing w:before="120" w:after="120" w:line="312" w:lineRule="auto"/>
        <w:rPr>
          <w:rFonts w:asciiTheme="majorHAnsi" w:hAnsiTheme="majorHAnsi" w:cstheme="majorHAnsi"/>
          <w:sz w:val="18"/>
          <w:szCs w:val="18"/>
          <w:lang w:bidi="pt-BR"/>
        </w:rPr>
      </w:pPr>
      <w:r w:rsidRPr="0054402E">
        <w:rPr>
          <w:rFonts w:asciiTheme="majorHAnsi" w:hAnsiTheme="majorHAnsi" w:cstheme="majorHAnsi"/>
          <w:sz w:val="18"/>
          <w:szCs w:val="18"/>
          <w:lang w:bidi="pt-BR"/>
        </w:rPr>
        <w:t>A empresa _______________________________________________________________, inscrita no CNPJ sob o nº. ___________________________________, neste ato representada pelo(a) seu(</w:t>
      </w:r>
      <w:proofErr w:type="spellStart"/>
      <w:r w:rsidRPr="0054402E">
        <w:rPr>
          <w:rFonts w:asciiTheme="majorHAnsi" w:hAnsiTheme="majorHAnsi" w:cstheme="majorHAnsi"/>
          <w:sz w:val="18"/>
          <w:szCs w:val="18"/>
          <w:lang w:bidi="pt-BR"/>
        </w:rPr>
        <w:t>ua</w:t>
      </w:r>
      <w:proofErr w:type="spellEnd"/>
      <w:r w:rsidRPr="0054402E">
        <w:rPr>
          <w:rFonts w:asciiTheme="majorHAnsi" w:hAnsiTheme="majorHAnsi" w:cstheme="majorHAnsi"/>
          <w:sz w:val="18"/>
          <w:szCs w:val="18"/>
          <w:lang w:bidi="pt-BR"/>
        </w:rPr>
        <w:t>) representante legal, Sr.(a) ________________________________________________________________, cadastrado no CPF sob o nº. ____________________, portador(a) do documento de identidade RG nº. ____________________, e seu Contador ou Técnico em Contabilidade _________________, inscrito no CRC sob o nº. _________________, cadastrado no CPF sob o nº. _______________________, DECLARA, sob as penas da lei, que:</w:t>
      </w:r>
    </w:p>
    <w:p w14:paraId="2C4B4094" w14:textId="77777777" w:rsidR="0034223C" w:rsidRPr="0054402E" w:rsidRDefault="0034223C" w:rsidP="0034223C">
      <w:pPr>
        <w:pStyle w:val="WW-Recuodecorpodetexto2"/>
        <w:numPr>
          <w:ilvl w:val="0"/>
          <w:numId w:val="24"/>
        </w:numPr>
        <w:spacing w:before="120" w:after="120" w:line="312" w:lineRule="auto"/>
        <w:rPr>
          <w:rFonts w:asciiTheme="majorHAnsi" w:hAnsiTheme="majorHAnsi" w:cstheme="majorHAnsi"/>
          <w:sz w:val="18"/>
          <w:szCs w:val="18"/>
          <w:lang w:bidi="pt-BR"/>
        </w:rPr>
      </w:pPr>
      <w:r w:rsidRPr="0054402E">
        <w:rPr>
          <w:rFonts w:asciiTheme="majorHAnsi" w:hAnsiTheme="majorHAnsi" w:cstheme="majorHAnsi"/>
          <w:sz w:val="18"/>
          <w:szCs w:val="18"/>
          <w:lang w:bidi="pt-BR"/>
        </w:rPr>
        <w:t>a) está enquadrada como:</w:t>
      </w:r>
    </w:p>
    <w:p w14:paraId="5DF93CF7" w14:textId="77777777" w:rsidR="0034223C" w:rsidRPr="0054402E" w:rsidRDefault="0034223C" w:rsidP="0034223C">
      <w:pPr>
        <w:pStyle w:val="WW-Recuodecorpodetexto2"/>
        <w:numPr>
          <w:ilvl w:val="0"/>
          <w:numId w:val="24"/>
        </w:numPr>
        <w:spacing w:before="120" w:after="120" w:line="312" w:lineRule="auto"/>
        <w:rPr>
          <w:rFonts w:asciiTheme="majorHAnsi" w:hAnsiTheme="majorHAnsi" w:cstheme="majorHAnsi"/>
          <w:sz w:val="18"/>
          <w:szCs w:val="18"/>
          <w:lang w:bidi="pt-BR"/>
        </w:rPr>
      </w:pPr>
      <w:proofErr w:type="gramStart"/>
      <w:r w:rsidRPr="0054402E">
        <w:rPr>
          <w:rFonts w:asciiTheme="majorHAnsi" w:hAnsiTheme="majorHAnsi" w:cstheme="majorHAnsi"/>
          <w:sz w:val="18"/>
          <w:szCs w:val="18"/>
          <w:lang w:bidi="pt-BR"/>
        </w:rPr>
        <w:t>( )</w:t>
      </w:r>
      <w:proofErr w:type="gramEnd"/>
      <w:r w:rsidRPr="0054402E">
        <w:rPr>
          <w:rFonts w:asciiTheme="majorHAnsi" w:hAnsiTheme="majorHAnsi" w:cstheme="majorHAnsi"/>
          <w:sz w:val="18"/>
          <w:szCs w:val="18"/>
          <w:lang w:bidi="pt-BR"/>
        </w:rPr>
        <w:t xml:space="preserve"> microempresa; ou</w:t>
      </w:r>
    </w:p>
    <w:p w14:paraId="3DA4A958" w14:textId="77777777" w:rsidR="0034223C" w:rsidRPr="0054402E" w:rsidRDefault="0034223C" w:rsidP="0034223C">
      <w:pPr>
        <w:pStyle w:val="WW-Recuodecorpodetexto2"/>
        <w:numPr>
          <w:ilvl w:val="0"/>
          <w:numId w:val="24"/>
        </w:numPr>
        <w:spacing w:before="120" w:after="120" w:line="312" w:lineRule="auto"/>
        <w:rPr>
          <w:rFonts w:asciiTheme="majorHAnsi" w:hAnsiTheme="majorHAnsi" w:cstheme="majorHAnsi"/>
          <w:sz w:val="18"/>
          <w:szCs w:val="18"/>
          <w:lang w:bidi="pt-BR"/>
        </w:rPr>
      </w:pPr>
      <w:proofErr w:type="gramStart"/>
      <w:r w:rsidRPr="0054402E">
        <w:rPr>
          <w:rFonts w:asciiTheme="majorHAnsi" w:hAnsiTheme="majorHAnsi" w:cstheme="majorHAnsi"/>
          <w:sz w:val="18"/>
          <w:szCs w:val="18"/>
          <w:lang w:bidi="pt-BR"/>
        </w:rPr>
        <w:t>( )</w:t>
      </w:r>
      <w:proofErr w:type="gramEnd"/>
      <w:r w:rsidRPr="0054402E">
        <w:rPr>
          <w:rFonts w:asciiTheme="majorHAnsi" w:hAnsiTheme="majorHAnsi" w:cstheme="majorHAnsi"/>
          <w:sz w:val="18"/>
          <w:szCs w:val="18"/>
          <w:lang w:bidi="pt-BR"/>
        </w:rPr>
        <w:t xml:space="preserve"> empresa de pequeno porte;</w:t>
      </w:r>
    </w:p>
    <w:p w14:paraId="71017819" w14:textId="77777777" w:rsidR="0034223C" w:rsidRPr="0054402E" w:rsidRDefault="0034223C" w:rsidP="0034223C">
      <w:pPr>
        <w:pStyle w:val="WW-Recuodecorpodetexto2"/>
        <w:numPr>
          <w:ilvl w:val="0"/>
          <w:numId w:val="24"/>
        </w:numPr>
        <w:spacing w:before="120" w:after="120" w:line="312" w:lineRule="auto"/>
        <w:rPr>
          <w:rFonts w:asciiTheme="majorHAnsi" w:hAnsiTheme="majorHAnsi" w:cstheme="majorHAnsi"/>
          <w:sz w:val="18"/>
          <w:szCs w:val="18"/>
          <w:lang w:bidi="pt-BR"/>
        </w:rPr>
      </w:pPr>
      <w:r w:rsidRPr="0054402E">
        <w:rPr>
          <w:rFonts w:asciiTheme="majorHAnsi" w:hAnsiTheme="majorHAnsi" w:cstheme="majorHAnsi"/>
          <w:sz w:val="18"/>
          <w:szCs w:val="18"/>
          <w:lang w:bidi="pt-BR"/>
        </w:rPr>
        <w:t>b) o valor da receita bruta anual da sociedade, no último exercício, não excedeu o limite fixado nos incisos I e II do artigo 3º da Lei Complementar nº. 123/2006, e;</w:t>
      </w:r>
    </w:p>
    <w:p w14:paraId="013A7A97" w14:textId="60693CD5" w:rsidR="0034223C" w:rsidRPr="0054402E" w:rsidRDefault="0034223C" w:rsidP="0034223C">
      <w:pPr>
        <w:pStyle w:val="WW-Recuodecorpodetexto2"/>
        <w:numPr>
          <w:ilvl w:val="0"/>
          <w:numId w:val="24"/>
        </w:numPr>
        <w:spacing w:before="120" w:after="120" w:line="312" w:lineRule="auto"/>
        <w:rPr>
          <w:rFonts w:asciiTheme="majorHAnsi" w:hAnsiTheme="majorHAnsi" w:cstheme="majorHAnsi"/>
          <w:sz w:val="18"/>
          <w:szCs w:val="18"/>
        </w:rPr>
      </w:pPr>
      <w:r w:rsidRPr="0054402E">
        <w:rPr>
          <w:rFonts w:asciiTheme="majorHAnsi" w:hAnsiTheme="majorHAnsi" w:cstheme="majorHAnsi"/>
          <w:sz w:val="18"/>
          <w:szCs w:val="18"/>
          <w:lang w:bidi="pt-BR"/>
        </w:rPr>
        <w:t>c) não se enquadra em quaisquer das hipóteses de exclusão relacionadas no artigo 3º, §4º, incisos I a XI, da Lei Complementar acima referida.</w:t>
      </w:r>
    </w:p>
    <w:p w14:paraId="3B7DB65E" w14:textId="77777777" w:rsidR="0034223C" w:rsidRPr="0054402E" w:rsidRDefault="0034223C" w:rsidP="0034223C">
      <w:pPr>
        <w:pStyle w:val="WW-Recuodecorpodetexto2"/>
        <w:numPr>
          <w:ilvl w:val="0"/>
          <w:numId w:val="24"/>
        </w:numPr>
        <w:spacing w:before="120" w:after="120" w:line="312" w:lineRule="auto"/>
        <w:jc w:val="right"/>
        <w:rPr>
          <w:rFonts w:asciiTheme="majorHAnsi" w:hAnsiTheme="majorHAnsi" w:cstheme="majorHAnsi"/>
          <w:sz w:val="18"/>
          <w:szCs w:val="18"/>
        </w:rPr>
      </w:pPr>
      <w:r w:rsidRPr="0054402E">
        <w:rPr>
          <w:rFonts w:asciiTheme="majorHAnsi" w:hAnsiTheme="majorHAnsi" w:cstheme="majorHAnsi"/>
          <w:sz w:val="18"/>
          <w:szCs w:val="18"/>
        </w:rPr>
        <w:t xml:space="preserve">_________________________ de _______________ </w:t>
      </w:r>
      <w:proofErr w:type="spellStart"/>
      <w:r w:rsidRPr="0054402E">
        <w:rPr>
          <w:rFonts w:asciiTheme="majorHAnsi" w:hAnsiTheme="majorHAnsi" w:cstheme="majorHAnsi"/>
          <w:sz w:val="18"/>
          <w:szCs w:val="18"/>
        </w:rPr>
        <w:t>de</w:t>
      </w:r>
      <w:proofErr w:type="spellEnd"/>
      <w:r w:rsidRPr="0054402E">
        <w:rPr>
          <w:rFonts w:asciiTheme="majorHAnsi" w:hAnsiTheme="majorHAnsi" w:cstheme="majorHAnsi"/>
          <w:sz w:val="18"/>
          <w:szCs w:val="18"/>
        </w:rPr>
        <w:t xml:space="preserve"> 202__.</w:t>
      </w:r>
    </w:p>
    <w:p w14:paraId="60CA00E0" w14:textId="77777777" w:rsidR="0034223C" w:rsidRPr="0054402E" w:rsidRDefault="0034223C" w:rsidP="0034223C">
      <w:pPr>
        <w:pStyle w:val="WW-Recuodecorpodetexto2"/>
        <w:numPr>
          <w:ilvl w:val="0"/>
          <w:numId w:val="24"/>
        </w:numPr>
        <w:spacing w:before="120" w:after="120" w:line="312" w:lineRule="auto"/>
        <w:jc w:val="right"/>
        <w:rPr>
          <w:rFonts w:asciiTheme="majorHAnsi" w:hAnsiTheme="majorHAnsi" w:cstheme="majorHAnsi"/>
          <w:sz w:val="18"/>
          <w:szCs w:val="18"/>
        </w:rPr>
      </w:pPr>
    </w:p>
    <w:p w14:paraId="409076AE" w14:textId="77777777" w:rsidR="0034223C" w:rsidRPr="0054402E" w:rsidRDefault="0034223C" w:rsidP="0034223C">
      <w:pPr>
        <w:pStyle w:val="WW-Recuodecorpodetexto2"/>
        <w:numPr>
          <w:ilvl w:val="0"/>
          <w:numId w:val="24"/>
        </w:numPr>
        <w:spacing w:before="120" w:after="120" w:line="312" w:lineRule="auto"/>
        <w:jc w:val="right"/>
        <w:rPr>
          <w:rFonts w:asciiTheme="majorHAnsi" w:hAnsiTheme="majorHAnsi" w:cstheme="majorHAnsi"/>
          <w:sz w:val="18"/>
          <w:szCs w:val="18"/>
        </w:rPr>
      </w:pPr>
    </w:p>
    <w:p w14:paraId="0125BADF" w14:textId="77777777" w:rsidR="0034223C" w:rsidRPr="0054402E" w:rsidRDefault="0034223C" w:rsidP="0034223C">
      <w:pPr>
        <w:pStyle w:val="WW-Recuodecorpodetexto2"/>
        <w:numPr>
          <w:ilvl w:val="0"/>
          <w:numId w:val="24"/>
        </w:numPr>
        <w:spacing w:before="120" w:after="120" w:line="312" w:lineRule="auto"/>
        <w:jc w:val="center"/>
        <w:rPr>
          <w:rFonts w:asciiTheme="majorHAnsi" w:hAnsiTheme="majorHAnsi" w:cstheme="majorHAnsi"/>
          <w:sz w:val="18"/>
          <w:szCs w:val="18"/>
        </w:rPr>
      </w:pPr>
      <w:r w:rsidRPr="0054402E">
        <w:rPr>
          <w:rFonts w:asciiTheme="majorHAnsi" w:hAnsiTheme="majorHAnsi" w:cstheme="majorHAnsi"/>
          <w:sz w:val="18"/>
          <w:szCs w:val="18"/>
        </w:rPr>
        <w:t>____________________________________________________________</w:t>
      </w:r>
    </w:p>
    <w:p w14:paraId="1F7E9F55" w14:textId="77777777" w:rsidR="0034223C" w:rsidRPr="0054402E" w:rsidRDefault="0034223C" w:rsidP="0034223C">
      <w:pPr>
        <w:pStyle w:val="WW-Recuodecorpodetexto2"/>
        <w:numPr>
          <w:ilvl w:val="0"/>
          <w:numId w:val="24"/>
        </w:numPr>
        <w:spacing w:before="120" w:after="120" w:line="312" w:lineRule="auto"/>
        <w:jc w:val="center"/>
        <w:rPr>
          <w:rFonts w:asciiTheme="majorHAnsi" w:hAnsiTheme="majorHAnsi" w:cstheme="majorHAnsi"/>
          <w:sz w:val="18"/>
          <w:szCs w:val="18"/>
        </w:rPr>
      </w:pPr>
      <w:r w:rsidRPr="0054402E">
        <w:rPr>
          <w:rFonts w:asciiTheme="majorHAnsi" w:hAnsiTheme="majorHAnsi" w:cstheme="majorHAnsi"/>
          <w:sz w:val="18"/>
          <w:szCs w:val="18"/>
        </w:rPr>
        <w:t>Nome completo e assinatura do representante legal da empresa</w:t>
      </w:r>
    </w:p>
    <w:p w14:paraId="57B33AB3" w14:textId="77777777" w:rsidR="0034223C" w:rsidRPr="0054402E" w:rsidRDefault="0034223C" w:rsidP="0034223C">
      <w:pPr>
        <w:pStyle w:val="WW-Recuodecorpodetexto2"/>
        <w:numPr>
          <w:ilvl w:val="0"/>
          <w:numId w:val="24"/>
        </w:numPr>
        <w:spacing w:before="120" w:after="120" w:line="312" w:lineRule="auto"/>
        <w:rPr>
          <w:rFonts w:asciiTheme="majorHAnsi" w:hAnsiTheme="majorHAnsi" w:cstheme="majorHAnsi"/>
          <w:sz w:val="18"/>
          <w:szCs w:val="18"/>
        </w:rPr>
      </w:pPr>
    </w:p>
    <w:p w14:paraId="11DFBA90" w14:textId="77777777" w:rsidR="0034223C" w:rsidRPr="0054402E" w:rsidRDefault="0034223C" w:rsidP="0034223C">
      <w:pPr>
        <w:pStyle w:val="WW-Recuodecorpodetexto2"/>
        <w:numPr>
          <w:ilvl w:val="0"/>
          <w:numId w:val="24"/>
        </w:numPr>
        <w:spacing w:before="120" w:after="120" w:line="312" w:lineRule="auto"/>
        <w:rPr>
          <w:rFonts w:asciiTheme="majorHAnsi" w:hAnsiTheme="majorHAnsi" w:cstheme="majorHAnsi"/>
          <w:sz w:val="18"/>
          <w:szCs w:val="18"/>
        </w:rPr>
      </w:pPr>
    </w:p>
    <w:p w14:paraId="4F04D3B8" w14:textId="77777777" w:rsidR="0034223C" w:rsidRPr="0054402E" w:rsidRDefault="0034223C" w:rsidP="0034223C">
      <w:pPr>
        <w:pStyle w:val="WW-Recuodecorpodetexto2"/>
        <w:numPr>
          <w:ilvl w:val="0"/>
          <w:numId w:val="24"/>
        </w:numPr>
        <w:spacing w:before="120" w:after="120" w:line="312" w:lineRule="auto"/>
        <w:jc w:val="center"/>
        <w:rPr>
          <w:rFonts w:asciiTheme="majorHAnsi" w:hAnsiTheme="majorHAnsi" w:cstheme="majorHAnsi"/>
          <w:sz w:val="18"/>
          <w:szCs w:val="18"/>
        </w:rPr>
      </w:pPr>
      <w:r w:rsidRPr="0054402E">
        <w:rPr>
          <w:rFonts w:asciiTheme="majorHAnsi" w:hAnsiTheme="majorHAnsi" w:cstheme="majorHAnsi"/>
          <w:sz w:val="18"/>
          <w:szCs w:val="18"/>
        </w:rPr>
        <w:t>_____________________________________________________________________</w:t>
      </w:r>
    </w:p>
    <w:p w14:paraId="073B1689" w14:textId="77777777" w:rsidR="0034223C" w:rsidRPr="0054402E" w:rsidRDefault="0034223C" w:rsidP="0034223C">
      <w:pPr>
        <w:pStyle w:val="WW-Recuodecorpodetexto2"/>
        <w:numPr>
          <w:ilvl w:val="0"/>
          <w:numId w:val="24"/>
        </w:numPr>
        <w:spacing w:before="120" w:after="120" w:line="312" w:lineRule="auto"/>
        <w:jc w:val="center"/>
        <w:rPr>
          <w:rFonts w:asciiTheme="majorHAnsi" w:hAnsiTheme="majorHAnsi" w:cstheme="majorHAnsi"/>
          <w:sz w:val="18"/>
          <w:szCs w:val="18"/>
        </w:rPr>
      </w:pPr>
      <w:r w:rsidRPr="0054402E">
        <w:rPr>
          <w:rFonts w:asciiTheme="majorHAnsi" w:hAnsiTheme="majorHAnsi" w:cstheme="majorHAnsi"/>
          <w:sz w:val="18"/>
          <w:szCs w:val="18"/>
        </w:rPr>
        <w:t>Nome completo, número de inscrição no Conselho Regional de Contabilidade e assinatura do contador ou técnico em contabilidade da empresa (RECONHECIDA EM CARTÓRIO)</w:t>
      </w:r>
    </w:p>
    <w:p w14:paraId="0DE3366F" w14:textId="60DB6406" w:rsidR="0034223C" w:rsidRPr="0054402E" w:rsidRDefault="0034223C" w:rsidP="0034223C">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color w:val="auto"/>
          <w:sz w:val="18"/>
          <w:szCs w:val="18"/>
        </w:rPr>
        <w:br w:type="page"/>
      </w:r>
      <w:bookmarkStart w:id="34" w:name="_Toc46244518"/>
      <w:r w:rsidRPr="0054402E">
        <w:rPr>
          <w:rFonts w:asciiTheme="majorHAnsi" w:hAnsiTheme="majorHAnsi" w:cstheme="majorHAnsi"/>
          <w:b/>
          <w:color w:val="auto"/>
          <w:sz w:val="18"/>
          <w:szCs w:val="18"/>
          <w:lang w:bidi="pt-BR"/>
        </w:rPr>
        <w:lastRenderedPageBreak/>
        <w:t xml:space="preserve">LICITAÇÃO CODECA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PREGÃO PRESENCIAL</w:t>
      </w:r>
    </w:p>
    <w:p w14:paraId="60ABEE7B" w14:textId="77777777" w:rsidR="0034223C" w:rsidRPr="0054402E" w:rsidRDefault="0034223C" w:rsidP="0034223C">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7DBACD17" w14:textId="3EE8D154" w:rsidR="0034223C" w:rsidRPr="0054402E" w:rsidRDefault="0034223C" w:rsidP="0034223C">
      <w:pPr>
        <w:pStyle w:val="Subttulo"/>
        <w:spacing w:before="120" w:after="120" w:line="312" w:lineRule="auto"/>
        <w:jc w:val="center"/>
        <w:rPr>
          <w:rFonts w:asciiTheme="majorHAnsi" w:hAnsiTheme="majorHAnsi" w:cstheme="majorHAnsi"/>
          <w:b/>
          <w:sz w:val="18"/>
          <w:szCs w:val="18"/>
        </w:rPr>
      </w:pPr>
      <w:r w:rsidRPr="0054402E">
        <w:rPr>
          <w:rFonts w:asciiTheme="majorHAnsi" w:hAnsiTheme="majorHAnsi" w:cstheme="majorHAnsi"/>
          <w:b/>
          <w:sz w:val="18"/>
          <w:szCs w:val="18"/>
          <w:lang w:bidi="pt-BR"/>
        </w:rPr>
        <w:t>ANEXO VII – DECLARAÇÃO DE ENQUADRAMENTO PARA MEI</w:t>
      </w:r>
      <w:bookmarkEnd w:id="34"/>
    </w:p>
    <w:p w14:paraId="025ADC9D" w14:textId="77777777" w:rsidR="0034223C" w:rsidRPr="0054402E" w:rsidRDefault="0034223C" w:rsidP="0034223C">
      <w:pPr>
        <w:spacing w:before="120" w:after="120" w:line="312" w:lineRule="auto"/>
        <w:jc w:val="center"/>
        <w:rPr>
          <w:rFonts w:asciiTheme="majorHAnsi" w:hAnsiTheme="majorHAnsi" w:cstheme="majorHAnsi"/>
          <w:b/>
          <w:color w:val="auto"/>
          <w:sz w:val="18"/>
          <w:szCs w:val="18"/>
          <w:lang w:bidi="pt-BR"/>
        </w:rPr>
      </w:pPr>
    </w:p>
    <w:p w14:paraId="72CE2875"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w:t>
      </w:r>
    </w:p>
    <w:p w14:paraId="69F2FDE6"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CODECA – COMPANHIA DE DESENVOLVIMENTO DE CAXIAS DO SUL</w:t>
      </w:r>
    </w:p>
    <w:p w14:paraId="2A0358F7" w14:textId="77777777"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DEPARTAMENTO DE COMPRAS E LICITAÇÕES</w:t>
      </w:r>
    </w:p>
    <w:p w14:paraId="5D78D199" w14:textId="40AAAE3F" w:rsidR="0034223C" w:rsidRPr="0054402E" w:rsidRDefault="0034223C" w:rsidP="0034223C">
      <w:pPr>
        <w:spacing w:before="120" w:after="120" w:line="312"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LICITAÇÃO CODECA - RITO PROCEDIMENTAL DO PREGÃO PRESENCIAL Nº </w:t>
      </w:r>
      <w:r w:rsidR="006E3EE1" w:rsidRPr="0054402E">
        <w:rPr>
          <w:rFonts w:asciiTheme="majorHAnsi" w:hAnsiTheme="majorHAnsi" w:cstheme="majorHAnsi"/>
          <w:color w:val="auto"/>
          <w:sz w:val="18"/>
          <w:szCs w:val="18"/>
        </w:rPr>
        <w:t>204/2025</w:t>
      </w:r>
      <w:r w:rsidRPr="0054402E">
        <w:rPr>
          <w:rFonts w:asciiTheme="majorHAnsi" w:hAnsiTheme="majorHAnsi" w:cstheme="majorHAnsi"/>
          <w:b/>
          <w:color w:val="auto"/>
          <w:sz w:val="18"/>
          <w:szCs w:val="18"/>
        </w:rPr>
        <w:t>.</w:t>
      </w:r>
    </w:p>
    <w:p w14:paraId="7F0DBA90" w14:textId="5840A101" w:rsidR="0034223C" w:rsidRPr="0054402E" w:rsidRDefault="0034223C" w:rsidP="0034223C">
      <w:pPr>
        <w:spacing w:before="120" w:after="120" w:line="312" w:lineRule="auto"/>
        <w:rPr>
          <w:rFonts w:asciiTheme="majorHAnsi" w:hAnsiTheme="majorHAnsi" w:cstheme="majorHAnsi"/>
          <w:b/>
          <w:bCs/>
          <w:color w:val="auto"/>
          <w:sz w:val="18"/>
          <w:szCs w:val="18"/>
        </w:rPr>
      </w:pPr>
      <w:r w:rsidRPr="0054402E">
        <w:rPr>
          <w:rFonts w:asciiTheme="majorHAnsi" w:hAnsiTheme="majorHAnsi" w:cstheme="majorHAnsi"/>
          <w:color w:val="auto"/>
          <w:sz w:val="18"/>
          <w:szCs w:val="18"/>
          <w:lang w:bidi="pt-BR"/>
        </w:rPr>
        <w:t xml:space="preserve">OBJETO: AQUISIÇÃO PARCELADA DE PEÇAS </w:t>
      </w:r>
      <w:r w:rsidR="00AD3F97" w:rsidRPr="0054402E">
        <w:rPr>
          <w:rFonts w:asciiTheme="majorHAnsi" w:hAnsiTheme="majorHAnsi" w:cstheme="majorHAnsi"/>
          <w:color w:val="auto"/>
          <w:sz w:val="18"/>
          <w:szCs w:val="18"/>
          <w:lang w:bidi="pt-BR"/>
        </w:rPr>
        <w:t>DOS SISTEMAS DE COMBUSTÍVEL E ESCAPAMENTO, EIXO DIANTEIRO, ALAVANCAS E PEDAIS, ACESSÓRIOS E FERRAMENTAS, PARA MANUTENÇÃO DE CAMINHÕES DA MARCA MB</w:t>
      </w:r>
      <w:r w:rsidRPr="0054402E">
        <w:rPr>
          <w:rFonts w:asciiTheme="majorHAnsi" w:hAnsiTheme="majorHAnsi" w:cstheme="majorHAnsi"/>
          <w:color w:val="auto"/>
          <w:sz w:val="18"/>
          <w:szCs w:val="18"/>
          <w:lang w:bidi="pt-BR"/>
        </w:rPr>
        <w:t>, PELO PERÍODO DE DOZE MESES.</w:t>
      </w:r>
    </w:p>
    <w:p w14:paraId="4CBB1A4D" w14:textId="77777777" w:rsidR="0034223C" w:rsidRPr="0054402E" w:rsidRDefault="0034223C" w:rsidP="0034223C">
      <w:pPr>
        <w:spacing w:before="120" w:after="120" w:line="312" w:lineRule="auto"/>
        <w:rPr>
          <w:rFonts w:asciiTheme="majorHAnsi" w:hAnsiTheme="majorHAnsi" w:cstheme="majorHAnsi"/>
          <w:color w:val="auto"/>
          <w:sz w:val="18"/>
          <w:szCs w:val="18"/>
        </w:rPr>
      </w:pPr>
    </w:p>
    <w:p w14:paraId="462C7251"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A empresa _______________________________________________________________, inscrita no CNPJ sob o nº. ___________________________________, neste ato representada pelo(a) seu(</w:t>
      </w:r>
      <w:proofErr w:type="spellStart"/>
      <w:r w:rsidRPr="0054402E">
        <w:rPr>
          <w:rFonts w:asciiTheme="majorHAnsi" w:hAnsiTheme="majorHAnsi" w:cstheme="majorHAnsi"/>
          <w:color w:val="auto"/>
          <w:sz w:val="18"/>
          <w:szCs w:val="18"/>
          <w:lang w:bidi="pt-BR"/>
        </w:rPr>
        <w:t>ua</w:t>
      </w:r>
      <w:proofErr w:type="spellEnd"/>
      <w:r w:rsidRPr="0054402E">
        <w:rPr>
          <w:rFonts w:asciiTheme="majorHAnsi" w:hAnsiTheme="majorHAnsi" w:cstheme="majorHAnsi"/>
          <w:color w:val="auto"/>
          <w:sz w:val="18"/>
          <w:szCs w:val="18"/>
          <w:lang w:bidi="pt-BR"/>
        </w:rPr>
        <w:t>) representante legal, Sr.(a) ________________________________________________________________, cadastrado no CPF sob o nº. ____________________, portador(a) do documento de identidade RG nº. ____________________, DECLARA, sob as penas da lei, que:</w:t>
      </w:r>
    </w:p>
    <w:p w14:paraId="322A682A"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a) está enquadrada na situação de microempreendedor individual;</w:t>
      </w:r>
    </w:p>
    <w:p w14:paraId="1FEAEBD3"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b) o valor da receita bruta anual, no último exercício, não excedeu ao limite fixado no artigo 18-A, §§1º e 2º da Lei Complementar nº. 123/2006;</w:t>
      </w:r>
    </w:p>
    <w:p w14:paraId="1265CBF5"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c) não se enquadra em qualquer das hipóteses relacionadas no artigo 18-A, §4º, incisos I a V, da mesma Lei Complementar;</w:t>
      </w:r>
    </w:p>
    <w:p w14:paraId="664E225C" w14:textId="77777777" w:rsidR="0034223C" w:rsidRPr="0054402E" w:rsidRDefault="0034223C" w:rsidP="0034223C">
      <w:pPr>
        <w:spacing w:before="120" w:after="120" w:line="312"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d) possui, no máximo, 1 (um) empregado, que recebe exclusivamente 1 (um) salário mínimo ou o piso salarial da categoria profissional;</w:t>
      </w:r>
    </w:p>
    <w:p w14:paraId="0131F7EC" w14:textId="5E8911A4" w:rsidR="0034223C" w:rsidRPr="0054402E" w:rsidRDefault="0034223C" w:rsidP="0034223C">
      <w:pPr>
        <w:spacing w:before="120" w:after="120" w:line="312" w:lineRule="auto"/>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e) exerce tão-somente atividades constantes do Anexo XI da Resolução CGSN n° 140 de 22 de maio de 2018.</w:t>
      </w:r>
    </w:p>
    <w:p w14:paraId="212B5FBE" w14:textId="77777777" w:rsidR="0034223C" w:rsidRPr="0054402E" w:rsidRDefault="0034223C" w:rsidP="0034223C">
      <w:pPr>
        <w:spacing w:before="120" w:after="120" w:line="312" w:lineRule="auto"/>
        <w:rPr>
          <w:rFonts w:asciiTheme="majorHAnsi" w:hAnsiTheme="majorHAnsi" w:cstheme="majorHAnsi"/>
          <w:color w:val="auto"/>
          <w:sz w:val="18"/>
          <w:szCs w:val="18"/>
        </w:rPr>
      </w:pPr>
    </w:p>
    <w:p w14:paraId="7500CC22" w14:textId="77777777" w:rsidR="0034223C" w:rsidRPr="0054402E" w:rsidRDefault="0034223C" w:rsidP="0034223C">
      <w:pPr>
        <w:numPr>
          <w:ilvl w:val="0"/>
          <w:numId w:val="24"/>
        </w:numPr>
        <w:suppressAutoHyphens/>
        <w:spacing w:before="120" w:after="120" w:line="312" w:lineRule="auto"/>
        <w:ind w:right="0"/>
        <w:jc w:val="right"/>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______________________________, em ______ de __________________ </w:t>
      </w:r>
      <w:proofErr w:type="spellStart"/>
      <w:r w:rsidRPr="0054402E">
        <w:rPr>
          <w:rFonts w:asciiTheme="majorHAnsi" w:hAnsiTheme="majorHAnsi" w:cstheme="majorHAnsi"/>
          <w:color w:val="auto"/>
          <w:sz w:val="18"/>
          <w:szCs w:val="18"/>
        </w:rPr>
        <w:t>de</w:t>
      </w:r>
      <w:proofErr w:type="spellEnd"/>
      <w:r w:rsidRPr="0054402E">
        <w:rPr>
          <w:rFonts w:asciiTheme="majorHAnsi" w:hAnsiTheme="majorHAnsi" w:cstheme="majorHAnsi"/>
          <w:color w:val="auto"/>
          <w:sz w:val="18"/>
          <w:szCs w:val="18"/>
        </w:rPr>
        <w:t xml:space="preserve"> 20__.</w:t>
      </w:r>
    </w:p>
    <w:p w14:paraId="3AA4256C" w14:textId="77777777" w:rsidR="0034223C" w:rsidRPr="0054402E" w:rsidRDefault="0034223C" w:rsidP="0034223C">
      <w:pPr>
        <w:spacing w:before="120" w:after="120" w:line="312" w:lineRule="auto"/>
        <w:jc w:val="right"/>
        <w:rPr>
          <w:rFonts w:asciiTheme="majorHAnsi" w:hAnsiTheme="majorHAnsi" w:cstheme="majorHAnsi"/>
          <w:color w:val="auto"/>
          <w:sz w:val="18"/>
          <w:szCs w:val="18"/>
        </w:rPr>
      </w:pPr>
    </w:p>
    <w:p w14:paraId="463C62FF" w14:textId="77777777" w:rsidR="0034223C" w:rsidRPr="0054402E" w:rsidRDefault="0034223C" w:rsidP="0034223C">
      <w:pPr>
        <w:spacing w:before="120" w:after="120" w:line="312" w:lineRule="auto"/>
        <w:jc w:val="right"/>
        <w:rPr>
          <w:rFonts w:asciiTheme="majorHAnsi" w:hAnsiTheme="majorHAnsi" w:cstheme="majorHAnsi"/>
          <w:color w:val="auto"/>
          <w:sz w:val="18"/>
          <w:szCs w:val="18"/>
        </w:rPr>
      </w:pPr>
    </w:p>
    <w:p w14:paraId="15AEA469" w14:textId="77777777" w:rsidR="0034223C" w:rsidRPr="0054402E" w:rsidRDefault="0034223C" w:rsidP="0034223C">
      <w:pPr>
        <w:spacing w:before="120" w:after="120" w:line="312" w:lineRule="auto"/>
        <w:jc w:val="right"/>
        <w:rPr>
          <w:rFonts w:asciiTheme="majorHAnsi" w:hAnsiTheme="majorHAnsi" w:cstheme="majorHAnsi"/>
          <w:color w:val="auto"/>
          <w:sz w:val="18"/>
          <w:szCs w:val="18"/>
        </w:rPr>
      </w:pPr>
    </w:p>
    <w:p w14:paraId="67E60677" w14:textId="77777777" w:rsidR="0034223C" w:rsidRPr="0054402E" w:rsidRDefault="0034223C" w:rsidP="0034223C">
      <w:pPr>
        <w:numPr>
          <w:ilvl w:val="0"/>
          <w:numId w:val="24"/>
        </w:numPr>
        <w:suppressAutoHyphens/>
        <w:spacing w:before="120" w:after="120" w:line="312" w:lineRule="auto"/>
        <w:ind w:right="0"/>
        <w:jc w:val="center"/>
        <w:rPr>
          <w:rFonts w:asciiTheme="majorHAnsi" w:hAnsiTheme="majorHAnsi" w:cstheme="majorHAnsi"/>
          <w:color w:val="auto"/>
          <w:sz w:val="18"/>
          <w:szCs w:val="18"/>
        </w:rPr>
      </w:pPr>
      <w:r w:rsidRPr="0054402E">
        <w:rPr>
          <w:rFonts w:asciiTheme="majorHAnsi" w:hAnsiTheme="majorHAnsi" w:cstheme="majorHAnsi"/>
          <w:color w:val="auto"/>
          <w:sz w:val="18"/>
          <w:szCs w:val="18"/>
        </w:rPr>
        <w:t>____________________________________________________________</w:t>
      </w:r>
    </w:p>
    <w:p w14:paraId="7E92F784" w14:textId="77777777" w:rsidR="0034223C" w:rsidRPr="0054402E" w:rsidRDefault="0034223C" w:rsidP="0034223C">
      <w:pPr>
        <w:numPr>
          <w:ilvl w:val="0"/>
          <w:numId w:val="24"/>
        </w:numPr>
        <w:suppressAutoHyphens/>
        <w:spacing w:before="120" w:after="120" w:line="312" w:lineRule="auto"/>
        <w:ind w:right="0"/>
        <w:jc w:val="center"/>
        <w:rPr>
          <w:rFonts w:asciiTheme="majorHAnsi" w:hAnsiTheme="majorHAnsi" w:cstheme="majorHAnsi"/>
          <w:color w:val="auto"/>
          <w:sz w:val="18"/>
          <w:szCs w:val="18"/>
        </w:rPr>
      </w:pPr>
      <w:r w:rsidRPr="0054402E">
        <w:rPr>
          <w:rFonts w:asciiTheme="majorHAnsi" w:hAnsiTheme="majorHAnsi" w:cstheme="majorHAnsi"/>
          <w:color w:val="auto"/>
          <w:sz w:val="18"/>
          <w:szCs w:val="18"/>
        </w:rPr>
        <w:t>Nome completo e assinatura do representante legal da empresa</w:t>
      </w:r>
    </w:p>
    <w:p w14:paraId="672E7F8F" w14:textId="77777777" w:rsidR="0034223C" w:rsidRPr="0054402E" w:rsidRDefault="0034223C" w:rsidP="0034223C">
      <w:pPr>
        <w:spacing w:before="120" w:after="120" w:line="312" w:lineRule="auto"/>
        <w:jc w:val="center"/>
        <w:rPr>
          <w:rFonts w:ascii="Arial" w:hAnsi="Arial" w:cs="Arial"/>
          <w:color w:val="auto"/>
          <w:sz w:val="18"/>
          <w:szCs w:val="18"/>
        </w:rPr>
      </w:pPr>
    </w:p>
    <w:p w14:paraId="400912F2" w14:textId="77777777" w:rsidR="0034223C" w:rsidRPr="0054402E" w:rsidRDefault="0034223C" w:rsidP="002768A7">
      <w:pPr>
        <w:spacing w:before="120" w:after="120" w:line="240" w:lineRule="auto"/>
        <w:ind w:left="0" w:right="6" w:firstLine="0"/>
        <w:rPr>
          <w:rFonts w:asciiTheme="majorHAnsi" w:hAnsiTheme="majorHAnsi" w:cstheme="majorHAnsi"/>
          <w:b/>
          <w:bCs/>
          <w:color w:val="auto"/>
          <w:sz w:val="18"/>
          <w:szCs w:val="18"/>
        </w:rPr>
      </w:pPr>
    </w:p>
    <w:p w14:paraId="42C41D86" w14:textId="77777777" w:rsidR="0034223C" w:rsidRPr="0054402E" w:rsidRDefault="0034223C" w:rsidP="002768A7">
      <w:pPr>
        <w:spacing w:before="120" w:after="120" w:line="240" w:lineRule="auto"/>
        <w:ind w:left="0" w:right="6" w:firstLine="0"/>
        <w:rPr>
          <w:rFonts w:asciiTheme="majorHAnsi" w:hAnsiTheme="majorHAnsi" w:cstheme="majorHAnsi"/>
          <w:b/>
          <w:bCs/>
          <w:color w:val="auto"/>
          <w:sz w:val="18"/>
          <w:szCs w:val="18"/>
        </w:rPr>
      </w:pPr>
    </w:p>
    <w:p w14:paraId="3355E967" w14:textId="77777777" w:rsidR="0034223C" w:rsidRPr="0054402E" w:rsidRDefault="0034223C" w:rsidP="002768A7">
      <w:pPr>
        <w:spacing w:before="120" w:after="120" w:line="240" w:lineRule="auto"/>
        <w:ind w:left="0" w:right="6" w:firstLine="0"/>
        <w:rPr>
          <w:rFonts w:asciiTheme="majorHAnsi" w:hAnsiTheme="majorHAnsi" w:cstheme="majorHAnsi"/>
          <w:b/>
          <w:bCs/>
          <w:color w:val="auto"/>
          <w:sz w:val="18"/>
          <w:szCs w:val="18"/>
        </w:rPr>
      </w:pPr>
    </w:p>
    <w:p w14:paraId="361FD484" w14:textId="77777777" w:rsidR="0034223C" w:rsidRPr="0054402E" w:rsidRDefault="0034223C" w:rsidP="002768A7">
      <w:pPr>
        <w:spacing w:before="120" w:after="120" w:line="240" w:lineRule="auto"/>
        <w:ind w:left="0" w:right="6" w:firstLine="0"/>
        <w:rPr>
          <w:rFonts w:asciiTheme="majorHAnsi" w:hAnsiTheme="majorHAnsi" w:cstheme="majorHAnsi"/>
          <w:b/>
          <w:bCs/>
          <w:color w:val="auto"/>
          <w:sz w:val="18"/>
          <w:szCs w:val="18"/>
        </w:rPr>
      </w:pPr>
    </w:p>
    <w:p w14:paraId="780B89D1" w14:textId="77777777" w:rsidR="0034223C" w:rsidRPr="0054402E" w:rsidRDefault="0034223C" w:rsidP="002768A7">
      <w:pPr>
        <w:spacing w:before="120" w:after="120" w:line="240" w:lineRule="auto"/>
        <w:ind w:left="0" w:right="6" w:firstLine="0"/>
        <w:rPr>
          <w:rFonts w:asciiTheme="majorHAnsi" w:hAnsiTheme="majorHAnsi" w:cstheme="majorHAnsi"/>
          <w:b/>
          <w:bCs/>
          <w:color w:val="auto"/>
          <w:sz w:val="18"/>
          <w:szCs w:val="18"/>
        </w:rPr>
      </w:pPr>
    </w:p>
    <w:p w14:paraId="0721460E" w14:textId="77777777" w:rsidR="0034223C" w:rsidRPr="0054402E" w:rsidRDefault="0034223C" w:rsidP="002768A7">
      <w:pPr>
        <w:spacing w:before="120" w:after="120" w:line="240" w:lineRule="auto"/>
        <w:ind w:left="0" w:right="6" w:firstLine="0"/>
        <w:rPr>
          <w:rFonts w:asciiTheme="majorHAnsi" w:hAnsiTheme="majorHAnsi" w:cstheme="majorHAnsi"/>
          <w:b/>
          <w:bCs/>
          <w:color w:val="auto"/>
          <w:sz w:val="18"/>
          <w:szCs w:val="18"/>
        </w:rPr>
      </w:pPr>
    </w:p>
    <w:p w14:paraId="049B835E" w14:textId="77777777" w:rsidR="0034223C" w:rsidRPr="0054402E" w:rsidRDefault="0034223C" w:rsidP="002768A7">
      <w:pPr>
        <w:spacing w:before="120" w:after="120" w:line="240" w:lineRule="auto"/>
        <w:ind w:left="0" w:right="6" w:firstLine="0"/>
        <w:rPr>
          <w:rFonts w:asciiTheme="majorHAnsi" w:hAnsiTheme="majorHAnsi" w:cstheme="majorHAnsi"/>
          <w:b/>
          <w:bCs/>
          <w:color w:val="auto"/>
          <w:sz w:val="18"/>
          <w:szCs w:val="18"/>
        </w:rPr>
      </w:pPr>
    </w:p>
    <w:p w14:paraId="1B104E92" w14:textId="77777777" w:rsidR="0034223C" w:rsidRPr="0054402E" w:rsidRDefault="0034223C" w:rsidP="002768A7">
      <w:pPr>
        <w:spacing w:before="120" w:after="120" w:line="240" w:lineRule="auto"/>
        <w:ind w:left="0" w:right="6" w:firstLine="0"/>
        <w:rPr>
          <w:rFonts w:asciiTheme="majorHAnsi" w:hAnsiTheme="majorHAnsi" w:cstheme="majorHAnsi"/>
          <w:b/>
          <w:bCs/>
          <w:color w:val="auto"/>
          <w:sz w:val="18"/>
          <w:szCs w:val="18"/>
        </w:rPr>
      </w:pPr>
    </w:p>
    <w:p w14:paraId="1821EC8E" w14:textId="77777777" w:rsidR="0034223C" w:rsidRPr="0054402E" w:rsidRDefault="0034223C" w:rsidP="002768A7">
      <w:pPr>
        <w:spacing w:before="120" w:after="120" w:line="240" w:lineRule="auto"/>
        <w:ind w:left="0" w:right="6" w:firstLine="0"/>
        <w:rPr>
          <w:rFonts w:asciiTheme="majorHAnsi" w:hAnsiTheme="majorHAnsi" w:cstheme="majorHAnsi"/>
          <w:b/>
          <w:bCs/>
          <w:color w:val="auto"/>
          <w:sz w:val="18"/>
          <w:szCs w:val="18"/>
        </w:rPr>
      </w:pPr>
    </w:p>
    <w:p w14:paraId="7AD06BC2" w14:textId="5A37E271" w:rsidR="00F43A4E" w:rsidRPr="0054402E" w:rsidRDefault="00F43A4E" w:rsidP="00F43A4E">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lang w:bidi="pt-BR"/>
        </w:rPr>
        <w:t xml:space="preserve">LICITAÇÃO CODECA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PREGÃO PRESENCIAL</w:t>
      </w:r>
    </w:p>
    <w:p w14:paraId="28C2E7DD" w14:textId="77777777" w:rsidR="00F43A4E" w:rsidRPr="0054402E" w:rsidRDefault="00F43A4E" w:rsidP="00F43A4E">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29413E59" w14:textId="77777777" w:rsidR="00F43A4E" w:rsidRPr="0054402E" w:rsidRDefault="00F43A4E" w:rsidP="00F43A4E">
      <w:pPr>
        <w:spacing w:after="240" w:line="240" w:lineRule="auto"/>
        <w:ind w:left="11" w:right="6" w:hanging="11"/>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lang w:bidi="pt-BR"/>
        </w:rPr>
        <w:t xml:space="preserve">ANEXO VIII – </w:t>
      </w:r>
      <w:r w:rsidRPr="0054402E">
        <w:rPr>
          <w:rFonts w:asciiTheme="majorHAnsi" w:hAnsiTheme="majorHAnsi" w:cstheme="majorHAnsi"/>
          <w:b/>
          <w:bCs/>
          <w:color w:val="auto"/>
          <w:sz w:val="18"/>
          <w:szCs w:val="18"/>
        </w:rPr>
        <w:t>FORMULÁRIO PARA PROPOSTA DE PREÇOS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1185"/>
        <w:gridCol w:w="803"/>
        <w:gridCol w:w="526"/>
        <w:gridCol w:w="3097"/>
        <w:gridCol w:w="1417"/>
        <w:gridCol w:w="851"/>
        <w:gridCol w:w="850"/>
        <w:gridCol w:w="992"/>
      </w:tblGrid>
      <w:tr w:rsidR="0054402E" w:rsidRPr="001F4E0C" w14:paraId="7F3DADEE" w14:textId="77777777" w:rsidTr="005E4EEC">
        <w:tc>
          <w:tcPr>
            <w:tcW w:w="480" w:type="dxa"/>
            <w:vAlign w:val="center"/>
            <w:hideMark/>
          </w:tcPr>
          <w:p w14:paraId="4930EA97" w14:textId="6FA3BD5B" w:rsidR="005E4EEC" w:rsidRPr="001F4E0C" w:rsidRDefault="001F4E0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ITEM</w:t>
            </w:r>
          </w:p>
        </w:tc>
        <w:tc>
          <w:tcPr>
            <w:tcW w:w="1185" w:type="dxa"/>
            <w:vAlign w:val="center"/>
            <w:hideMark/>
          </w:tcPr>
          <w:p w14:paraId="74A47234" w14:textId="744B00E1" w:rsidR="005E4EEC" w:rsidRPr="001F4E0C" w:rsidRDefault="001F4E0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CÓD. CODECA</w:t>
            </w:r>
          </w:p>
        </w:tc>
        <w:tc>
          <w:tcPr>
            <w:tcW w:w="803" w:type="dxa"/>
            <w:vAlign w:val="center"/>
            <w:hideMark/>
          </w:tcPr>
          <w:p w14:paraId="63BE27E7" w14:textId="15340CF6" w:rsidR="005E4EEC" w:rsidRPr="001F4E0C" w:rsidRDefault="001F4E0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QUANT. ESTIMADA</w:t>
            </w:r>
          </w:p>
        </w:tc>
        <w:tc>
          <w:tcPr>
            <w:tcW w:w="526" w:type="dxa"/>
            <w:vAlign w:val="center"/>
            <w:hideMark/>
          </w:tcPr>
          <w:p w14:paraId="110DC23B" w14:textId="5E0E6EBA" w:rsidR="005E4EEC" w:rsidRPr="001F4E0C" w:rsidRDefault="001F4E0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UNID.</w:t>
            </w:r>
          </w:p>
        </w:tc>
        <w:tc>
          <w:tcPr>
            <w:tcW w:w="3097" w:type="dxa"/>
            <w:vAlign w:val="center"/>
            <w:hideMark/>
          </w:tcPr>
          <w:p w14:paraId="57E107D5" w14:textId="17B157C4" w:rsidR="005E4EEC" w:rsidRPr="001F4E0C" w:rsidRDefault="001F4E0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ESPECIFICAÇÕES DO OBJETO</w:t>
            </w:r>
          </w:p>
        </w:tc>
        <w:tc>
          <w:tcPr>
            <w:tcW w:w="1417" w:type="dxa"/>
            <w:vAlign w:val="center"/>
            <w:hideMark/>
          </w:tcPr>
          <w:p w14:paraId="6EF64B45" w14:textId="2B459ED9" w:rsidR="005E4EEC" w:rsidRPr="001F4E0C" w:rsidRDefault="001F4E0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REFERÊNCIA</w:t>
            </w:r>
          </w:p>
        </w:tc>
        <w:tc>
          <w:tcPr>
            <w:tcW w:w="851" w:type="dxa"/>
            <w:vAlign w:val="center"/>
            <w:hideMark/>
          </w:tcPr>
          <w:p w14:paraId="79B28E8C" w14:textId="7355C0A9" w:rsidR="005E4EEC" w:rsidRPr="001F4E0C" w:rsidRDefault="001F4E0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MARCA OFERTADA</w:t>
            </w:r>
          </w:p>
        </w:tc>
        <w:tc>
          <w:tcPr>
            <w:tcW w:w="850" w:type="dxa"/>
            <w:vAlign w:val="center"/>
            <w:hideMark/>
          </w:tcPr>
          <w:p w14:paraId="5213940F" w14:textId="432B40B6" w:rsidR="005E4EEC" w:rsidRPr="001F4E0C" w:rsidRDefault="001F4E0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 xml:space="preserve">VALOR UNITÁRIO </w:t>
            </w:r>
          </w:p>
        </w:tc>
        <w:tc>
          <w:tcPr>
            <w:tcW w:w="992" w:type="dxa"/>
            <w:vAlign w:val="center"/>
            <w:hideMark/>
          </w:tcPr>
          <w:p w14:paraId="5423DF63" w14:textId="590FA61D" w:rsidR="005E4EEC" w:rsidRPr="001F4E0C" w:rsidRDefault="001F4E0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 xml:space="preserve">VALOR TOTAL ESTIMADO </w:t>
            </w:r>
          </w:p>
        </w:tc>
      </w:tr>
      <w:tr w:rsidR="0054402E" w:rsidRPr="001F4E0C" w14:paraId="381923CC" w14:textId="77777777" w:rsidTr="005E4EEC">
        <w:tc>
          <w:tcPr>
            <w:tcW w:w="10201" w:type="dxa"/>
            <w:gridSpan w:val="9"/>
            <w:noWrap/>
            <w:vAlign w:val="center"/>
            <w:hideMark/>
          </w:tcPr>
          <w:p w14:paraId="7C4682E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GRUPO I - COMBUSTÍVEL E ESCAPAMENTO</w:t>
            </w:r>
          </w:p>
        </w:tc>
      </w:tr>
      <w:tr w:rsidR="0054402E" w:rsidRPr="001F4E0C" w14:paraId="3BD2514E" w14:textId="77777777" w:rsidTr="005E4EEC">
        <w:tc>
          <w:tcPr>
            <w:tcW w:w="480" w:type="dxa"/>
            <w:noWrap/>
            <w:vAlign w:val="center"/>
            <w:hideMark/>
          </w:tcPr>
          <w:p w14:paraId="377F2C6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w:t>
            </w:r>
          </w:p>
        </w:tc>
        <w:tc>
          <w:tcPr>
            <w:tcW w:w="1185" w:type="dxa"/>
            <w:vAlign w:val="center"/>
            <w:hideMark/>
          </w:tcPr>
          <w:p w14:paraId="24D6C5A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01.02.02.0010</w:t>
            </w:r>
          </w:p>
        </w:tc>
        <w:tc>
          <w:tcPr>
            <w:tcW w:w="803" w:type="dxa"/>
            <w:vAlign w:val="center"/>
            <w:hideMark/>
          </w:tcPr>
          <w:p w14:paraId="5E6982E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vAlign w:val="center"/>
            <w:hideMark/>
          </w:tcPr>
          <w:p w14:paraId="10CF3BE6" w14:textId="5167952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vAlign w:val="center"/>
            <w:hideMark/>
          </w:tcPr>
          <w:p w14:paraId="79399C93" w14:textId="14A163D9"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CURVA DIANTEIRA DA SURDINA </w:t>
            </w:r>
            <w:r w:rsidR="001F4E0C">
              <w:rPr>
                <w:rFonts w:asciiTheme="majorHAnsi" w:eastAsia="Times New Roman" w:hAnsiTheme="majorHAnsi" w:cstheme="majorHAnsi"/>
                <w:color w:val="auto"/>
                <w:sz w:val="14"/>
                <w:szCs w:val="14"/>
              </w:rPr>
              <w:t>SAÍDA</w:t>
            </w:r>
            <w:r w:rsidRPr="001F4E0C">
              <w:rPr>
                <w:rFonts w:asciiTheme="majorHAnsi" w:eastAsia="Times New Roman" w:hAnsiTheme="majorHAnsi" w:cstheme="majorHAnsi"/>
                <w:color w:val="auto"/>
                <w:sz w:val="14"/>
                <w:szCs w:val="14"/>
              </w:rPr>
              <w:t xml:space="preserve"> MOTOR TURBINADO MB 1313/1513</w:t>
            </w:r>
          </w:p>
        </w:tc>
        <w:tc>
          <w:tcPr>
            <w:tcW w:w="1417" w:type="dxa"/>
            <w:vAlign w:val="center"/>
            <w:hideMark/>
          </w:tcPr>
          <w:p w14:paraId="3238B22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345.490.7219 / TM1035 / 3533</w:t>
            </w:r>
          </w:p>
        </w:tc>
        <w:tc>
          <w:tcPr>
            <w:tcW w:w="851" w:type="dxa"/>
            <w:vAlign w:val="center"/>
            <w:hideMark/>
          </w:tcPr>
          <w:p w14:paraId="4418757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vAlign w:val="center"/>
            <w:hideMark/>
          </w:tcPr>
          <w:p w14:paraId="795E24A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noWrap/>
            <w:vAlign w:val="center"/>
            <w:hideMark/>
          </w:tcPr>
          <w:p w14:paraId="2BB0E1C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B752FD9" w14:textId="77777777" w:rsidTr="005E4EEC">
        <w:tc>
          <w:tcPr>
            <w:tcW w:w="480" w:type="dxa"/>
            <w:shd w:val="clear" w:color="000000" w:fill="FFFFFF"/>
            <w:noWrap/>
            <w:vAlign w:val="center"/>
            <w:hideMark/>
          </w:tcPr>
          <w:p w14:paraId="0E85F82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w:t>
            </w:r>
          </w:p>
        </w:tc>
        <w:tc>
          <w:tcPr>
            <w:tcW w:w="1185" w:type="dxa"/>
            <w:shd w:val="clear" w:color="000000" w:fill="FFFFFF"/>
            <w:vAlign w:val="center"/>
            <w:hideMark/>
          </w:tcPr>
          <w:p w14:paraId="448DA95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01.02.02.0014</w:t>
            </w:r>
          </w:p>
        </w:tc>
        <w:tc>
          <w:tcPr>
            <w:tcW w:w="803" w:type="dxa"/>
            <w:shd w:val="clear" w:color="000000" w:fill="FFFFFF"/>
            <w:vAlign w:val="center"/>
            <w:hideMark/>
          </w:tcPr>
          <w:p w14:paraId="09A638C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48DD4A1D" w14:textId="71382EF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C71253B" w14:textId="661401D6"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JUNTA FLANGE </w:t>
            </w:r>
            <w:r w:rsidR="001F4E0C">
              <w:rPr>
                <w:rFonts w:asciiTheme="majorHAnsi" w:eastAsia="Times New Roman" w:hAnsiTheme="majorHAnsi" w:cstheme="majorHAnsi"/>
                <w:color w:val="auto"/>
                <w:sz w:val="14"/>
                <w:szCs w:val="14"/>
              </w:rPr>
              <w:t>SAÍDA</w:t>
            </w:r>
            <w:r w:rsidRPr="001F4E0C">
              <w:rPr>
                <w:rFonts w:asciiTheme="majorHAnsi" w:eastAsia="Times New Roman" w:hAnsiTheme="majorHAnsi" w:cstheme="majorHAnsi"/>
                <w:color w:val="auto"/>
                <w:sz w:val="14"/>
                <w:szCs w:val="14"/>
              </w:rPr>
              <w:t xml:space="preserve"> DO ESCAPAMENTO OM314 MB608</w:t>
            </w:r>
          </w:p>
        </w:tc>
        <w:tc>
          <w:tcPr>
            <w:tcW w:w="1417" w:type="dxa"/>
            <w:shd w:val="clear" w:color="000000" w:fill="FFFFFF"/>
            <w:vAlign w:val="center"/>
            <w:hideMark/>
          </w:tcPr>
          <w:p w14:paraId="4BAE3B7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07151060004 / 48.340-FF</w:t>
            </w:r>
          </w:p>
        </w:tc>
        <w:tc>
          <w:tcPr>
            <w:tcW w:w="851" w:type="dxa"/>
            <w:shd w:val="clear" w:color="000000" w:fill="FFFFFF"/>
            <w:vAlign w:val="center"/>
            <w:hideMark/>
          </w:tcPr>
          <w:p w14:paraId="762B7DB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D82FEF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257C452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14C5498" w14:textId="77777777" w:rsidTr="005E4EEC">
        <w:tc>
          <w:tcPr>
            <w:tcW w:w="480" w:type="dxa"/>
            <w:noWrap/>
            <w:vAlign w:val="center"/>
            <w:hideMark/>
          </w:tcPr>
          <w:p w14:paraId="49B9736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w:t>
            </w:r>
          </w:p>
        </w:tc>
        <w:tc>
          <w:tcPr>
            <w:tcW w:w="1185" w:type="dxa"/>
            <w:shd w:val="clear" w:color="000000" w:fill="FFFFFF"/>
            <w:vAlign w:val="center"/>
            <w:hideMark/>
          </w:tcPr>
          <w:p w14:paraId="6A8CC22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01.02.02.0017</w:t>
            </w:r>
          </w:p>
        </w:tc>
        <w:tc>
          <w:tcPr>
            <w:tcW w:w="803" w:type="dxa"/>
            <w:shd w:val="clear" w:color="000000" w:fill="FFFFFF"/>
            <w:vAlign w:val="center"/>
            <w:hideMark/>
          </w:tcPr>
          <w:p w14:paraId="35024C6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343A08A0" w14:textId="17E30E8A"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169A99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PARAFUSO OCO VAZADO BANJO DO CANO DO DIESEL MB</w:t>
            </w:r>
          </w:p>
        </w:tc>
        <w:tc>
          <w:tcPr>
            <w:tcW w:w="1417" w:type="dxa"/>
            <w:shd w:val="clear" w:color="000000" w:fill="FFFFFF"/>
            <w:vAlign w:val="center"/>
            <w:hideMark/>
          </w:tcPr>
          <w:p w14:paraId="3D9C841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915036000000</w:t>
            </w:r>
          </w:p>
        </w:tc>
        <w:tc>
          <w:tcPr>
            <w:tcW w:w="851" w:type="dxa"/>
            <w:shd w:val="clear" w:color="000000" w:fill="FFFFFF"/>
            <w:vAlign w:val="center"/>
            <w:hideMark/>
          </w:tcPr>
          <w:p w14:paraId="3884259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0A31DB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4CB906F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41996B9" w14:textId="77777777" w:rsidTr="005E4EEC">
        <w:tc>
          <w:tcPr>
            <w:tcW w:w="480" w:type="dxa"/>
            <w:shd w:val="clear" w:color="000000" w:fill="FFFFFF"/>
            <w:noWrap/>
            <w:vAlign w:val="center"/>
            <w:hideMark/>
          </w:tcPr>
          <w:p w14:paraId="18562D8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w:t>
            </w:r>
          </w:p>
        </w:tc>
        <w:tc>
          <w:tcPr>
            <w:tcW w:w="1185" w:type="dxa"/>
            <w:shd w:val="clear" w:color="000000" w:fill="FFFFFF"/>
            <w:vAlign w:val="center"/>
            <w:hideMark/>
          </w:tcPr>
          <w:p w14:paraId="3D1D538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01.02.02.0018</w:t>
            </w:r>
          </w:p>
        </w:tc>
        <w:tc>
          <w:tcPr>
            <w:tcW w:w="803" w:type="dxa"/>
            <w:shd w:val="clear" w:color="000000" w:fill="FFFFFF"/>
            <w:vAlign w:val="center"/>
            <w:hideMark/>
          </w:tcPr>
          <w:p w14:paraId="2919764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50DC13CE" w14:textId="415FF529"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5F0A9A4" w14:textId="41FB38F3"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PRISIONEIRO 10</w:t>
            </w:r>
            <w:r w:rsidR="001F4E0C">
              <w:rPr>
                <w:rFonts w:asciiTheme="majorHAnsi" w:eastAsia="Times New Roman" w:hAnsiTheme="majorHAnsi" w:cstheme="majorHAnsi"/>
                <w:color w:val="auto"/>
                <w:sz w:val="14"/>
                <w:szCs w:val="14"/>
              </w:rPr>
              <w:t>X</w:t>
            </w:r>
            <w:r w:rsidRPr="001F4E0C">
              <w:rPr>
                <w:rFonts w:asciiTheme="majorHAnsi" w:eastAsia="Times New Roman" w:hAnsiTheme="majorHAnsi" w:cstheme="majorHAnsi"/>
                <w:color w:val="auto"/>
                <w:sz w:val="14"/>
                <w:szCs w:val="14"/>
              </w:rPr>
              <w:t>52 COLETOR DESCARGA COM PORCA MB</w:t>
            </w:r>
          </w:p>
        </w:tc>
        <w:tc>
          <w:tcPr>
            <w:tcW w:w="1417" w:type="dxa"/>
            <w:shd w:val="clear" w:color="000000" w:fill="FFFFFF"/>
            <w:vAlign w:val="center"/>
            <w:hideMark/>
          </w:tcPr>
          <w:p w14:paraId="1CA8D05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939010016</w:t>
            </w:r>
          </w:p>
        </w:tc>
        <w:tc>
          <w:tcPr>
            <w:tcW w:w="851" w:type="dxa"/>
            <w:shd w:val="clear" w:color="000000" w:fill="FFFFFF"/>
            <w:vAlign w:val="center"/>
            <w:hideMark/>
          </w:tcPr>
          <w:p w14:paraId="134CA82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EDC2CF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FB52A0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4150C36" w14:textId="77777777" w:rsidTr="005E4EEC">
        <w:tc>
          <w:tcPr>
            <w:tcW w:w="480" w:type="dxa"/>
            <w:noWrap/>
            <w:vAlign w:val="center"/>
            <w:hideMark/>
          </w:tcPr>
          <w:p w14:paraId="24B804A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w:t>
            </w:r>
          </w:p>
        </w:tc>
        <w:tc>
          <w:tcPr>
            <w:tcW w:w="1185" w:type="dxa"/>
            <w:shd w:val="clear" w:color="000000" w:fill="FFFFFF"/>
            <w:vAlign w:val="center"/>
            <w:hideMark/>
          </w:tcPr>
          <w:p w14:paraId="4298805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01.02.02.0023</w:t>
            </w:r>
          </w:p>
        </w:tc>
        <w:tc>
          <w:tcPr>
            <w:tcW w:w="803" w:type="dxa"/>
            <w:shd w:val="clear" w:color="000000" w:fill="FFFFFF"/>
            <w:vAlign w:val="center"/>
            <w:hideMark/>
          </w:tcPr>
          <w:p w14:paraId="6F818B5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57CB3F60" w14:textId="396BE770"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B4B3DB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SILENCIOSO DESCARGA COM MIOLO MB 1113/1313/1513/1518 TURBINADO</w:t>
            </w:r>
          </w:p>
        </w:tc>
        <w:tc>
          <w:tcPr>
            <w:tcW w:w="1417" w:type="dxa"/>
            <w:shd w:val="clear" w:color="000000" w:fill="FFFFFF"/>
            <w:vAlign w:val="center"/>
            <w:hideMark/>
          </w:tcPr>
          <w:p w14:paraId="008A4D6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360.490.0001 / SI039</w:t>
            </w:r>
          </w:p>
        </w:tc>
        <w:tc>
          <w:tcPr>
            <w:tcW w:w="851" w:type="dxa"/>
            <w:shd w:val="clear" w:color="000000" w:fill="FFFFFF"/>
            <w:vAlign w:val="center"/>
            <w:hideMark/>
          </w:tcPr>
          <w:p w14:paraId="54C902D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E7E234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081C632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A778065" w14:textId="77777777" w:rsidTr="005E4EEC">
        <w:tc>
          <w:tcPr>
            <w:tcW w:w="480" w:type="dxa"/>
            <w:shd w:val="clear" w:color="000000" w:fill="FFFFFF"/>
            <w:noWrap/>
            <w:vAlign w:val="center"/>
            <w:hideMark/>
          </w:tcPr>
          <w:p w14:paraId="7682582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w:t>
            </w:r>
          </w:p>
        </w:tc>
        <w:tc>
          <w:tcPr>
            <w:tcW w:w="1185" w:type="dxa"/>
            <w:shd w:val="clear" w:color="000000" w:fill="FFFFFF"/>
            <w:vAlign w:val="center"/>
            <w:hideMark/>
          </w:tcPr>
          <w:p w14:paraId="017D60B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01.02.02.0024</w:t>
            </w:r>
          </w:p>
        </w:tc>
        <w:tc>
          <w:tcPr>
            <w:tcW w:w="803" w:type="dxa"/>
            <w:shd w:val="clear" w:color="000000" w:fill="FFFFFF"/>
            <w:vAlign w:val="center"/>
            <w:hideMark/>
          </w:tcPr>
          <w:p w14:paraId="41F2E52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20</w:t>
            </w:r>
          </w:p>
        </w:tc>
        <w:tc>
          <w:tcPr>
            <w:tcW w:w="526" w:type="dxa"/>
            <w:shd w:val="clear" w:color="000000" w:fill="FFFFFF"/>
            <w:vAlign w:val="center"/>
            <w:hideMark/>
          </w:tcPr>
          <w:p w14:paraId="1E4ED3C1" w14:textId="6F857022"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11E6156" w14:textId="73453218"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TAMPA TANQUE </w:t>
            </w:r>
            <w:r w:rsidR="001F4E0C">
              <w:rPr>
                <w:rFonts w:asciiTheme="majorHAnsi" w:eastAsia="Times New Roman" w:hAnsiTheme="majorHAnsi" w:cstheme="majorHAnsi"/>
                <w:color w:val="auto"/>
                <w:sz w:val="14"/>
                <w:szCs w:val="14"/>
              </w:rPr>
              <w:t>COMBUSTÍVEL</w:t>
            </w:r>
            <w:r w:rsidRPr="001F4E0C">
              <w:rPr>
                <w:rFonts w:asciiTheme="majorHAnsi" w:eastAsia="Times New Roman" w:hAnsiTheme="majorHAnsi" w:cstheme="majorHAnsi"/>
                <w:color w:val="auto"/>
                <w:sz w:val="14"/>
                <w:szCs w:val="14"/>
              </w:rPr>
              <w:t xml:space="preserve"> MODERNA COM CHAVE COM ROSCA NO MIOLO MB</w:t>
            </w:r>
          </w:p>
        </w:tc>
        <w:tc>
          <w:tcPr>
            <w:tcW w:w="1417" w:type="dxa"/>
            <w:shd w:val="clear" w:color="000000" w:fill="FFFFFF"/>
            <w:vAlign w:val="center"/>
            <w:hideMark/>
          </w:tcPr>
          <w:p w14:paraId="1589125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386.470.7005 / TM7050</w:t>
            </w:r>
          </w:p>
        </w:tc>
        <w:tc>
          <w:tcPr>
            <w:tcW w:w="851" w:type="dxa"/>
            <w:shd w:val="clear" w:color="000000" w:fill="FFFFFF"/>
            <w:vAlign w:val="center"/>
            <w:hideMark/>
          </w:tcPr>
          <w:p w14:paraId="46921F6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ECB6CE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D1F07B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F6704DC" w14:textId="77777777" w:rsidTr="005E4EEC">
        <w:tc>
          <w:tcPr>
            <w:tcW w:w="480" w:type="dxa"/>
            <w:noWrap/>
            <w:vAlign w:val="center"/>
            <w:hideMark/>
          </w:tcPr>
          <w:p w14:paraId="5585942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w:t>
            </w:r>
          </w:p>
        </w:tc>
        <w:tc>
          <w:tcPr>
            <w:tcW w:w="1185" w:type="dxa"/>
            <w:shd w:val="clear" w:color="000000" w:fill="FFFFFF"/>
            <w:vAlign w:val="center"/>
            <w:hideMark/>
          </w:tcPr>
          <w:p w14:paraId="0090B67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01.02.02.0025</w:t>
            </w:r>
          </w:p>
        </w:tc>
        <w:tc>
          <w:tcPr>
            <w:tcW w:w="803" w:type="dxa"/>
            <w:shd w:val="clear" w:color="000000" w:fill="FFFFFF"/>
            <w:vAlign w:val="center"/>
            <w:hideMark/>
          </w:tcPr>
          <w:p w14:paraId="4AB5C6F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30</w:t>
            </w:r>
          </w:p>
        </w:tc>
        <w:tc>
          <w:tcPr>
            <w:tcW w:w="526" w:type="dxa"/>
            <w:shd w:val="clear" w:color="000000" w:fill="FFFFFF"/>
            <w:vAlign w:val="center"/>
            <w:hideMark/>
          </w:tcPr>
          <w:p w14:paraId="3A9E6DE9" w14:textId="3F47748C"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AEB5ED4" w14:textId="49FD60F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TAMPA TANQUE </w:t>
            </w:r>
            <w:r w:rsidR="001F4E0C">
              <w:rPr>
                <w:rFonts w:asciiTheme="majorHAnsi" w:eastAsia="Times New Roman" w:hAnsiTheme="majorHAnsi" w:cstheme="majorHAnsi"/>
                <w:color w:val="auto"/>
                <w:sz w:val="14"/>
                <w:szCs w:val="14"/>
              </w:rPr>
              <w:t>COMBUSTÍVEL</w:t>
            </w:r>
            <w:r w:rsidRPr="001F4E0C">
              <w:rPr>
                <w:rFonts w:asciiTheme="majorHAnsi" w:eastAsia="Times New Roman" w:hAnsiTheme="majorHAnsi" w:cstheme="majorHAnsi"/>
                <w:color w:val="auto"/>
                <w:sz w:val="14"/>
                <w:szCs w:val="14"/>
              </w:rPr>
              <w:t xml:space="preserve"> SEM CHAVE M703 MB</w:t>
            </w:r>
          </w:p>
        </w:tc>
        <w:tc>
          <w:tcPr>
            <w:tcW w:w="1417" w:type="dxa"/>
            <w:shd w:val="clear" w:color="000000" w:fill="FFFFFF"/>
            <w:vAlign w:val="center"/>
            <w:hideMark/>
          </w:tcPr>
          <w:p w14:paraId="62A1ED6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344.470.0205 / M703</w:t>
            </w:r>
          </w:p>
        </w:tc>
        <w:tc>
          <w:tcPr>
            <w:tcW w:w="851" w:type="dxa"/>
            <w:shd w:val="clear" w:color="000000" w:fill="FFFFFF"/>
            <w:vAlign w:val="center"/>
            <w:hideMark/>
          </w:tcPr>
          <w:p w14:paraId="791CF14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66092A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1E7A9B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FAC0761" w14:textId="77777777" w:rsidTr="005E4EEC">
        <w:tc>
          <w:tcPr>
            <w:tcW w:w="480" w:type="dxa"/>
            <w:shd w:val="clear" w:color="000000" w:fill="FFFFFF"/>
            <w:noWrap/>
            <w:vAlign w:val="center"/>
            <w:hideMark/>
          </w:tcPr>
          <w:p w14:paraId="3E323FE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w:t>
            </w:r>
          </w:p>
        </w:tc>
        <w:tc>
          <w:tcPr>
            <w:tcW w:w="1185" w:type="dxa"/>
            <w:shd w:val="clear" w:color="000000" w:fill="FFFFFF"/>
            <w:vAlign w:val="center"/>
            <w:hideMark/>
          </w:tcPr>
          <w:p w14:paraId="28CAE59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01.02.02.0026</w:t>
            </w:r>
          </w:p>
        </w:tc>
        <w:tc>
          <w:tcPr>
            <w:tcW w:w="803" w:type="dxa"/>
            <w:shd w:val="clear" w:color="000000" w:fill="FFFFFF"/>
            <w:vAlign w:val="center"/>
            <w:hideMark/>
          </w:tcPr>
          <w:p w14:paraId="0AD7068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76218097" w14:textId="75FE4FD6"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E4F191D" w14:textId="29B0894B"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TANQUE </w:t>
            </w:r>
            <w:r w:rsidR="001F4E0C">
              <w:rPr>
                <w:rFonts w:asciiTheme="majorHAnsi" w:eastAsia="Times New Roman" w:hAnsiTheme="majorHAnsi" w:cstheme="majorHAnsi"/>
                <w:color w:val="auto"/>
                <w:sz w:val="14"/>
                <w:szCs w:val="14"/>
              </w:rPr>
              <w:t>COMBUSTÍVEL</w:t>
            </w:r>
            <w:r w:rsidRPr="001F4E0C">
              <w:rPr>
                <w:rFonts w:asciiTheme="majorHAnsi" w:eastAsia="Times New Roman" w:hAnsiTheme="majorHAnsi" w:cstheme="majorHAnsi"/>
                <w:color w:val="auto"/>
                <w:sz w:val="14"/>
                <w:szCs w:val="14"/>
              </w:rPr>
              <w:t xml:space="preserve"> GALVANIZADO REDONDO 140LT MB1113</w:t>
            </w:r>
          </w:p>
        </w:tc>
        <w:tc>
          <w:tcPr>
            <w:tcW w:w="1417" w:type="dxa"/>
            <w:shd w:val="clear" w:color="000000" w:fill="FFFFFF"/>
            <w:vAlign w:val="center"/>
            <w:hideMark/>
          </w:tcPr>
          <w:p w14:paraId="3B835B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344.470.9001 / M192</w:t>
            </w:r>
          </w:p>
        </w:tc>
        <w:tc>
          <w:tcPr>
            <w:tcW w:w="851" w:type="dxa"/>
            <w:shd w:val="clear" w:color="000000" w:fill="FFFFFF"/>
            <w:vAlign w:val="center"/>
            <w:hideMark/>
          </w:tcPr>
          <w:p w14:paraId="39699C3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2399AD2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994E1E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593400A" w14:textId="77777777" w:rsidTr="005E4EEC">
        <w:tc>
          <w:tcPr>
            <w:tcW w:w="480" w:type="dxa"/>
            <w:noWrap/>
            <w:vAlign w:val="center"/>
            <w:hideMark/>
          </w:tcPr>
          <w:p w14:paraId="45A3FC9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w:t>
            </w:r>
          </w:p>
        </w:tc>
        <w:tc>
          <w:tcPr>
            <w:tcW w:w="1185" w:type="dxa"/>
            <w:shd w:val="clear" w:color="000000" w:fill="FFFFFF"/>
            <w:vAlign w:val="center"/>
            <w:hideMark/>
          </w:tcPr>
          <w:p w14:paraId="3F1EEDD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i/>
                <w:iCs/>
                <w:color w:val="auto"/>
                <w:sz w:val="14"/>
                <w:szCs w:val="14"/>
              </w:rPr>
            </w:pPr>
            <w:r w:rsidRPr="001F4E0C">
              <w:rPr>
                <w:rFonts w:asciiTheme="majorHAnsi" w:eastAsia="Times New Roman" w:hAnsiTheme="majorHAnsi" w:cstheme="majorHAnsi"/>
                <w:i/>
                <w:iCs/>
                <w:color w:val="auto"/>
                <w:sz w:val="14"/>
                <w:szCs w:val="14"/>
              </w:rPr>
              <w:t>01.02.02.0031</w:t>
            </w:r>
          </w:p>
        </w:tc>
        <w:tc>
          <w:tcPr>
            <w:tcW w:w="803" w:type="dxa"/>
            <w:shd w:val="clear" w:color="000000" w:fill="FFFFFF"/>
            <w:vAlign w:val="center"/>
            <w:hideMark/>
          </w:tcPr>
          <w:p w14:paraId="20977D5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6EB14953" w14:textId="006E912A"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256EE9D" w14:textId="5FAA4F45"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TUBO </w:t>
            </w:r>
            <w:r w:rsidR="001F4E0C">
              <w:rPr>
                <w:rFonts w:asciiTheme="majorHAnsi" w:eastAsia="Times New Roman" w:hAnsiTheme="majorHAnsi" w:cstheme="majorHAnsi"/>
                <w:color w:val="auto"/>
                <w:sz w:val="14"/>
                <w:szCs w:val="14"/>
              </w:rPr>
              <w:t>INTERMEDIÁRIO</w:t>
            </w:r>
            <w:r w:rsidRPr="001F4E0C">
              <w:rPr>
                <w:rFonts w:asciiTheme="majorHAnsi" w:eastAsia="Times New Roman" w:hAnsiTheme="majorHAnsi" w:cstheme="majorHAnsi"/>
                <w:color w:val="auto"/>
                <w:sz w:val="14"/>
                <w:szCs w:val="14"/>
              </w:rPr>
              <w:t xml:space="preserve"> DA SURDINA </w:t>
            </w:r>
            <w:r w:rsidR="001F4E0C">
              <w:rPr>
                <w:rFonts w:asciiTheme="majorHAnsi" w:eastAsia="Times New Roman" w:hAnsiTheme="majorHAnsi" w:cstheme="majorHAnsi"/>
                <w:color w:val="auto"/>
                <w:sz w:val="14"/>
                <w:szCs w:val="14"/>
              </w:rPr>
              <w:t>SAÍDA</w:t>
            </w:r>
            <w:r w:rsidRPr="001F4E0C">
              <w:rPr>
                <w:rFonts w:asciiTheme="majorHAnsi" w:eastAsia="Times New Roman" w:hAnsiTheme="majorHAnsi" w:cstheme="majorHAnsi"/>
                <w:color w:val="auto"/>
                <w:sz w:val="14"/>
                <w:szCs w:val="14"/>
              </w:rPr>
              <w:t xml:space="preserve"> MOTOR CURTO RETO TURBINADO MB 1313</w:t>
            </w:r>
          </w:p>
        </w:tc>
        <w:tc>
          <w:tcPr>
            <w:tcW w:w="1417" w:type="dxa"/>
            <w:shd w:val="clear" w:color="000000" w:fill="FFFFFF"/>
            <w:vAlign w:val="center"/>
            <w:hideMark/>
          </w:tcPr>
          <w:p w14:paraId="7C0CC17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360.492.2601 / TM1043</w:t>
            </w:r>
          </w:p>
        </w:tc>
        <w:tc>
          <w:tcPr>
            <w:tcW w:w="851" w:type="dxa"/>
            <w:shd w:val="clear" w:color="000000" w:fill="FFFFFF"/>
            <w:vAlign w:val="center"/>
            <w:hideMark/>
          </w:tcPr>
          <w:p w14:paraId="1066060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502560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5AAD3F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68068FE" w14:textId="77777777" w:rsidTr="005E4EEC">
        <w:tc>
          <w:tcPr>
            <w:tcW w:w="480" w:type="dxa"/>
            <w:shd w:val="clear" w:color="000000" w:fill="FFFFFF"/>
            <w:noWrap/>
            <w:vAlign w:val="center"/>
            <w:hideMark/>
          </w:tcPr>
          <w:p w14:paraId="2D0CA32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w:t>
            </w:r>
          </w:p>
        </w:tc>
        <w:tc>
          <w:tcPr>
            <w:tcW w:w="1185" w:type="dxa"/>
            <w:shd w:val="clear" w:color="000000" w:fill="FFFFFF"/>
            <w:vAlign w:val="center"/>
            <w:hideMark/>
          </w:tcPr>
          <w:p w14:paraId="58DB57F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01.02.02.0033</w:t>
            </w:r>
          </w:p>
        </w:tc>
        <w:tc>
          <w:tcPr>
            <w:tcW w:w="803" w:type="dxa"/>
            <w:shd w:val="clear" w:color="000000" w:fill="FFFFFF"/>
            <w:vAlign w:val="center"/>
            <w:hideMark/>
          </w:tcPr>
          <w:p w14:paraId="71C9BDC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63822D1E" w14:textId="6BED627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409D029" w14:textId="381324E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BÓIA</w:t>
            </w:r>
            <w:r w:rsidR="005E4EEC" w:rsidRPr="001F4E0C">
              <w:rPr>
                <w:rFonts w:asciiTheme="majorHAnsi" w:eastAsia="Times New Roman" w:hAnsiTheme="majorHAnsi" w:cstheme="majorHAnsi"/>
                <w:color w:val="auto"/>
                <w:sz w:val="14"/>
                <w:szCs w:val="14"/>
              </w:rPr>
              <w:t xml:space="preserve"> TANQUE </w:t>
            </w:r>
            <w:r>
              <w:rPr>
                <w:rFonts w:asciiTheme="majorHAnsi" w:eastAsia="Times New Roman" w:hAnsiTheme="majorHAnsi" w:cstheme="majorHAnsi"/>
                <w:color w:val="auto"/>
                <w:sz w:val="14"/>
                <w:szCs w:val="14"/>
              </w:rPr>
              <w:t>COMBUSTÍVEL</w:t>
            </w:r>
            <w:r w:rsidR="005E4EEC" w:rsidRPr="001F4E0C">
              <w:rPr>
                <w:rFonts w:asciiTheme="majorHAnsi" w:eastAsia="Times New Roman" w:hAnsiTheme="majorHAnsi" w:cstheme="majorHAnsi"/>
                <w:color w:val="auto"/>
                <w:sz w:val="14"/>
                <w:szCs w:val="14"/>
              </w:rPr>
              <w:t xml:space="preserve"> 210LTS MB 1113/1313 ANTIGOS</w:t>
            </w:r>
          </w:p>
        </w:tc>
        <w:tc>
          <w:tcPr>
            <w:tcW w:w="1417" w:type="dxa"/>
            <w:shd w:val="clear" w:color="000000" w:fill="FFFFFF"/>
            <w:vAlign w:val="center"/>
            <w:hideMark/>
          </w:tcPr>
          <w:p w14:paraId="57837CD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001.542.6117 / 344.542.7917</w:t>
            </w:r>
          </w:p>
        </w:tc>
        <w:tc>
          <w:tcPr>
            <w:tcW w:w="851" w:type="dxa"/>
            <w:shd w:val="clear" w:color="000000" w:fill="FFFFFF"/>
            <w:vAlign w:val="center"/>
            <w:hideMark/>
          </w:tcPr>
          <w:p w14:paraId="6A5892E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3078E9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3F704D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7CCB6BD" w14:textId="77777777" w:rsidTr="005E4EEC">
        <w:tc>
          <w:tcPr>
            <w:tcW w:w="480" w:type="dxa"/>
            <w:noWrap/>
            <w:vAlign w:val="center"/>
            <w:hideMark/>
          </w:tcPr>
          <w:p w14:paraId="2748B26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11</w:t>
            </w:r>
          </w:p>
        </w:tc>
        <w:tc>
          <w:tcPr>
            <w:tcW w:w="1185" w:type="dxa"/>
            <w:shd w:val="clear" w:color="000000" w:fill="FFFFFF"/>
            <w:vAlign w:val="center"/>
            <w:hideMark/>
          </w:tcPr>
          <w:p w14:paraId="2AF153B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01.02.02.0036</w:t>
            </w:r>
          </w:p>
        </w:tc>
        <w:tc>
          <w:tcPr>
            <w:tcW w:w="803" w:type="dxa"/>
            <w:shd w:val="clear" w:color="000000" w:fill="FFFFFF"/>
            <w:vAlign w:val="center"/>
            <w:hideMark/>
          </w:tcPr>
          <w:p w14:paraId="0724763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1CD79EFB" w14:textId="15F3EC0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6FAC0D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TIRANTE SUPORTE CANO DESCARGA LONGO 290MM MB 1113/1313/1513/1518</w:t>
            </w:r>
          </w:p>
        </w:tc>
        <w:tc>
          <w:tcPr>
            <w:tcW w:w="1417" w:type="dxa"/>
            <w:shd w:val="clear" w:color="000000" w:fill="FFFFFF"/>
            <w:vAlign w:val="center"/>
            <w:hideMark/>
          </w:tcPr>
          <w:p w14:paraId="2CC5317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3.224.923.319</w:t>
            </w:r>
          </w:p>
        </w:tc>
        <w:tc>
          <w:tcPr>
            <w:tcW w:w="851" w:type="dxa"/>
            <w:shd w:val="clear" w:color="000000" w:fill="FFFFFF"/>
            <w:vAlign w:val="center"/>
            <w:hideMark/>
          </w:tcPr>
          <w:p w14:paraId="2407FDB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19C707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4993D7D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3DE3C47" w14:textId="77777777" w:rsidTr="005E4EEC">
        <w:tc>
          <w:tcPr>
            <w:tcW w:w="480" w:type="dxa"/>
            <w:shd w:val="clear" w:color="000000" w:fill="FFFFFF"/>
            <w:noWrap/>
            <w:vAlign w:val="center"/>
            <w:hideMark/>
          </w:tcPr>
          <w:p w14:paraId="138B43C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12</w:t>
            </w:r>
          </w:p>
        </w:tc>
        <w:tc>
          <w:tcPr>
            <w:tcW w:w="1185" w:type="dxa"/>
            <w:shd w:val="clear" w:color="000000" w:fill="FFFFFF"/>
            <w:vAlign w:val="center"/>
            <w:hideMark/>
          </w:tcPr>
          <w:p w14:paraId="60B32DC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01.02.02.0042</w:t>
            </w:r>
          </w:p>
        </w:tc>
        <w:tc>
          <w:tcPr>
            <w:tcW w:w="803" w:type="dxa"/>
            <w:shd w:val="clear" w:color="000000" w:fill="FFFFFF"/>
            <w:vAlign w:val="center"/>
            <w:hideMark/>
          </w:tcPr>
          <w:p w14:paraId="54F1513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12</w:t>
            </w:r>
          </w:p>
        </w:tc>
        <w:tc>
          <w:tcPr>
            <w:tcW w:w="526" w:type="dxa"/>
            <w:shd w:val="clear" w:color="000000" w:fill="FFFFFF"/>
            <w:vAlign w:val="center"/>
            <w:hideMark/>
          </w:tcPr>
          <w:p w14:paraId="48C57DDA" w14:textId="61B0E1F1"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B79E9F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TIRANTE SUPORTE CANO DESCARGA CURTO 185MM MB 1113/1313/1513/1518</w:t>
            </w:r>
          </w:p>
        </w:tc>
        <w:tc>
          <w:tcPr>
            <w:tcW w:w="1417" w:type="dxa"/>
            <w:shd w:val="clear" w:color="000000" w:fill="FFFFFF"/>
            <w:vAlign w:val="center"/>
            <w:hideMark/>
          </w:tcPr>
          <w:p w14:paraId="6F1267E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3.224.911.341</w:t>
            </w:r>
          </w:p>
        </w:tc>
        <w:tc>
          <w:tcPr>
            <w:tcW w:w="851" w:type="dxa"/>
            <w:shd w:val="clear" w:color="000000" w:fill="FFFFFF"/>
            <w:vAlign w:val="center"/>
            <w:hideMark/>
          </w:tcPr>
          <w:p w14:paraId="3029C0D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CD7FEE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155AB4F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1721C44" w14:textId="77777777" w:rsidTr="005E4EEC">
        <w:tc>
          <w:tcPr>
            <w:tcW w:w="480" w:type="dxa"/>
            <w:noWrap/>
            <w:vAlign w:val="center"/>
            <w:hideMark/>
          </w:tcPr>
          <w:p w14:paraId="0FBB5EF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13</w:t>
            </w:r>
          </w:p>
        </w:tc>
        <w:tc>
          <w:tcPr>
            <w:tcW w:w="1185" w:type="dxa"/>
            <w:shd w:val="clear" w:color="000000" w:fill="FFFFFF"/>
            <w:vAlign w:val="center"/>
            <w:hideMark/>
          </w:tcPr>
          <w:p w14:paraId="2237D8A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01.02.02.0052</w:t>
            </w:r>
          </w:p>
        </w:tc>
        <w:tc>
          <w:tcPr>
            <w:tcW w:w="803" w:type="dxa"/>
            <w:shd w:val="clear" w:color="000000" w:fill="FFFFFF"/>
            <w:vAlign w:val="center"/>
            <w:hideMark/>
          </w:tcPr>
          <w:p w14:paraId="537FD9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6AD7858D" w14:textId="6A2B4AE3"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92B5E1E" w14:textId="1A491BDE"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TAMPA TANQUE </w:t>
            </w:r>
            <w:r w:rsidR="001F4E0C">
              <w:rPr>
                <w:rFonts w:asciiTheme="majorHAnsi" w:eastAsia="Times New Roman" w:hAnsiTheme="majorHAnsi" w:cstheme="majorHAnsi"/>
                <w:color w:val="auto"/>
                <w:sz w:val="14"/>
                <w:szCs w:val="14"/>
              </w:rPr>
              <w:t>COMBUSTÍVEL</w:t>
            </w:r>
            <w:r w:rsidRPr="001F4E0C">
              <w:rPr>
                <w:rFonts w:asciiTheme="majorHAnsi" w:eastAsia="Times New Roman" w:hAnsiTheme="majorHAnsi" w:cstheme="majorHAnsi"/>
                <w:color w:val="auto"/>
                <w:sz w:val="14"/>
                <w:szCs w:val="14"/>
              </w:rPr>
              <w:t xml:space="preserve"> COM ROSCA INTERNA VEDADA COM CHAVE MB ATEGO 2726 / AXOR</w:t>
            </w:r>
          </w:p>
        </w:tc>
        <w:tc>
          <w:tcPr>
            <w:tcW w:w="1417" w:type="dxa"/>
            <w:shd w:val="clear" w:color="000000" w:fill="FFFFFF"/>
            <w:vAlign w:val="center"/>
            <w:hideMark/>
          </w:tcPr>
          <w:p w14:paraId="3FC6945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000.470.0605 / 695.470.7005 / TV4200</w:t>
            </w:r>
          </w:p>
        </w:tc>
        <w:tc>
          <w:tcPr>
            <w:tcW w:w="851" w:type="dxa"/>
            <w:shd w:val="clear" w:color="000000" w:fill="FFFFFF"/>
            <w:vAlign w:val="center"/>
            <w:hideMark/>
          </w:tcPr>
          <w:p w14:paraId="4034C51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379B8C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FB297B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CC6D255" w14:textId="77777777" w:rsidTr="005E4EEC">
        <w:tc>
          <w:tcPr>
            <w:tcW w:w="480" w:type="dxa"/>
            <w:shd w:val="clear" w:color="000000" w:fill="FFFFFF"/>
            <w:noWrap/>
            <w:vAlign w:val="center"/>
            <w:hideMark/>
          </w:tcPr>
          <w:p w14:paraId="41B35B0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14</w:t>
            </w:r>
          </w:p>
        </w:tc>
        <w:tc>
          <w:tcPr>
            <w:tcW w:w="1185" w:type="dxa"/>
            <w:shd w:val="clear" w:color="000000" w:fill="FFFFFF"/>
            <w:vAlign w:val="center"/>
            <w:hideMark/>
          </w:tcPr>
          <w:p w14:paraId="18B8255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01.02.02.0053</w:t>
            </w:r>
          </w:p>
        </w:tc>
        <w:tc>
          <w:tcPr>
            <w:tcW w:w="803" w:type="dxa"/>
            <w:shd w:val="clear" w:color="000000" w:fill="FFFFFF"/>
            <w:vAlign w:val="center"/>
            <w:hideMark/>
          </w:tcPr>
          <w:p w14:paraId="6B7D2F8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3C944AD8" w14:textId="78281CB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008185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SILENCIOSO DESCARGA COM MIOLO MB ATEGO 1718/2726</w:t>
            </w:r>
          </w:p>
        </w:tc>
        <w:tc>
          <w:tcPr>
            <w:tcW w:w="1417" w:type="dxa"/>
            <w:shd w:val="clear" w:color="000000" w:fill="FFFFFF"/>
            <w:vAlign w:val="center"/>
            <w:hideMark/>
          </w:tcPr>
          <w:p w14:paraId="719B5DB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693.490.0401 / F3509</w:t>
            </w:r>
          </w:p>
        </w:tc>
        <w:tc>
          <w:tcPr>
            <w:tcW w:w="851" w:type="dxa"/>
            <w:shd w:val="clear" w:color="000000" w:fill="FFFFFF"/>
            <w:vAlign w:val="center"/>
            <w:hideMark/>
          </w:tcPr>
          <w:p w14:paraId="7067C6B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84051F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694928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C7B29DB" w14:textId="77777777" w:rsidTr="005E4EEC">
        <w:tc>
          <w:tcPr>
            <w:tcW w:w="480" w:type="dxa"/>
            <w:noWrap/>
            <w:vAlign w:val="center"/>
            <w:hideMark/>
          </w:tcPr>
          <w:p w14:paraId="7280000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15</w:t>
            </w:r>
          </w:p>
        </w:tc>
        <w:tc>
          <w:tcPr>
            <w:tcW w:w="1185" w:type="dxa"/>
            <w:shd w:val="clear" w:color="000000" w:fill="FFFFFF"/>
            <w:vAlign w:val="center"/>
            <w:hideMark/>
          </w:tcPr>
          <w:p w14:paraId="338E4E8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01.02.02.0054</w:t>
            </w:r>
          </w:p>
        </w:tc>
        <w:tc>
          <w:tcPr>
            <w:tcW w:w="803" w:type="dxa"/>
            <w:shd w:val="clear" w:color="000000" w:fill="FFFFFF"/>
            <w:vAlign w:val="center"/>
            <w:hideMark/>
          </w:tcPr>
          <w:p w14:paraId="75679B9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22C89DB7" w14:textId="3D64C596"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5572F41" w14:textId="5C2B5DB6"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TUBO </w:t>
            </w:r>
            <w:r w:rsidR="001F4E0C">
              <w:rPr>
                <w:rFonts w:asciiTheme="majorHAnsi" w:eastAsia="Times New Roman" w:hAnsiTheme="majorHAnsi" w:cstheme="majorHAnsi"/>
                <w:color w:val="auto"/>
                <w:sz w:val="14"/>
                <w:szCs w:val="14"/>
              </w:rPr>
              <w:t>FLEXÍVEL</w:t>
            </w:r>
            <w:r w:rsidRPr="001F4E0C">
              <w:rPr>
                <w:rFonts w:asciiTheme="majorHAnsi" w:eastAsia="Times New Roman" w:hAnsiTheme="majorHAnsi" w:cstheme="majorHAnsi"/>
                <w:color w:val="auto"/>
                <w:sz w:val="14"/>
                <w:szCs w:val="14"/>
              </w:rPr>
              <w:t xml:space="preserve"> 260E22/260E25</w:t>
            </w:r>
          </w:p>
        </w:tc>
        <w:tc>
          <w:tcPr>
            <w:tcW w:w="1417" w:type="dxa"/>
            <w:shd w:val="clear" w:color="000000" w:fill="FFFFFF"/>
            <w:vAlign w:val="center"/>
            <w:hideMark/>
          </w:tcPr>
          <w:p w14:paraId="7CBC85C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TM1186</w:t>
            </w:r>
          </w:p>
        </w:tc>
        <w:tc>
          <w:tcPr>
            <w:tcW w:w="851" w:type="dxa"/>
            <w:shd w:val="clear" w:color="000000" w:fill="FFFFFF"/>
            <w:vAlign w:val="center"/>
            <w:hideMark/>
          </w:tcPr>
          <w:p w14:paraId="6766550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BD9C17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4BE0DC9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7E325AC" w14:textId="77777777" w:rsidTr="005E4EEC">
        <w:tc>
          <w:tcPr>
            <w:tcW w:w="480" w:type="dxa"/>
            <w:shd w:val="clear" w:color="000000" w:fill="FFFFFF"/>
            <w:noWrap/>
            <w:vAlign w:val="center"/>
            <w:hideMark/>
          </w:tcPr>
          <w:p w14:paraId="6C01755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16</w:t>
            </w:r>
          </w:p>
        </w:tc>
        <w:tc>
          <w:tcPr>
            <w:tcW w:w="1185" w:type="dxa"/>
            <w:shd w:val="clear" w:color="000000" w:fill="FFFFFF"/>
            <w:vAlign w:val="center"/>
            <w:hideMark/>
          </w:tcPr>
          <w:p w14:paraId="0EFFB96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01.02.02.0056</w:t>
            </w:r>
          </w:p>
        </w:tc>
        <w:tc>
          <w:tcPr>
            <w:tcW w:w="803" w:type="dxa"/>
            <w:shd w:val="clear" w:color="000000" w:fill="FFFFFF"/>
            <w:vAlign w:val="center"/>
            <w:hideMark/>
          </w:tcPr>
          <w:p w14:paraId="0378E88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507C8443" w14:textId="4B4CD029"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3EAF1A7" w14:textId="33897FDD"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FLEXÍVEL</w:t>
            </w:r>
            <w:r w:rsidR="005E4EEC" w:rsidRPr="001F4E0C">
              <w:rPr>
                <w:rFonts w:asciiTheme="majorHAnsi" w:eastAsia="Times New Roman" w:hAnsiTheme="majorHAnsi" w:cstheme="majorHAnsi"/>
                <w:color w:val="auto"/>
                <w:sz w:val="14"/>
                <w:szCs w:val="14"/>
              </w:rPr>
              <w:t xml:space="preserve"> DESCARGA INOX TUBO </w:t>
            </w:r>
            <w:r>
              <w:rPr>
                <w:rFonts w:asciiTheme="majorHAnsi" w:eastAsia="Times New Roman" w:hAnsiTheme="majorHAnsi" w:cstheme="majorHAnsi"/>
                <w:color w:val="auto"/>
                <w:sz w:val="14"/>
                <w:szCs w:val="14"/>
              </w:rPr>
              <w:t>SAÍDA</w:t>
            </w:r>
            <w:r w:rsidR="005E4EEC" w:rsidRPr="001F4E0C">
              <w:rPr>
                <w:rFonts w:asciiTheme="majorHAnsi" w:eastAsia="Times New Roman" w:hAnsiTheme="majorHAnsi" w:cstheme="majorHAnsi"/>
                <w:color w:val="auto"/>
                <w:sz w:val="14"/>
                <w:szCs w:val="14"/>
              </w:rPr>
              <w:t xml:space="preserve"> MOTOR OM457 MB AXOR 2644</w:t>
            </w:r>
          </w:p>
        </w:tc>
        <w:tc>
          <w:tcPr>
            <w:tcW w:w="1417" w:type="dxa"/>
            <w:shd w:val="clear" w:color="000000" w:fill="FFFFFF"/>
            <w:vAlign w:val="center"/>
            <w:hideMark/>
          </w:tcPr>
          <w:p w14:paraId="7745826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941.490.0265 / TM1211</w:t>
            </w:r>
          </w:p>
        </w:tc>
        <w:tc>
          <w:tcPr>
            <w:tcW w:w="851" w:type="dxa"/>
            <w:shd w:val="clear" w:color="000000" w:fill="FFFFFF"/>
            <w:vAlign w:val="center"/>
            <w:hideMark/>
          </w:tcPr>
          <w:p w14:paraId="40A8E1D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29EBE98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5A6A379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71F3449" w14:textId="77777777" w:rsidTr="005E4EEC">
        <w:tc>
          <w:tcPr>
            <w:tcW w:w="480" w:type="dxa"/>
            <w:noWrap/>
            <w:vAlign w:val="center"/>
            <w:hideMark/>
          </w:tcPr>
          <w:p w14:paraId="2029097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17</w:t>
            </w:r>
          </w:p>
        </w:tc>
        <w:tc>
          <w:tcPr>
            <w:tcW w:w="1185" w:type="dxa"/>
            <w:shd w:val="clear" w:color="000000" w:fill="FFFFFF"/>
            <w:vAlign w:val="center"/>
            <w:hideMark/>
          </w:tcPr>
          <w:p w14:paraId="615C9C6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01.02.02.0062</w:t>
            </w:r>
          </w:p>
        </w:tc>
        <w:tc>
          <w:tcPr>
            <w:tcW w:w="803" w:type="dxa"/>
            <w:shd w:val="clear" w:color="000000" w:fill="FFFFFF"/>
            <w:vAlign w:val="center"/>
            <w:hideMark/>
          </w:tcPr>
          <w:p w14:paraId="38E8FF8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10</w:t>
            </w:r>
          </w:p>
        </w:tc>
        <w:tc>
          <w:tcPr>
            <w:tcW w:w="526" w:type="dxa"/>
            <w:shd w:val="clear" w:color="000000" w:fill="FFFFFF"/>
            <w:vAlign w:val="center"/>
            <w:hideMark/>
          </w:tcPr>
          <w:p w14:paraId="5D9F84EE" w14:textId="48D0666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BBB82B7" w14:textId="11F1955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ABRAÇADEIRA</w:t>
            </w:r>
            <w:r w:rsidR="005E4EEC" w:rsidRPr="001F4E0C">
              <w:rPr>
                <w:rFonts w:asciiTheme="majorHAnsi" w:eastAsia="Times New Roman" w:hAnsiTheme="majorHAnsi" w:cstheme="majorHAnsi"/>
                <w:color w:val="auto"/>
                <w:sz w:val="14"/>
                <w:szCs w:val="14"/>
              </w:rPr>
              <w:t xml:space="preserve"> DO ESCAPE MB ATEGO 1726</w:t>
            </w:r>
          </w:p>
        </w:tc>
        <w:tc>
          <w:tcPr>
            <w:tcW w:w="1417" w:type="dxa"/>
            <w:shd w:val="clear" w:color="000000" w:fill="FFFFFF"/>
            <w:vAlign w:val="center"/>
            <w:hideMark/>
          </w:tcPr>
          <w:p w14:paraId="739281A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6.959.970.190</w:t>
            </w:r>
          </w:p>
        </w:tc>
        <w:tc>
          <w:tcPr>
            <w:tcW w:w="851" w:type="dxa"/>
            <w:shd w:val="clear" w:color="000000" w:fill="FFFFFF"/>
            <w:vAlign w:val="center"/>
            <w:hideMark/>
          </w:tcPr>
          <w:p w14:paraId="5685592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4B9494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633D70D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C1E1C78" w14:textId="77777777" w:rsidTr="005E4EEC">
        <w:tc>
          <w:tcPr>
            <w:tcW w:w="480" w:type="dxa"/>
            <w:shd w:val="clear" w:color="000000" w:fill="FFFFFF"/>
            <w:noWrap/>
            <w:vAlign w:val="center"/>
            <w:hideMark/>
          </w:tcPr>
          <w:p w14:paraId="1325AD3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18</w:t>
            </w:r>
          </w:p>
        </w:tc>
        <w:tc>
          <w:tcPr>
            <w:tcW w:w="1185" w:type="dxa"/>
            <w:shd w:val="clear" w:color="000000" w:fill="FFFFFF"/>
            <w:vAlign w:val="center"/>
            <w:hideMark/>
          </w:tcPr>
          <w:p w14:paraId="2773B30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01.02.02.0063</w:t>
            </w:r>
          </w:p>
        </w:tc>
        <w:tc>
          <w:tcPr>
            <w:tcW w:w="803" w:type="dxa"/>
            <w:shd w:val="clear" w:color="000000" w:fill="FFFFFF"/>
            <w:vAlign w:val="center"/>
            <w:hideMark/>
          </w:tcPr>
          <w:p w14:paraId="1CA82AC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7A7CD05A" w14:textId="3535CA90"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1520D46" w14:textId="3E7DA9CE"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TUBO </w:t>
            </w:r>
            <w:r w:rsidR="001F4E0C">
              <w:rPr>
                <w:rFonts w:asciiTheme="majorHAnsi" w:eastAsia="Times New Roman" w:hAnsiTheme="majorHAnsi" w:cstheme="majorHAnsi"/>
                <w:color w:val="auto"/>
                <w:sz w:val="14"/>
                <w:szCs w:val="14"/>
              </w:rPr>
              <w:t>SAÍDA</w:t>
            </w:r>
            <w:r w:rsidRPr="001F4E0C">
              <w:rPr>
                <w:rFonts w:asciiTheme="majorHAnsi" w:eastAsia="Times New Roman" w:hAnsiTheme="majorHAnsi" w:cstheme="majorHAnsi"/>
                <w:color w:val="auto"/>
                <w:sz w:val="14"/>
                <w:szCs w:val="14"/>
              </w:rPr>
              <w:t xml:space="preserve"> DO MOTOR MB AXOR 2640S 09/09</w:t>
            </w:r>
          </w:p>
        </w:tc>
        <w:tc>
          <w:tcPr>
            <w:tcW w:w="1417" w:type="dxa"/>
            <w:shd w:val="clear" w:color="000000" w:fill="FFFFFF"/>
            <w:vAlign w:val="center"/>
            <w:hideMark/>
          </w:tcPr>
          <w:p w14:paraId="63D4049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9.414.900.101</w:t>
            </w:r>
          </w:p>
        </w:tc>
        <w:tc>
          <w:tcPr>
            <w:tcW w:w="851" w:type="dxa"/>
            <w:shd w:val="clear" w:color="000000" w:fill="FFFFFF"/>
            <w:vAlign w:val="center"/>
            <w:hideMark/>
          </w:tcPr>
          <w:p w14:paraId="57C08CE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0EABD1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1865955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E579581" w14:textId="77777777" w:rsidTr="005E4EEC">
        <w:tc>
          <w:tcPr>
            <w:tcW w:w="480" w:type="dxa"/>
            <w:noWrap/>
            <w:vAlign w:val="center"/>
            <w:hideMark/>
          </w:tcPr>
          <w:p w14:paraId="7A36EB7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19</w:t>
            </w:r>
          </w:p>
        </w:tc>
        <w:tc>
          <w:tcPr>
            <w:tcW w:w="1185" w:type="dxa"/>
            <w:shd w:val="clear" w:color="000000" w:fill="FFFFFF"/>
            <w:vAlign w:val="center"/>
            <w:hideMark/>
          </w:tcPr>
          <w:p w14:paraId="27F496E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01.02.02.0064</w:t>
            </w:r>
          </w:p>
        </w:tc>
        <w:tc>
          <w:tcPr>
            <w:tcW w:w="803" w:type="dxa"/>
            <w:shd w:val="clear" w:color="000000" w:fill="FFFFFF"/>
            <w:vAlign w:val="center"/>
            <w:hideMark/>
          </w:tcPr>
          <w:p w14:paraId="6D4D6E2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4E870F3A" w14:textId="46407A19"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E600E18" w14:textId="5201174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ABRAÇADEIRA</w:t>
            </w:r>
            <w:r w:rsidR="005E4EEC" w:rsidRPr="001F4E0C">
              <w:rPr>
                <w:rFonts w:asciiTheme="majorHAnsi" w:eastAsia="Times New Roman" w:hAnsiTheme="majorHAnsi" w:cstheme="majorHAnsi"/>
                <w:color w:val="auto"/>
                <w:sz w:val="14"/>
                <w:szCs w:val="14"/>
              </w:rPr>
              <w:t xml:space="preserve"> SILENCIOSO TUBO </w:t>
            </w:r>
            <w:r>
              <w:rPr>
                <w:rFonts w:asciiTheme="majorHAnsi" w:eastAsia="Times New Roman" w:hAnsiTheme="majorHAnsi" w:cstheme="majorHAnsi"/>
                <w:color w:val="auto"/>
                <w:sz w:val="14"/>
                <w:szCs w:val="14"/>
              </w:rPr>
              <w:t>SAÍDA</w:t>
            </w:r>
            <w:r w:rsidR="005E4EEC" w:rsidRPr="001F4E0C">
              <w:rPr>
                <w:rFonts w:asciiTheme="majorHAnsi" w:eastAsia="Times New Roman" w:hAnsiTheme="majorHAnsi" w:cstheme="majorHAnsi"/>
                <w:color w:val="auto"/>
                <w:sz w:val="14"/>
                <w:szCs w:val="14"/>
              </w:rPr>
              <w:t xml:space="preserve"> DO MOTOR MB AXOR 2640S 09/09</w:t>
            </w:r>
          </w:p>
        </w:tc>
        <w:tc>
          <w:tcPr>
            <w:tcW w:w="1417" w:type="dxa"/>
            <w:shd w:val="clear" w:color="000000" w:fill="FFFFFF"/>
            <w:vAlign w:val="center"/>
            <w:hideMark/>
          </w:tcPr>
          <w:p w14:paraId="3609896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9.429.970.290</w:t>
            </w:r>
          </w:p>
        </w:tc>
        <w:tc>
          <w:tcPr>
            <w:tcW w:w="851" w:type="dxa"/>
            <w:shd w:val="clear" w:color="000000" w:fill="FFFFFF"/>
            <w:vAlign w:val="center"/>
            <w:hideMark/>
          </w:tcPr>
          <w:p w14:paraId="26E8463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7D9E4F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D3110A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D2AE5F6" w14:textId="77777777" w:rsidTr="005E4EEC">
        <w:tc>
          <w:tcPr>
            <w:tcW w:w="480" w:type="dxa"/>
            <w:shd w:val="clear" w:color="000000" w:fill="FFFFFF"/>
            <w:noWrap/>
            <w:vAlign w:val="center"/>
            <w:hideMark/>
          </w:tcPr>
          <w:p w14:paraId="210F455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20</w:t>
            </w:r>
          </w:p>
        </w:tc>
        <w:tc>
          <w:tcPr>
            <w:tcW w:w="1185" w:type="dxa"/>
            <w:shd w:val="clear" w:color="000000" w:fill="FFFFFF"/>
            <w:vAlign w:val="center"/>
            <w:hideMark/>
          </w:tcPr>
          <w:p w14:paraId="61E4CF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01.02.02.0065</w:t>
            </w:r>
          </w:p>
        </w:tc>
        <w:tc>
          <w:tcPr>
            <w:tcW w:w="803" w:type="dxa"/>
            <w:shd w:val="clear" w:color="000000" w:fill="FFFFFF"/>
            <w:vAlign w:val="center"/>
            <w:hideMark/>
          </w:tcPr>
          <w:p w14:paraId="2208F04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4BF72E22" w14:textId="30A423F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4B1B3BA" w14:textId="150FC20D"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JUNTA </w:t>
            </w:r>
            <w:r w:rsidR="001F4E0C">
              <w:rPr>
                <w:rFonts w:asciiTheme="majorHAnsi" w:eastAsia="Times New Roman" w:hAnsiTheme="majorHAnsi" w:cstheme="majorHAnsi"/>
                <w:color w:val="auto"/>
                <w:sz w:val="14"/>
                <w:szCs w:val="14"/>
              </w:rPr>
              <w:t>METÁLICA</w:t>
            </w:r>
            <w:r w:rsidRPr="001F4E0C">
              <w:rPr>
                <w:rFonts w:asciiTheme="majorHAnsi" w:eastAsia="Times New Roman" w:hAnsiTheme="majorHAnsi" w:cstheme="majorHAnsi"/>
                <w:color w:val="auto"/>
                <w:sz w:val="14"/>
                <w:szCs w:val="14"/>
              </w:rPr>
              <w:t xml:space="preserve"> DA UNIDADE DOSADORA DO ARLA MB ATEGO</w:t>
            </w:r>
          </w:p>
        </w:tc>
        <w:tc>
          <w:tcPr>
            <w:tcW w:w="1417" w:type="dxa"/>
            <w:shd w:val="clear" w:color="000000" w:fill="FFFFFF"/>
            <w:vAlign w:val="center"/>
            <w:hideMark/>
          </w:tcPr>
          <w:p w14:paraId="1048DD8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000.142.1180</w:t>
            </w:r>
          </w:p>
        </w:tc>
        <w:tc>
          <w:tcPr>
            <w:tcW w:w="851" w:type="dxa"/>
            <w:shd w:val="clear" w:color="000000" w:fill="FFFFFF"/>
            <w:vAlign w:val="center"/>
            <w:hideMark/>
          </w:tcPr>
          <w:p w14:paraId="56687B8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1570BC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36BE48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5999630" w14:textId="77777777" w:rsidTr="005E4EEC">
        <w:tc>
          <w:tcPr>
            <w:tcW w:w="480" w:type="dxa"/>
            <w:noWrap/>
            <w:vAlign w:val="center"/>
            <w:hideMark/>
          </w:tcPr>
          <w:p w14:paraId="51C4E85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21</w:t>
            </w:r>
          </w:p>
        </w:tc>
        <w:tc>
          <w:tcPr>
            <w:tcW w:w="1185" w:type="dxa"/>
            <w:shd w:val="clear" w:color="000000" w:fill="FFFFFF"/>
            <w:vAlign w:val="center"/>
            <w:hideMark/>
          </w:tcPr>
          <w:p w14:paraId="0A112CC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01.02.02.0067</w:t>
            </w:r>
          </w:p>
        </w:tc>
        <w:tc>
          <w:tcPr>
            <w:tcW w:w="803" w:type="dxa"/>
            <w:shd w:val="clear" w:color="000000" w:fill="FFFFFF"/>
            <w:vAlign w:val="center"/>
            <w:hideMark/>
          </w:tcPr>
          <w:p w14:paraId="4FEF1DA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2351E105" w14:textId="5236C74C"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73243A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SENSOR ARLA NOX - MB 2430</w:t>
            </w:r>
          </w:p>
        </w:tc>
        <w:tc>
          <w:tcPr>
            <w:tcW w:w="1417" w:type="dxa"/>
            <w:shd w:val="clear" w:color="000000" w:fill="FFFFFF"/>
            <w:vAlign w:val="center"/>
            <w:hideMark/>
          </w:tcPr>
          <w:p w14:paraId="7E591D8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91.533.628</w:t>
            </w:r>
          </w:p>
        </w:tc>
        <w:tc>
          <w:tcPr>
            <w:tcW w:w="851" w:type="dxa"/>
            <w:shd w:val="clear" w:color="000000" w:fill="FFFFFF"/>
            <w:vAlign w:val="center"/>
            <w:hideMark/>
          </w:tcPr>
          <w:p w14:paraId="3BCF8E8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249C997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6B7D60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E0200E2" w14:textId="77777777" w:rsidTr="005E4EEC">
        <w:tc>
          <w:tcPr>
            <w:tcW w:w="480" w:type="dxa"/>
            <w:shd w:val="clear" w:color="000000" w:fill="FFFFFF"/>
            <w:noWrap/>
            <w:vAlign w:val="center"/>
            <w:hideMark/>
          </w:tcPr>
          <w:p w14:paraId="2023A7A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22</w:t>
            </w:r>
          </w:p>
        </w:tc>
        <w:tc>
          <w:tcPr>
            <w:tcW w:w="1185" w:type="dxa"/>
            <w:shd w:val="clear" w:color="000000" w:fill="FFFFFF"/>
            <w:vAlign w:val="center"/>
            <w:hideMark/>
          </w:tcPr>
          <w:p w14:paraId="12E2661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01.02.02.0069</w:t>
            </w:r>
          </w:p>
        </w:tc>
        <w:tc>
          <w:tcPr>
            <w:tcW w:w="803" w:type="dxa"/>
            <w:shd w:val="clear" w:color="000000" w:fill="FFFFFF"/>
            <w:vAlign w:val="center"/>
            <w:hideMark/>
          </w:tcPr>
          <w:p w14:paraId="1273465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6B5E441B" w14:textId="0365EFC3"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A67AB1C" w14:textId="479B7E2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TUBULAÇÃO</w:t>
            </w:r>
            <w:r w:rsidR="005E4EEC" w:rsidRPr="001F4E0C">
              <w:rPr>
                <w:rFonts w:asciiTheme="majorHAnsi" w:eastAsia="Times New Roman" w:hAnsiTheme="majorHAnsi" w:cstheme="majorHAnsi"/>
                <w:color w:val="auto"/>
                <w:sz w:val="14"/>
                <w:szCs w:val="14"/>
              </w:rPr>
              <w:t xml:space="preserve"> ADITIVO ARLA 32 2060mm MB ATEGO 1726</w:t>
            </w:r>
          </w:p>
        </w:tc>
        <w:tc>
          <w:tcPr>
            <w:tcW w:w="1417" w:type="dxa"/>
            <w:shd w:val="clear" w:color="000000" w:fill="FFFFFF"/>
            <w:vAlign w:val="center"/>
            <w:hideMark/>
          </w:tcPr>
          <w:p w14:paraId="161C08D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6.954.760.801</w:t>
            </w:r>
          </w:p>
        </w:tc>
        <w:tc>
          <w:tcPr>
            <w:tcW w:w="851" w:type="dxa"/>
            <w:shd w:val="clear" w:color="000000" w:fill="FFFFFF"/>
            <w:vAlign w:val="center"/>
            <w:hideMark/>
          </w:tcPr>
          <w:p w14:paraId="4C8C1EB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683EB1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7DDE8E3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2584646" w14:textId="77777777" w:rsidTr="005E4EEC">
        <w:tc>
          <w:tcPr>
            <w:tcW w:w="480" w:type="dxa"/>
            <w:noWrap/>
            <w:vAlign w:val="center"/>
            <w:hideMark/>
          </w:tcPr>
          <w:p w14:paraId="0DE8CD8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23</w:t>
            </w:r>
          </w:p>
        </w:tc>
        <w:tc>
          <w:tcPr>
            <w:tcW w:w="1185" w:type="dxa"/>
            <w:shd w:val="clear" w:color="000000" w:fill="FFFFFF"/>
            <w:vAlign w:val="center"/>
            <w:hideMark/>
          </w:tcPr>
          <w:p w14:paraId="372144F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01.02.02.0070</w:t>
            </w:r>
          </w:p>
        </w:tc>
        <w:tc>
          <w:tcPr>
            <w:tcW w:w="803" w:type="dxa"/>
            <w:shd w:val="clear" w:color="000000" w:fill="FFFFFF"/>
            <w:vAlign w:val="center"/>
            <w:hideMark/>
          </w:tcPr>
          <w:p w14:paraId="1260069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08EA55B5" w14:textId="715886C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0E6BBBA" w14:textId="6AEAEC5D"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TUBULAÇÃO</w:t>
            </w:r>
            <w:r w:rsidR="005E4EEC" w:rsidRPr="001F4E0C">
              <w:rPr>
                <w:rFonts w:asciiTheme="majorHAnsi" w:eastAsia="Times New Roman" w:hAnsiTheme="majorHAnsi" w:cstheme="majorHAnsi"/>
                <w:color w:val="auto"/>
                <w:sz w:val="14"/>
                <w:szCs w:val="14"/>
              </w:rPr>
              <w:t xml:space="preserve"> ADITIVO ARLA 32 1010mm MB ATEGO 1726</w:t>
            </w:r>
          </w:p>
        </w:tc>
        <w:tc>
          <w:tcPr>
            <w:tcW w:w="1417" w:type="dxa"/>
            <w:shd w:val="clear" w:color="000000" w:fill="FFFFFF"/>
            <w:vAlign w:val="center"/>
            <w:hideMark/>
          </w:tcPr>
          <w:p w14:paraId="4EBC802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6.954.764.501</w:t>
            </w:r>
          </w:p>
        </w:tc>
        <w:tc>
          <w:tcPr>
            <w:tcW w:w="851" w:type="dxa"/>
            <w:shd w:val="clear" w:color="000000" w:fill="FFFFFF"/>
            <w:vAlign w:val="center"/>
            <w:hideMark/>
          </w:tcPr>
          <w:p w14:paraId="308DFB4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1ED2D0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12E550C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889ABE3" w14:textId="77777777" w:rsidTr="005E4EEC">
        <w:tc>
          <w:tcPr>
            <w:tcW w:w="480" w:type="dxa"/>
            <w:shd w:val="clear" w:color="000000" w:fill="FFFFFF"/>
            <w:noWrap/>
            <w:vAlign w:val="center"/>
            <w:hideMark/>
          </w:tcPr>
          <w:p w14:paraId="0F8CA17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24</w:t>
            </w:r>
          </w:p>
        </w:tc>
        <w:tc>
          <w:tcPr>
            <w:tcW w:w="1185" w:type="dxa"/>
            <w:shd w:val="clear" w:color="000000" w:fill="FFFFFF"/>
            <w:vAlign w:val="center"/>
            <w:hideMark/>
          </w:tcPr>
          <w:p w14:paraId="211AB79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01.02.02.0071</w:t>
            </w:r>
          </w:p>
        </w:tc>
        <w:tc>
          <w:tcPr>
            <w:tcW w:w="803" w:type="dxa"/>
            <w:shd w:val="clear" w:color="000000" w:fill="FFFFFF"/>
            <w:vAlign w:val="center"/>
            <w:hideMark/>
          </w:tcPr>
          <w:p w14:paraId="1900C05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4CDEB552" w14:textId="14B43B6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6DEF916" w14:textId="67E5F48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TUBULAÇÃO</w:t>
            </w:r>
            <w:r w:rsidR="005E4EEC" w:rsidRPr="001F4E0C">
              <w:rPr>
                <w:rFonts w:asciiTheme="majorHAnsi" w:eastAsia="Times New Roman" w:hAnsiTheme="majorHAnsi" w:cstheme="majorHAnsi"/>
                <w:color w:val="auto"/>
                <w:sz w:val="14"/>
                <w:szCs w:val="14"/>
              </w:rPr>
              <w:t xml:space="preserve"> ADITIVO ARLA 32 3000mm MB ATEGO 1726</w:t>
            </w:r>
          </w:p>
        </w:tc>
        <w:tc>
          <w:tcPr>
            <w:tcW w:w="1417" w:type="dxa"/>
            <w:shd w:val="clear" w:color="000000" w:fill="FFFFFF"/>
            <w:vAlign w:val="center"/>
            <w:hideMark/>
          </w:tcPr>
          <w:p w14:paraId="030682D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9.584.700.424</w:t>
            </w:r>
          </w:p>
        </w:tc>
        <w:tc>
          <w:tcPr>
            <w:tcW w:w="851" w:type="dxa"/>
            <w:shd w:val="clear" w:color="000000" w:fill="FFFFFF"/>
            <w:vAlign w:val="center"/>
            <w:hideMark/>
          </w:tcPr>
          <w:p w14:paraId="2BD6D87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C3A021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86F7FE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1671170" w14:textId="77777777" w:rsidTr="005E4EEC">
        <w:tc>
          <w:tcPr>
            <w:tcW w:w="480" w:type="dxa"/>
            <w:noWrap/>
            <w:vAlign w:val="center"/>
            <w:hideMark/>
          </w:tcPr>
          <w:p w14:paraId="1493F27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25</w:t>
            </w:r>
          </w:p>
        </w:tc>
        <w:tc>
          <w:tcPr>
            <w:tcW w:w="1185" w:type="dxa"/>
            <w:shd w:val="clear" w:color="000000" w:fill="FFFFFF"/>
            <w:vAlign w:val="center"/>
            <w:hideMark/>
          </w:tcPr>
          <w:p w14:paraId="0AC89DC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01.02.02.0072</w:t>
            </w:r>
          </w:p>
        </w:tc>
        <w:tc>
          <w:tcPr>
            <w:tcW w:w="803" w:type="dxa"/>
            <w:shd w:val="clear" w:color="000000" w:fill="FFFFFF"/>
            <w:vAlign w:val="center"/>
            <w:hideMark/>
          </w:tcPr>
          <w:p w14:paraId="4D590AF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6C06B0B8" w14:textId="22B9DE38"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7B680DF" w14:textId="0E9F2BAA"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TANQUE </w:t>
            </w:r>
            <w:r w:rsidR="001F4E0C">
              <w:rPr>
                <w:rFonts w:asciiTheme="majorHAnsi" w:eastAsia="Times New Roman" w:hAnsiTheme="majorHAnsi" w:cstheme="majorHAnsi"/>
                <w:color w:val="auto"/>
                <w:sz w:val="14"/>
                <w:szCs w:val="14"/>
              </w:rPr>
              <w:t>COMBUSTÍVEL</w:t>
            </w:r>
            <w:r w:rsidRPr="001F4E0C">
              <w:rPr>
                <w:rFonts w:asciiTheme="majorHAnsi" w:eastAsia="Times New Roman" w:hAnsiTheme="majorHAnsi" w:cstheme="majorHAnsi"/>
                <w:color w:val="auto"/>
                <w:sz w:val="14"/>
                <w:szCs w:val="14"/>
              </w:rPr>
              <w:t xml:space="preserve"> 500 L MB AXOR 2640S 09/09</w:t>
            </w:r>
          </w:p>
        </w:tc>
        <w:tc>
          <w:tcPr>
            <w:tcW w:w="1417" w:type="dxa"/>
            <w:shd w:val="clear" w:color="000000" w:fill="FFFFFF"/>
            <w:vAlign w:val="center"/>
            <w:hideMark/>
          </w:tcPr>
          <w:p w14:paraId="0F7AD8E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958.470.1201 / M283</w:t>
            </w:r>
          </w:p>
        </w:tc>
        <w:tc>
          <w:tcPr>
            <w:tcW w:w="851" w:type="dxa"/>
            <w:shd w:val="clear" w:color="000000" w:fill="FFFFFF"/>
            <w:vAlign w:val="center"/>
            <w:hideMark/>
          </w:tcPr>
          <w:p w14:paraId="76E10E3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2EAE8B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78EF5A4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2877CCE" w14:textId="77777777" w:rsidTr="005E4EEC">
        <w:tc>
          <w:tcPr>
            <w:tcW w:w="480" w:type="dxa"/>
            <w:shd w:val="clear" w:color="000000" w:fill="FFFFFF"/>
            <w:noWrap/>
            <w:vAlign w:val="center"/>
            <w:hideMark/>
          </w:tcPr>
          <w:p w14:paraId="3A14BFA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26</w:t>
            </w:r>
          </w:p>
        </w:tc>
        <w:tc>
          <w:tcPr>
            <w:tcW w:w="1185" w:type="dxa"/>
            <w:shd w:val="clear" w:color="000000" w:fill="FFFFFF"/>
            <w:vAlign w:val="center"/>
            <w:hideMark/>
          </w:tcPr>
          <w:p w14:paraId="4908DB2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01.02.02.0073</w:t>
            </w:r>
          </w:p>
        </w:tc>
        <w:tc>
          <w:tcPr>
            <w:tcW w:w="803" w:type="dxa"/>
            <w:shd w:val="clear" w:color="000000" w:fill="FFFFFF"/>
            <w:vAlign w:val="center"/>
            <w:hideMark/>
          </w:tcPr>
          <w:p w14:paraId="73CB780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5FC95640" w14:textId="35B28952"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9FEB2AF" w14:textId="7669181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BÓIA</w:t>
            </w:r>
            <w:r w:rsidR="005E4EEC" w:rsidRPr="001F4E0C">
              <w:rPr>
                <w:rFonts w:asciiTheme="majorHAnsi" w:eastAsia="Times New Roman" w:hAnsiTheme="majorHAnsi" w:cstheme="majorHAnsi"/>
                <w:color w:val="auto"/>
                <w:sz w:val="14"/>
                <w:szCs w:val="14"/>
              </w:rPr>
              <w:t xml:space="preserve"> TANQUE </w:t>
            </w:r>
            <w:r>
              <w:rPr>
                <w:rFonts w:asciiTheme="majorHAnsi" w:eastAsia="Times New Roman" w:hAnsiTheme="majorHAnsi" w:cstheme="majorHAnsi"/>
                <w:color w:val="auto"/>
                <w:sz w:val="14"/>
                <w:szCs w:val="14"/>
              </w:rPr>
              <w:t>COMBUSTÍVEL</w:t>
            </w:r>
            <w:r w:rsidR="005E4EEC" w:rsidRPr="001F4E0C">
              <w:rPr>
                <w:rFonts w:asciiTheme="majorHAnsi" w:eastAsia="Times New Roman" w:hAnsiTheme="majorHAnsi" w:cstheme="majorHAnsi"/>
                <w:color w:val="auto"/>
                <w:sz w:val="14"/>
                <w:szCs w:val="14"/>
              </w:rPr>
              <w:t xml:space="preserve"> MB AXOR 2640S 09/09</w:t>
            </w:r>
          </w:p>
        </w:tc>
        <w:tc>
          <w:tcPr>
            <w:tcW w:w="1417" w:type="dxa"/>
            <w:shd w:val="clear" w:color="000000" w:fill="FFFFFF"/>
            <w:vAlign w:val="center"/>
            <w:hideMark/>
          </w:tcPr>
          <w:p w14:paraId="4B19D0D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958.542.0617 / M220 </w:t>
            </w:r>
          </w:p>
        </w:tc>
        <w:tc>
          <w:tcPr>
            <w:tcW w:w="851" w:type="dxa"/>
            <w:shd w:val="clear" w:color="000000" w:fill="FFFFFF"/>
            <w:vAlign w:val="center"/>
            <w:hideMark/>
          </w:tcPr>
          <w:p w14:paraId="386CDBA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334A8C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63BE33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2AB2767" w14:textId="77777777" w:rsidTr="005E4EEC">
        <w:tc>
          <w:tcPr>
            <w:tcW w:w="480" w:type="dxa"/>
            <w:noWrap/>
            <w:vAlign w:val="center"/>
            <w:hideMark/>
          </w:tcPr>
          <w:p w14:paraId="32CBD8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27</w:t>
            </w:r>
          </w:p>
        </w:tc>
        <w:tc>
          <w:tcPr>
            <w:tcW w:w="1185" w:type="dxa"/>
            <w:shd w:val="clear" w:color="000000" w:fill="FFFFFF"/>
            <w:vAlign w:val="center"/>
            <w:hideMark/>
          </w:tcPr>
          <w:p w14:paraId="514D0F9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01.02.02.0075</w:t>
            </w:r>
          </w:p>
        </w:tc>
        <w:tc>
          <w:tcPr>
            <w:tcW w:w="803" w:type="dxa"/>
            <w:shd w:val="clear" w:color="000000" w:fill="FFFFFF"/>
            <w:vAlign w:val="center"/>
            <w:hideMark/>
          </w:tcPr>
          <w:p w14:paraId="145C603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36E2D1BA" w14:textId="5A55E1F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694A091" w14:textId="7670D99B"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PRESILHA DE </w:t>
            </w:r>
            <w:r w:rsidR="001F4E0C">
              <w:rPr>
                <w:rFonts w:asciiTheme="majorHAnsi" w:eastAsia="Times New Roman" w:hAnsiTheme="majorHAnsi" w:cstheme="majorHAnsi"/>
                <w:color w:val="auto"/>
                <w:sz w:val="14"/>
                <w:szCs w:val="14"/>
              </w:rPr>
              <w:t>AÇO</w:t>
            </w:r>
            <w:r w:rsidRPr="001F4E0C">
              <w:rPr>
                <w:rFonts w:asciiTheme="majorHAnsi" w:eastAsia="Times New Roman" w:hAnsiTheme="majorHAnsi" w:cstheme="majorHAnsi"/>
                <w:color w:val="auto"/>
                <w:sz w:val="14"/>
                <w:szCs w:val="14"/>
              </w:rPr>
              <w:t xml:space="preserve"> TANQUE DE </w:t>
            </w:r>
            <w:r w:rsidR="001F4E0C">
              <w:rPr>
                <w:rFonts w:asciiTheme="majorHAnsi" w:eastAsia="Times New Roman" w:hAnsiTheme="majorHAnsi" w:cstheme="majorHAnsi"/>
                <w:color w:val="auto"/>
                <w:sz w:val="14"/>
                <w:szCs w:val="14"/>
              </w:rPr>
              <w:t>COMBUSTÍVEL</w:t>
            </w:r>
            <w:r w:rsidRPr="001F4E0C">
              <w:rPr>
                <w:rFonts w:asciiTheme="majorHAnsi" w:eastAsia="Times New Roman" w:hAnsiTheme="majorHAnsi" w:cstheme="majorHAnsi"/>
                <w:color w:val="auto"/>
                <w:sz w:val="14"/>
                <w:szCs w:val="14"/>
              </w:rPr>
              <w:t xml:space="preserve"> MB AXOR</w:t>
            </w:r>
          </w:p>
        </w:tc>
        <w:tc>
          <w:tcPr>
            <w:tcW w:w="1417" w:type="dxa"/>
            <w:shd w:val="clear" w:color="000000" w:fill="FFFFFF"/>
            <w:vAlign w:val="center"/>
            <w:hideMark/>
          </w:tcPr>
          <w:p w14:paraId="7EE0A5E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000.542.0873</w:t>
            </w:r>
          </w:p>
        </w:tc>
        <w:tc>
          <w:tcPr>
            <w:tcW w:w="851" w:type="dxa"/>
            <w:shd w:val="clear" w:color="000000" w:fill="FFFFFF"/>
            <w:vAlign w:val="center"/>
            <w:hideMark/>
          </w:tcPr>
          <w:p w14:paraId="0B4976D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C6113E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345AA8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9C9F90A" w14:textId="77777777" w:rsidTr="005E4EEC">
        <w:tc>
          <w:tcPr>
            <w:tcW w:w="480" w:type="dxa"/>
            <w:shd w:val="clear" w:color="000000" w:fill="FFFFFF"/>
            <w:noWrap/>
            <w:vAlign w:val="center"/>
            <w:hideMark/>
          </w:tcPr>
          <w:p w14:paraId="6B135CA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28</w:t>
            </w:r>
          </w:p>
        </w:tc>
        <w:tc>
          <w:tcPr>
            <w:tcW w:w="1185" w:type="dxa"/>
            <w:shd w:val="clear" w:color="000000" w:fill="FFFFFF"/>
            <w:vAlign w:val="center"/>
            <w:hideMark/>
          </w:tcPr>
          <w:p w14:paraId="60D6626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01.02.02.0078</w:t>
            </w:r>
          </w:p>
        </w:tc>
        <w:tc>
          <w:tcPr>
            <w:tcW w:w="803" w:type="dxa"/>
            <w:shd w:val="clear" w:color="000000" w:fill="FFFFFF"/>
            <w:vAlign w:val="center"/>
            <w:hideMark/>
          </w:tcPr>
          <w:p w14:paraId="1B89433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7BE440E3" w14:textId="3F44104B"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E9A2F3C" w14:textId="61541976"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TAMPA TANQUE </w:t>
            </w:r>
            <w:r w:rsidR="001F4E0C">
              <w:rPr>
                <w:rFonts w:asciiTheme="majorHAnsi" w:eastAsia="Times New Roman" w:hAnsiTheme="majorHAnsi" w:cstheme="majorHAnsi"/>
                <w:color w:val="auto"/>
                <w:sz w:val="14"/>
                <w:szCs w:val="14"/>
              </w:rPr>
              <w:t>COMBUSTÍVEL</w:t>
            </w:r>
            <w:r w:rsidRPr="001F4E0C">
              <w:rPr>
                <w:rFonts w:asciiTheme="majorHAnsi" w:eastAsia="Times New Roman" w:hAnsiTheme="majorHAnsi" w:cstheme="majorHAnsi"/>
                <w:color w:val="auto"/>
                <w:sz w:val="14"/>
                <w:szCs w:val="14"/>
              </w:rPr>
              <w:t xml:space="preserve"> COM ROSCA EXTERNA VEDADA COM CHAVE MB ATEGO 1726</w:t>
            </w:r>
          </w:p>
        </w:tc>
        <w:tc>
          <w:tcPr>
            <w:tcW w:w="1417" w:type="dxa"/>
            <w:shd w:val="clear" w:color="000000" w:fill="FFFFFF"/>
            <w:vAlign w:val="center"/>
            <w:hideMark/>
          </w:tcPr>
          <w:p w14:paraId="7C130AD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000.470.8305 / 695.470.7105 / TM7100</w:t>
            </w:r>
          </w:p>
        </w:tc>
        <w:tc>
          <w:tcPr>
            <w:tcW w:w="851" w:type="dxa"/>
            <w:shd w:val="clear" w:color="000000" w:fill="FFFFFF"/>
            <w:vAlign w:val="center"/>
            <w:hideMark/>
          </w:tcPr>
          <w:p w14:paraId="0194495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0CEDAC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AAC29B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E19BD13" w14:textId="77777777" w:rsidTr="005E4EEC">
        <w:tc>
          <w:tcPr>
            <w:tcW w:w="10201" w:type="dxa"/>
            <w:gridSpan w:val="9"/>
            <w:shd w:val="clear" w:color="000000" w:fill="FFFFFF"/>
            <w:noWrap/>
            <w:vAlign w:val="center"/>
            <w:hideMark/>
          </w:tcPr>
          <w:p w14:paraId="2463A76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GRUPO II - EIXO DIANTEIRO</w:t>
            </w:r>
          </w:p>
        </w:tc>
      </w:tr>
      <w:tr w:rsidR="0054402E" w:rsidRPr="001F4E0C" w14:paraId="2EEDB58D" w14:textId="77777777" w:rsidTr="005E4EEC">
        <w:tc>
          <w:tcPr>
            <w:tcW w:w="480" w:type="dxa"/>
            <w:shd w:val="clear" w:color="000000" w:fill="FFFFFF"/>
            <w:noWrap/>
            <w:vAlign w:val="center"/>
            <w:hideMark/>
          </w:tcPr>
          <w:p w14:paraId="5C7748E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29</w:t>
            </w:r>
          </w:p>
        </w:tc>
        <w:tc>
          <w:tcPr>
            <w:tcW w:w="1185" w:type="dxa"/>
            <w:shd w:val="clear" w:color="000000" w:fill="FFFFFF"/>
            <w:vAlign w:val="center"/>
            <w:hideMark/>
          </w:tcPr>
          <w:p w14:paraId="67346A3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01.02.04.0003</w:t>
            </w:r>
          </w:p>
        </w:tc>
        <w:tc>
          <w:tcPr>
            <w:tcW w:w="803" w:type="dxa"/>
            <w:shd w:val="clear" w:color="000000" w:fill="FFFFFF"/>
            <w:vAlign w:val="center"/>
            <w:hideMark/>
          </w:tcPr>
          <w:p w14:paraId="60DBD39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6C511B40" w14:textId="61F10ED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E8F4674" w14:textId="4A300B81"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894mm MB ATEGO 1726 - 15/16</w:t>
            </w:r>
          </w:p>
        </w:tc>
        <w:tc>
          <w:tcPr>
            <w:tcW w:w="1417" w:type="dxa"/>
            <w:shd w:val="clear" w:color="000000" w:fill="FFFFFF"/>
            <w:vAlign w:val="center"/>
            <w:hideMark/>
          </w:tcPr>
          <w:p w14:paraId="598ED90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958.460.0205 / N5240</w:t>
            </w:r>
          </w:p>
        </w:tc>
        <w:tc>
          <w:tcPr>
            <w:tcW w:w="851" w:type="dxa"/>
            <w:shd w:val="clear" w:color="000000" w:fill="FFFFFF"/>
            <w:vAlign w:val="center"/>
            <w:hideMark/>
          </w:tcPr>
          <w:p w14:paraId="582902B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859F52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6E1ECEB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7C319F3" w14:textId="77777777" w:rsidTr="005E4EEC">
        <w:tc>
          <w:tcPr>
            <w:tcW w:w="480" w:type="dxa"/>
            <w:shd w:val="clear" w:color="000000" w:fill="FFFFFF"/>
            <w:noWrap/>
            <w:vAlign w:val="center"/>
            <w:hideMark/>
          </w:tcPr>
          <w:p w14:paraId="705A9EF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30</w:t>
            </w:r>
          </w:p>
        </w:tc>
        <w:tc>
          <w:tcPr>
            <w:tcW w:w="1185" w:type="dxa"/>
            <w:shd w:val="clear" w:color="000000" w:fill="FFFFFF"/>
            <w:vAlign w:val="center"/>
            <w:hideMark/>
          </w:tcPr>
          <w:p w14:paraId="5F9235A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01.02.04.0005</w:t>
            </w:r>
          </w:p>
        </w:tc>
        <w:tc>
          <w:tcPr>
            <w:tcW w:w="803" w:type="dxa"/>
            <w:shd w:val="clear" w:color="000000" w:fill="FFFFFF"/>
            <w:vAlign w:val="center"/>
            <w:hideMark/>
          </w:tcPr>
          <w:p w14:paraId="0721880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2C6B98FB" w14:textId="2982E54C"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6D8B05F" w14:textId="298703EF"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LONGA 1648mm MB1113</w:t>
            </w:r>
          </w:p>
        </w:tc>
        <w:tc>
          <w:tcPr>
            <w:tcW w:w="1417" w:type="dxa"/>
            <w:shd w:val="clear" w:color="000000" w:fill="FFFFFF"/>
            <w:vAlign w:val="center"/>
            <w:hideMark/>
          </w:tcPr>
          <w:p w14:paraId="31F3088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344.330.7003 / N513</w:t>
            </w:r>
          </w:p>
        </w:tc>
        <w:tc>
          <w:tcPr>
            <w:tcW w:w="851" w:type="dxa"/>
            <w:shd w:val="clear" w:color="000000" w:fill="FFFFFF"/>
            <w:vAlign w:val="center"/>
            <w:hideMark/>
          </w:tcPr>
          <w:p w14:paraId="539AD89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674FA5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00B5C13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1069690" w14:textId="77777777" w:rsidTr="005E4EEC">
        <w:tc>
          <w:tcPr>
            <w:tcW w:w="480" w:type="dxa"/>
            <w:shd w:val="clear" w:color="000000" w:fill="FFFFFF"/>
            <w:noWrap/>
            <w:vAlign w:val="center"/>
            <w:hideMark/>
          </w:tcPr>
          <w:p w14:paraId="72C7627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31</w:t>
            </w:r>
          </w:p>
        </w:tc>
        <w:tc>
          <w:tcPr>
            <w:tcW w:w="1185" w:type="dxa"/>
            <w:shd w:val="clear" w:color="000000" w:fill="FFFFFF"/>
            <w:vAlign w:val="center"/>
            <w:hideMark/>
          </w:tcPr>
          <w:p w14:paraId="661A00D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01.02.04.0007</w:t>
            </w:r>
          </w:p>
        </w:tc>
        <w:tc>
          <w:tcPr>
            <w:tcW w:w="803" w:type="dxa"/>
            <w:shd w:val="clear" w:color="000000" w:fill="FFFFFF"/>
            <w:vAlign w:val="center"/>
            <w:hideMark/>
          </w:tcPr>
          <w:p w14:paraId="0EA02BF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31C3DBCE" w14:textId="220A80DD"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1D43A57" w14:textId="39991052"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678mm MB1313-1513</w:t>
            </w:r>
          </w:p>
        </w:tc>
        <w:tc>
          <w:tcPr>
            <w:tcW w:w="1417" w:type="dxa"/>
            <w:shd w:val="clear" w:color="000000" w:fill="FFFFFF"/>
            <w:vAlign w:val="center"/>
            <w:hideMark/>
          </w:tcPr>
          <w:p w14:paraId="05CEE08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352.460.33.05/ 345.460.7505 / N561</w:t>
            </w:r>
          </w:p>
        </w:tc>
        <w:tc>
          <w:tcPr>
            <w:tcW w:w="851" w:type="dxa"/>
            <w:shd w:val="clear" w:color="000000" w:fill="FFFFFF"/>
            <w:vAlign w:val="center"/>
            <w:hideMark/>
          </w:tcPr>
          <w:p w14:paraId="6C88EC2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BD905E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2FC3AE6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7184A0C" w14:textId="77777777" w:rsidTr="005E4EEC">
        <w:tc>
          <w:tcPr>
            <w:tcW w:w="480" w:type="dxa"/>
            <w:shd w:val="clear" w:color="000000" w:fill="FFFFFF"/>
            <w:noWrap/>
            <w:vAlign w:val="center"/>
            <w:hideMark/>
          </w:tcPr>
          <w:p w14:paraId="74CAD06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32</w:t>
            </w:r>
          </w:p>
        </w:tc>
        <w:tc>
          <w:tcPr>
            <w:tcW w:w="1185" w:type="dxa"/>
            <w:shd w:val="clear" w:color="000000" w:fill="FFFFFF"/>
            <w:vAlign w:val="center"/>
            <w:hideMark/>
          </w:tcPr>
          <w:p w14:paraId="23AAD5B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01.02.04.0008</w:t>
            </w:r>
          </w:p>
        </w:tc>
        <w:tc>
          <w:tcPr>
            <w:tcW w:w="803" w:type="dxa"/>
            <w:shd w:val="clear" w:color="000000" w:fill="FFFFFF"/>
            <w:vAlign w:val="center"/>
            <w:hideMark/>
          </w:tcPr>
          <w:p w14:paraId="6BD4C27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5C36116C" w14:textId="47677FE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147382C" w14:textId="55D2B78D"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735mm MB1313</w:t>
            </w:r>
          </w:p>
        </w:tc>
        <w:tc>
          <w:tcPr>
            <w:tcW w:w="1417" w:type="dxa"/>
            <w:shd w:val="clear" w:color="000000" w:fill="FFFFFF"/>
            <w:vAlign w:val="center"/>
            <w:hideMark/>
          </w:tcPr>
          <w:p w14:paraId="4442C4F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384.460.9305 / N5047</w:t>
            </w:r>
          </w:p>
        </w:tc>
        <w:tc>
          <w:tcPr>
            <w:tcW w:w="851" w:type="dxa"/>
            <w:shd w:val="clear" w:color="000000" w:fill="FFFFFF"/>
            <w:vAlign w:val="center"/>
            <w:hideMark/>
          </w:tcPr>
          <w:p w14:paraId="508A9DB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0D1E7A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3FB0A78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65B1C61" w14:textId="77777777" w:rsidTr="005E4EEC">
        <w:tc>
          <w:tcPr>
            <w:tcW w:w="480" w:type="dxa"/>
            <w:shd w:val="clear" w:color="000000" w:fill="FFFFFF"/>
            <w:noWrap/>
            <w:vAlign w:val="center"/>
            <w:hideMark/>
          </w:tcPr>
          <w:p w14:paraId="79DDA44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33</w:t>
            </w:r>
          </w:p>
        </w:tc>
        <w:tc>
          <w:tcPr>
            <w:tcW w:w="1185" w:type="dxa"/>
            <w:shd w:val="clear" w:color="000000" w:fill="FFFFFF"/>
            <w:vAlign w:val="center"/>
            <w:hideMark/>
          </w:tcPr>
          <w:p w14:paraId="46F4CDD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01.02.04.0009</w:t>
            </w:r>
          </w:p>
        </w:tc>
        <w:tc>
          <w:tcPr>
            <w:tcW w:w="803" w:type="dxa"/>
            <w:shd w:val="clear" w:color="000000" w:fill="FFFFFF"/>
            <w:vAlign w:val="center"/>
            <w:hideMark/>
          </w:tcPr>
          <w:p w14:paraId="388A00B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214AEC4A" w14:textId="3FECE399"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2578B01" w14:textId="7F8C261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LONGA 1648mm MB1513</w:t>
            </w:r>
          </w:p>
        </w:tc>
        <w:tc>
          <w:tcPr>
            <w:tcW w:w="1417" w:type="dxa"/>
            <w:shd w:val="clear" w:color="000000" w:fill="FFFFFF"/>
            <w:vAlign w:val="center"/>
            <w:hideMark/>
          </w:tcPr>
          <w:p w14:paraId="037C811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345.330.7003 / N503</w:t>
            </w:r>
          </w:p>
        </w:tc>
        <w:tc>
          <w:tcPr>
            <w:tcW w:w="851" w:type="dxa"/>
            <w:shd w:val="clear" w:color="000000" w:fill="FFFFFF"/>
            <w:vAlign w:val="center"/>
            <w:hideMark/>
          </w:tcPr>
          <w:p w14:paraId="5A709C5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2D2A27F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454C2CA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087CB44" w14:textId="77777777" w:rsidTr="005E4EEC">
        <w:tc>
          <w:tcPr>
            <w:tcW w:w="480" w:type="dxa"/>
            <w:shd w:val="clear" w:color="000000" w:fill="FFFFFF"/>
            <w:noWrap/>
            <w:vAlign w:val="center"/>
            <w:hideMark/>
          </w:tcPr>
          <w:p w14:paraId="405C70C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34</w:t>
            </w:r>
          </w:p>
        </w:tc>
        <w:tc>
          <w:tcPr>
            <w:tcW w:w="1185" w:type="dxa"/>
            <w:shd w:val="clear" w:color="000000" w:fill="FFFFFF"/>
            <w:vAlign w:val="center"/>
            <w:hideMark/>
          </w:tcPr>
          <w:p w14:paraId="3560783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01.02.04.0010</w:t>
            </w:r>
          </w:p>
        </w:tc>
        <w:tc>
          <w:tcPr>
            <w:tcW w:w="803" w:type="dxa"/>
            <w:shd w:val="clear" w:color="000000" w:fill="FFFFFF"/>
            <w:vAlign w:val="center"/>
            <w:hideMark/>
          </w:tcPr>
          <w:p w14:paraId="50EF8BC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10D11514" w14:textId="39273C4D"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02248F4" w14:textId="594D520A"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LONGA 1611mm MB1518/2726</w:t>
            </w:r>
          </w:p>
        </w:tc>
        <w:tc>
          <w:tcPr>
            <w:tcW w:w="1417" w:type="dxa"/>
            <w:shd w:val="clear" w:color="000000" w:fill="FFFFFF"/>
            <w:vAlign w:val="center"/>
            <w:hideMark/>
          </w:tcPr>
          <w:p w14:paraId="7E55845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345.330.7803 / N542</w:t>
            </w:r>
          </w:p>
        </w:tc>
        <w:tc>
          <w:tcPr>
            <w:tcW w:w="851" w:type="dxa"/>
            <w:shd w:val="clear" w:color="000000" w:fill="FFFFFF"/>
            <w:vAlign w:val="center"/>
            <w:hideMark/>
          </w:tcPr>
          <w:p w14:paraId="31C202C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AF2312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3855D98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22D3DCE" w14:textId="77777777" w:rsidTr="005E4EEC">
        <w:tc>
          <w:tcPr>
            <w:tcW w:w="480" w:type="dxa"/>
            <w:shd w:val="clear" w:color="000000" w:fill="FFFFFF"/>
            <w:noWrap/>
            <w:vAlign w:val="center"/>
            <w:hideMark/>
          </w:tcPr>
          <w:p w14:paraId="048DCFC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35</w:t>
            </w:r>
          </w:p>
        </w:tc>
        <w:tc>
          <w:tcPr>
            <w:tcW w:w="1185" w:type="dxa"/>
            <w:shd w:val="clear" w:color="000000" w:fill="FFFFFF"/>
            <w:vAlign w:val="center"/>
            <w:hideMark/>
          </w:tcPr>
          <w:p w14:paraId="4F68406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01.02.04.0013</w:t>
            </w:r>
          </w:p>
        </w:tc>
        <w:tc>
          <w:tcPr>
            <w:tcW w:w="803" w:type="dxa"/>
            <w:shd w:val="clear" w:color="000000" w:fill="FFFFFF"/>
            <w:vAlign w:val="center"/>
            <w:hideMark/>
          </w:tcPr>
          <w:p w14:paraId="6D7CBEE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65B5C425" w14:textId="2DDC8456"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93299E2" w14:textId="75DE1BAE"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BUCHA COLUNA DA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MB 1518 MODERNO</w:t>
            </w:r>
          </w:p>
        </w:tc>
        <w:tc>
          <w:tcPr>
            <w:tcW w:w="1417" w:type="dxa"/>
            <w:shd w:val="clear" w:color="000000" w:fill="FFFFFF"/>
            <w:vAlign w:val="center"/>
            <w:hideMark/>
          </w:tcPr>
          <w:p w14:paraId="75462FC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3.454.627.050</w:t>
            </w:r>
          </w:p>
        </w:tc>
        <w:tc>
          <w:tcPr>
            <w:tcW w:w="851" w:type="dxa"/>
            <w:shd w:val="clear" w:color="000000" w:fill="FFFFFF"/>
            <w:vAlign w:val="center"/>
            <w:hideMark/>
          </w:tcPr>
          <w:p w14:paraId="20A45D8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CA4FBB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4059054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E475FCC" w14:textId="77777777" w:rsidTr="005E4EEC">
        <w:tc>
          <w:tcPr>
            <w:tcW w:w="480" w:type="dxa"/>
            <w:shd w:val="clear" w:color="000000" w:fill="FFFFFF"/>
            <w:noWrap/>
            <w:vAlign w:val="center"/>
            <w:hideMark/>
          </w:tcPr>
          <w:p w14:paraId="0CA8D1B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lastRenderedPageBreak/>
              <w:t>36</w:t>
            </w:r>
          </w:p>
        </w:tc>
        <w:tc>
          <w:tcPr>
            <w:tcW w:w="1185" w:type="dxa"/>
            <w:shd w:val="clear" w:color="000000" w:fill="FFFFFF"/>
            <w:vAlign w:val="center"/>
            <w:hideMark/>
          </w:tcPr>
          <w:p w14:paraId="4382371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01.02.04.0015</w:t>
            </w:r>
          </w:p>
        </w:tc>
        <w:tc>
          <w:tcPr>
            <w:tcW w:w="803" w:type="dxa"/>
            <w:shd w:val="clear" w:color="000000" w:fill="FFFFFF"/>
            <w:vAlign w:val="center"/>
            <w:hideMark/>
          </w:tcPr>
          <w:p w14:paraId="75875BF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64E110CA" w14:textId="11AA7D52"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94DF66B" w14:textId="6F6A2E91"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COLUNA SUPERIOR VOLANTE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MB1113/1313/1513</w:t>
            </w:r>
          </w:p>
        </w:tc>
        <w:tc>
          <w:tcPr>
            <w:tcW w:w="1417" w:type="dxa"/>
            <w:shd w:val="clear" w:color="000000" w:fill="FFFFFF"/>
            <w:vAlign w:val="center"/>
            <w:hideMark/>
          </w:tcPr>
          <w:p w14:paraId="2EF322F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3.524.620.001</w:t>
            </w:r>
          </w:p>
        </w:tc>
        <w:tc>
          <w:tcPr>
            <w:tcW w:w="851" w:type="dxa"/>
            <w:shd w:val="clear" w:color="000000" w:fill="FFFFFF"/>
            <w:vAlign w:val="center"/>
            <w:hideMark/>
          </w:tcPr>
          <w:p w14:paraId="40912B2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C30832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C254EA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1EB75EA" w14:textId="77777777" w:rsidTr="005E4EEC">
        <w:tc>
          <w:tcPr>
            <w:tcW w:w="480" w:type="dxa"/>
            <w:shd w:val="clear" w:color="000000" w:fill="FFFFFF"/>
            <w:noWrap/>
            <w:vAlign w:val="center"/>
            <w:hideMark/>
          </w:tcPr>
          <w:p w14:paraId="6332C3A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37</w:t>
            </w:r>
          </w:p>
        </w:tc>
        <w:tc>
          <w:tcPr>
            <w:tcW w:w="1185" w:type="dxa"/>
            <w:shd w:val="clear" w:color="000000" w:fill="FFFFFF"/>
            <w:vAlign w:val="center"/>
            <w:hideMark/>
          </w:tcPr>
          <w:p w14:paraId="2D883CB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01.02.04.0017</w:t>
            </w:r>
          </w:p>
        </w:tc>
        <w:tc>
          <w:tcPr>
            <w:tcW w:w="803" w:type="dxa"/>
            <w:shd w:val="clear" w:color="000000" w:fill="FFFFFF"/>
            <w:vAlign w:val="center"/>
            <w:hideMark/>
          </w:tcPr>
          <w:p w14:paraId="5E8D7BD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74D5A925" w14:textId="29F203F6"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3C6E4CE" w14:textId="4BAA6F66"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COROA E </w:t>
            </w:r>
            <w:r w:rsidR="001F4E0C">
              <w:rPr>
                <w:rFonts w:asciiTheme="majorHAnsi" w:eastAsia="Times New Roman" w:hAnsiTheme="majorHAnsi" w:cstheme="majorHAnsi"/>
                <w:color w:val="auto"/>
                <w:sz w:val="14"/>
                <w:szCs w:val="14"/>
              </w:rPr>
              <w:t>PINHÃO</w:t>
            </w:r>
            <w:r w:rsidRPr="001F4E0C">
              <w:rPr>
                <w:rFonts w:asciiTheme="majorHAnsi" w:eastAsia="Times New Roman" w:hAnsiTheme="majorHAnsi" w:cstheme="majorHAnsi"/>
                <w:color w:val="auto"/>
                <w:sz w:val="14"/>
                <w:szCs w:val="14"/>
              </w:rPr>
              <w:t xml:space="preserve"> 7</w:t>
            </w:r>
            <w:r w:rsidR="001F4E0C">
              <w:rPr>
                <w:rFonts w:asciiTheme="majorHAnsi" w:eastAsia="Times New Roman" w:hAnsiTheme="majorHAnsi" w:cstheme="majorHAnsi"/>
                <w:color w:val="auto"/>
                <w:sz w:val="14"/>
                <w:szCs w:val="14"/>
              </w:rPr>
              <w:t>X</w:t>
            </w:r>
            <w:r w:rsidRPr="001F4E0C">
              <w:rPr>
                <w:rFonts w:asciiTheme="majorHAnsi" w:eastAsia="Times New Roman" w:hAnsiTheme="majorHAnsi" w:cstheme="majorHAnsi"/>
                <w:color w:val="auto"/>
                <w:sz w:val="14"/>
                <w:szCs w:val="14"/>
              </w:rPr>
              <w:t>43 (MB REDUZIDO)</w:t>
            </w:r>
          </w:p>
        </w:tc>
        <w:tc>
          <w:tcPr>
            <w:tcW w:w="1417" w:type="dxa"/>
            <w:shd w:val="clear" w:color="000000" w:fill="FFFFFF"/>
            <w:vAlign w:val="center"/>
            <w:hideMark/>
          </w:tcPr>
          <w:p w14:paraId="4044901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3.543.500.939</w:t>
            </w:r>
          </w:p>
        </w:tc>
        <w:tc>
          <w:tcPr>
            <w:tcW w:w="851" w:type="dxa"/>
            <w:shd w:val="clear" w:color="000000" w:fill="FFFFFF"/>
            <w:vAlign w:val="center"/>
            <w:hideMark/>
          </w:tcPr>
          <w:p w14:paraId="2159D49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E3CC0A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4BB88C4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D00D812" w14:textId="77777777" w:rsidTr="005E4EEC">
        <w:tc>
          <w:tcPr>
            <w:tcW w:w="480" w:type="dxa"/>
            <w:shd w:val="clear" w:color="000000" w:fill="FFFFFF"/>
            <w:noWrap/>
            <w:vAlign w:val="center"/>
            <w:hideMark/>
          </w:tcPr>
          <w:p w14:paraId="411742D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38</w:t>
            </w:r>
          </w:p>
        </w:tc>
        <w:tc>
          <w:tcPr>
            <w:tcW w:w="1185" w:type="dxa"/>
            <w:shd w:val="clear" w:color="000000" w:fill="FFFFFF"/>
            <w:vAlign w:val="center"/>
            <w:hideMark/>
          </w:tcPr>
          <w:p w14:paraId="346CDC4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01.02.04.0020</w:t>
            </w:r>
          </w:p>
        </w:tc>
        <w:tc>
          <w:tcPr>
            <w:tcW w:w="803" w:type="dxa"/>
            <w:shd w:val="clear" w:color="000000" w:fill="FFFFFF"/>
            <w:vAlign w:val="center"/>
            <w:hideMark/>
          </w:tcPr>
          <w:p w14:paraId="4F4A441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6F21F838" w14:textId="33AC6E6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53C7774" w14:textId="395BB3CA"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PARAFUSO </w:t>
            </w:r>
            <w:r w:rsidR="001F4E0C">
              <w:rPr>
                <w:rFonts w:asciiTheme="majorHAnsi" w:eastAsia="Times New Roman" w:hAnsiTheme="majorHAnsi" w:cstheme="majorHAnsi"/>
                <w:color w:val="auto"/>
                <w:sz w:val="14"/>
                <w:szCs w:val="14"/>
              </w:rPr>
              <w:t>FIXAÇÃO</w:t>
            </w:r>
            <w:r w:rsidRPr="001F4E0C">
              <w:rPr>
                <w:rFonts w:asciiTheme="majorHAnsi" w:eastAsia="Times New Roman" w:hAnsiTheme="majorHAnsi" w:cstheme="majorHAnsi"/>
                <w:color w:val="auto"/>
                <w:sz w:val="14"/>
                <w:szCs w:val="14"/>
              </w:rPr>
              <w:t xml:space="preserve"> </w:t>
            </w:r>
            <w:r w:rsidR="001F4E0C">
              <w:rPr>
                <w:rFonts w:asciiTheme="majorHAnsi" w:eastAsia="Times New Roman" w:hAnsiTheme="majorHAnsi" w:cstheme="majorHAnsi"/>
                <w:color w:val="auto"/>
                <w:sz w:val="14"/>
                <w:szCs w:val="14"/>
              </w:rPr>
              <w:t>BRAÇO</w:t>
            </w:r>
            <w:r w:rsidRPr="001F4E0C">
              <w:rPr>
                <w:rFonts w:asciiTheme="majorHAnsi" w:eastAsia="Times New Roman" w:hAnsiTheme="majorHAnsi" w:cstheme="majorHAnsi"/>
                <w:color w:val="auto"/>
                <w:sz w:val="14"/>
                <w:szCs w:val="14"/>
              </w:rPr>
              <w:t xml:space="preserve"> DE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E ESPELHO DIANTEIRO NA MANGA DE EIXO 16</w:t>
            </w:r>
            <w:r w:rsidR="001F4E0C">
              <w:rPr>
                <w:rFonts w:asciiTheme="majorHAnsi" w:eastAsia="Times New Roman" w:hAnsiTheme="majorHAnsi" w:cstheme="majorHAnsi"/>
                <w:color w:val="auto"/>
                <w:sz w:val="14"/>
                <w:szCs w:val="14"/>
              </w:rPr>
              <w:t>X</w:t>
            </w:r>
            <w:r w:rsidRPr="001F4E0C">
              <w:rPr>
                <w:rFonts w:asciiTheme="majorHAnsi" w:eastAsia="Times New Roman" w:hAnsiTheme="majorHAnsi" w:cstheme="majorHAnsi"/>
                <w:color w:val="auto"/>
                <w:sz w:val="14"/>
                <w:szCs w:val="14"/>
              </w:rPr>
              <w:t>145mm MB 1113</w:t>
            </w:r>
          </w:p>
        </w:tc>
        <w:tc>
          <w:tcPr>
            <w:tcW w:w="1417" w:type="dxa"/>
            <w:shd w:val="clear" w:color="000000" w:fill="FFFFFF"/>
            <w:vAlign w:val="center"/>
            <w:hideMark/>
          </w:tcPr>
          <w:p w14:paraId="7BBF616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3.443.320.071</w:t>
            </w:r>
          </w:p>
        </w:tc>
        <w:tc>
          <w:tcPr>
            <w:tcW w:w="851" w:type="dxa"/>
            <w:shd w:val="clear" w:color="000000" w:fill="FFFFFF"/>
            <w:vAlign w:val="center"/>
            <w:hideMark/>
          </w:tcPr>
          <w:p w14:paraId="7808721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70E269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74EB2BE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62C7C87" w14:textId="77777777" w:rsidTr="005E4EEC">
        <w:tc>
          <w:tcPr>
            <w:tcW w:w="480" w:type="dxa"/>
            <w:shd w:val="clear" w:color="000000" w:fill="FFFFFF"/>
            <w:noWrap/>
            <w:vAlign w:val="center"/>
            <w:hideMark/>
          </w:tcPr>
          <w:p w14:paraId="246E149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39</w:t>
            </w:r>
          </w:p>
        </w:tc>
        <w:tc>
          <w:tcPr>
            <w:tcW w:w="1185" w:type="dxa"/>
            <w:shd w:val="clear" w:color="000000" w:fill="FFFFFF"/>
            <w:vAlign w:val="center"/>
            <w:hideMark/>
          </w:tcPr>
          <w:p w14:paraId="2E17B30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01.02.04.0021</w:t>
            </w:r>
          </w:p>
        </w:tc>
        <w:tc>
          <w:tcPr>
            <w:tcW w:w="803" w:type="dxa"/>
            <w:shd w:val="clear" w:color="000000" w:fill="FFFFFF"/>
            <w:vAlign w:val="center"/>
            <w:hideMark/>
          </w:tcPr>
          <w:p w14:paraId="5E3CD24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5E5C2F2E" w14:textId="0C43A8FB"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18AF0CC" w14:textId="7D743966"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PARAFUSO MANGA DO EIXO 18</w:t>
            </w:r>
            <w:r w:rsidR="001F4E0C">
              <w:rPr>
                <w:rFonts w:asciiTheme="majorHAnsi" w:eastAsia="Times New Roman" w:hAnsiTheme="majorHAnsi" w:cstheme="majorHAnsi"/>
                <w:color w:val="auto"/>
                <w:sz w:val="14"/>
                <w:szCs w:val="14"/>
              </w:rPr>
              <w:t>X</w:t>
            </w:r>
            <w:r w:rsidRPr="001F4E0C">
              <w:rPr>
                <w:rFonts w:asciiTheme="majorHAnsi" w:eastAsia="Times New Roman" w:hAnsiTheme="majorHAnsi" w:cstheme="majorHAnsi"/>
                <w:color w:val="auto"/>
                <w:sz w:val="14"/>
                <w:szCs w:val="14"/>
              </w:rPr>
              <w:t>148mm COM PORCA CASTELADA MB 1313/1513</w:t>
            </w:r>
          </w:p>
        </w:tc>
        <w:tc>
          <w:tcPr>
            <w:tcW w:w="1417" w:type="dxa"/>
            <w:shd w:val="clear" w:color="000000" w:fill="FFFFFF"/>
            <w:vAlign w:val="center"/>
            <w:hideMark/>
          </w:tcPr>
          <w:p w14:paraId="1A4489F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3.603.320.171</w:t>
            </w:r>
          </w:p>
        </w:tc>
        <w:tc>
          <w:tcPr>
            <w:tcW w:w="851" w:type="dxa"/>
            <w:shd w:val="clear" w:color="000000" w:fill="FFFFFF"/>
            <w:vAlign w:val="center"/>
            <w:hideMark/>
          </w:tcPr>
          <w:p w14:paraId="526DA9F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41F1F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4917EEA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61C77841" w14:textId="77777777" w:rsidTr="005E4EEC">
        <w:tc>
          <w:tcPr>
            <w:tcW w:w="480" w:type="dxa"/>
            <w:shd w:val="clear" w:color="000000" w:fill="FFFFFF"/>
            <w:noWrap/>
            <w:vAlign w:val="center"/>
            <w:hideMark/>
          </w:tcPr>
          <w:p w14:paraId="63B20F6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40</w:t>
            </w:r>
          </w:p>
        </w:tc>
        <w:tc>
          <w:tcPr>
            <w:tcW w:w="1185" w:type="dxa"/>
            <w:shd w:val="clear" w:color="000000" w:fill="FFFFFF"/>
            <w:vAlign w:val="center"/>
            <w:hideMark/>
          </w:tcPr>
          <w:p w14:paraId="41068D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01.02.04.0022</w:t>
            </w:r>
          </w:p>
        </w:tc>
        <w:tc>
          <w:tcPr>
            <w:tcW w:w="803" w:type="dxa"/>
            <w:shd w:val="clear" w:color="000000" w:fill="FFFFFF"/>
            <w:vAlign w:val="center"/>
            <w:hideMark/>
          </w:tcPr>
          <w:p w14:paraId="337ED7C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w:t>
            </w:r>
          </w:p>
        </w:tc>
        <w:tc>
          <w:tcPr>
            <w:tcW w:w="526" w:type="dxa"/>
            <w:shd w:val="clear" w:color="000000" w:fill="FFFFFF"/>
            <w:vAlign w:val="center"/>
            <w:hideMark/>
          </w:tcPr>
          <w:p w14:paraId="242970C6" w14:textId="5FBC255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4D8103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EMBUCHAMENTO COMPLETO 35,50MM MB 1113</w:t>
            </w:r>
          </w:p>
        </w:tc>
        <w:tc>
          <w:tcPr>
            <w:tcW w:w="1417" w:type="dxa"/>
            <w:shd w:val="clear" w:color="000000" w:fill="FFFFFF"/>
            <w:vAlign w:val="center"/>
            <w:hideMark/>
          </w:tcPr>
          <w:p w14:paraId="4FF3790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133370005</w:t>
            </w:r>
          </w:p>
        </w:tc>
        <w:tc>
          <w:tcPr>
            <w:tcW w:w="851" w:type="dxa"/>
            <w:shd w:val="clear" w:color="000000" w:fill="FFFFFF"/>
            <w:vAlign w:val="center"/>
            <w:hideMark/>
          </w:tcPr>
          <w:p w14:paraId="4A76FA5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16E3AD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CD4FBA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3E56BF3" w14:textId="77777777" w:rsidTr="005E4EEC">
        <w:tc>
          <w:tcPr>
            <w:tcW w:w="480" w:type="dxa"/>
            <w:shd w:val="clear" w:color="000000" w:fill="FFFFFF"/>
            <w:noWrap/>
            <w:vAlign w:val="center"/>
            <w:hideMark/>
          </w:tcPr>
          <w:p w14:paraId="3C5D4B1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41</w:t>
            </w:r>
          </w:p>
        </w:tc>
        <w:tc>
          <w:tcPr>
            <w:tcW w:w="1185" w:type="dxa"/>
            <w:shd w:val="clear" w:color="000000" w:fill="FFFFFF"/>
            <w:vAlign w:val="center"/>
            <w:hideMark/>
          </w:tcPr>
          <w:p w14:paraId="6216F71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01.02.04.0025</w:t>
            </w:r>
          </w:p>
        </w:tc>
        <w:tc>
          <w:tcPr>
            <w:tcW w:w="803" w:type="dxa"/>
            <w:shd w:val="clear" w:color="000000" w:fill="FFFFFF"/>
            <w:vAlign w:val="center"/>
            <w:hideMark/>
          </w:tcPr>
          <w:p w14:paraId="2612149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1EAD63B0" w14:textId="7D37F1EC"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CD6278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PORCA CASTELADA ALTA M16X1,5</w:t>
            </w:r>
          </w:p>
        </w:tc>
        <w:tc>
          <w:tcPr>
            <w:tcW w:w="1417" w:type="dxa"/>
            <w:shd w:val="clear" w:color="000000" w:fill="FFFFFF"/>
            <w:vAlign w:val="center"/>
            <w:hideMark/>
          </w:tcPr>
          <w:p w14:paraId="3EB883D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935016002</w:t>
            </w:r>
          </w:p>
        </w:tc>
        <w:tc>
          <w:tcPr>
            <w:tcW w:w="851" w:type="dxa"/>
            <w:shd w:val="clear" w:color="000000" w:fill="FFFFFF"/>
            <w:vAlign w:val="center"/>
            <w:hideMark/>
          </w:tcPr>
          <w:p w14:paraId="47A7E3A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ED4FE6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1C3121A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F407BD5" w14:textId="77777777" w:rsidTr="005E4EEC">
        <w:tc>
          <w:tcPr>
            <w:tcW w:w="480" w:type="dxa"/>
            <w:shd w:val="clear" w:color="000000" w:fill="FFFFFF"/>
            <w:noWrap/>
            <w:vAlign w:val="center"/>
            <w:hideMark/>
          </w:tcPr>
          <w:p w14:paraId="336B000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42</w:t>
            </w:r>
          </w:p>
        </w:tc>
        <w:tc>
          <w:tcPr>
            <w:tcW w:w="1185" w:type="dxa"/>
            <w:shd w:val="clear" w:color="000000" w:fill="FFFFFF"/>
            <w:vAlign w:val="center"/>
            <w:hideMark/>
          </w:tcPr>
          <w:p w14:paraId="2AEDC41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01.02.04.0028</w:t>
            </w:r>
          </w:p>
        </w:tc>
        <w:tc>
          <w:tcPr>
            <w:tcW w:w="803" w:type="dxa"/>
            <w:shd w:val="clear" w:color="000000" w:fill="FFFFFF"/>
            <w:vAlign w:val="center"/>
            <w:hideMark/>
          </w:tcPr>
          <w:p w14:paraId="7E88B09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5CEBBC4A" w14:textId="13956B8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AA35380" w14:textId="51D17433"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680mm MB1113</w:t>
            </w:r>
          </w:p>
        </w:tc>
        <w:tc>
          <w:tcPr>
            <w:tcW w:w="1417" w:type="dxa"/>
            <w:shd w:val="clear" w:color="000000" w:fill="FFFFFF"/>
            <w:vAlign w:val="center"/>
            <w:hideMark/>
          </w:tcPr>
          <w:p w14:paraId="46C72F9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344.460.8005 / N511</w:t>
            </w:r>
          </w:p>
        </w:tc>
        <w:tc>
          <w:tcPr>
            <w:tcW w:w="851" w:type="dxa"/>
            <w:shd w:val="clear" w:color="000000" w:fill="FFFFFF"/>
            <w:vAlign w:val="center"/>
            <w:hideMark/>
          </w:tcPr>
          <w:p w14:paraId="62788DE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5E830D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77A710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6F6C1BA0" w14:textId="77777777" w:rsidTr="005E4EEC">
        <w:tc>
          <w:tcPr>
            <w:tcW w:w="480" w:type="dxa"/>
            <w:shd w:val="clear" w:color="000000" w:fill="FFFFFF"/>
            <w:noWrap/>
            <w:vAlign w:val="center"/>
            <w:hideMark/>
          </w:tcPr>
          <w:p w14:paraId="47DB756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43</w:t>
            </w:r>
          </w:p>
        </w:tc>
        <w:tc>
          <w:tcPr>
            <w:tcW w:w="1185" w:type="dxa"/>
            <w:shd w:val="clear" w:color="000000" w:fill="FFFFFF"/>
            <w:vAlign w:val="center"/>
            <w:hideMark/>
          </w:tcPr>
          <w:p w14:paraId="493457F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01.02.04.0032</w:t>
            </w:r>
          </w:p>
        </w:tc>
        <w:tc>
          <w:tcPr>
            <w:tcW w:w="803" w:type="dxa"/>
            <w:shd w:val="clear" w:color="000000" w:fill="FFFFFF"/>
            <w:vAlign w:val="center"/>
            <w:hideMark/>
          </w:tcPr>
          <w:p w14:paraId="781EC31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4F2F43F0" w14:textId="601CC91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34E2E5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PORCA CASTELADA ALTA 18MM</w:t>
            </w:r>
          </w:p>
        </w:tc>
        <w:tc>
          <w:tcPr>
            <w:tcW w:w="1417" w:type="dxa"/>
            <w:shd w:val="clear" w:color="000000" w:fill="FFFFFF"/>
            <w:vAlign w:val="center"/>
            <w:hideMark/>
          </w:tcPr>
          <w:p w14:paraId="4953DB5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000.935.0180 / PCA18MM / 42242 / 935018000</w:t>
            </w:r>
          </w:p>
        </w:tc>
        <w:tc>
          <w:tcPr>
            <w:tcW w:w="851" w:type="dxa"/>
            <w:shd w:val="clear" w:color="000000" w:fill="FFFFFF"/>
            <w:vAlign w:val="center"/>
            <w:hideMark/>
          </w:tcPr>
          <w:p w14:paraId="3112E43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CC8CCC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7E64786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3E5583D" w14:textId="77777777" w:rsidTr="005E4EEC">
        <w:tc>
          <w:tcPr>
            <w:tcW w:w="480" w:type="dxa"/>
            <w:shd w:val="clear" w:color="000000" w:fill="FFFFFF"/>
            <w:noWrap/>
            <w:vAlign w:val="center"/>
            <w:hideMark/>
          </w:tcPr>
          <w:p w14:paraId="216CAE0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44</w:t>
            </w:r>
          </w:p>
        </w:tc>
        <w:tc>
          <w:tcPr>
            <w:tcW w:w="1185" w:type="dxa"/>
            <w:shd w:val="clear" w:color="000000" w:fill="FFFFFF"/>
            <w:vAlign w:val="center"/>
            <w:hideMark/>
          </w:tcPr>
          <w:p w14:paraId="615E1C5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01.02.04.0033</w:t>
            </w:r>
          </w:p>
        </w:tc>
        <w:tc>
          <w:tcPr>
            <w:tcW w:w="803" w:type="dxa"/>
            <w:shd w:val="clear" w:color="000000" w:fill="FFFFFF"/>
            <w:vAlign w:val="center"/>
            <w:hideMark/>
          </w:tcPr>
          <w:p w14:paraId="7271F37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18972A54" w14:textId="7C7CB022"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A3F8E3C" w14:textId="68AC1E11"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COLUNA DE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MB ATEGO 1726</w:t>
            </w:r>
          </w:p>
        </w:tc>
        <w:tc>
          <w:tcPr>
            <w:tcW w:w="1417" w:type="dxa"/>
            <w:shd w:val="clear" w:color="000000" w:fill="FFFFFF"/>
            <w:vAlign w:val="center"/>
            <w:hideMark/>
          </w:tcPr>
          <w:p w14:paraId="73409D1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9.704.601.109</w:t>
            </w:r>
          </w:p>
        </w:tc>
        <w:tc>
          <w:tcPr>
            <w:tcW w:w="851" w:type="dxa"/>
            <w:shd w:val="clear" w:color="000000" w:fill="FFFFFF"/>
            <w:vAlign w:val="center"/>
            <w:hideMark/>
          </w:tcPr>
          <w:p w14:paraId="10D6660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C14CDB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1524E80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67936EB1" w14:textId="77777777" w:rsidTr="005E4EEC">
        <w:tc>
          <w:tcPr>
            <w:tcW w:w="480" w:type="dxa"/>
            <w:shd w:val="clear" w:color="000000" w:fill="FFFFFF"/>
            <w:noWrap/>
            <w:vAlign w:val="center"/>
            <w:hideMark/>
          </w:tcPr>
          <w:p w14:paraId="5076E8E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45</w:t>
            </w:r>
          </w:p>
        </w:tc>
        <w:tc>
          <w:tcPr>
            <w:tcW w:w="1185" w:type="dxa"/>
            <w:shd w:val="clear" w:color="000000" w:fill="FFFFFF"/>
            <w:vAlign w:val="center"/>
            <w:hideMark/>
          </w:tcPr>
          <w:p w14:paraId="7CD1264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01.02.04.0034</w:t>
            </w:r>
          </w:p>
        </w:tc>
        <w:tc>
          <w:tcPr>
            <w:tcW w:w="803" w:type="dxa"/>
            <w:shd w:val="clear" w:color="000000" w:fill="FFFFFF"/>
            <w:vAlign w:val="center"/>
            <w:hideMark/>
          </w:tcPr>
          <w:p w14:paraId="7EB7500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59853644" w14:textId="3E120AC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67FAAF0" w14:textId="611ACD2F"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TERMINAL 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LONGA ROSCA DIREITA MB 1518 / ATEGO 2726</w:t>
            </w:r>
          </w:p>
        </w:tc>
        <w:tc>
          <w:tcPr>
            <w:tcW w:w="1417" w:type="dxa"/>
            <w:shd w:val="clear" w:color="000000" w:fill="FFFFFF"/>
            <w:vAlign w:val="center"/>
            <w:hideMark/>
          </w:tcPr>
          <w:p w14:paraId="4ACDAA0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384.460.7148 / 345.330.7335 / N5053</w:t>
            </w:r>
          </w:p>
        </w:tc>
        <w:tc>
          <w:tcPr>
            <w:tcW w:w="851" w:type="dxa"/>
            <w:shd w:val="clear" w:color="000000" w:fill="FFFFFF"/>
            <w:vAlign w:val="center"/>
            <w:hideMark/>
          </w:tcPr>
          <w:p w14:paraId="4F00BD8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A7324C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E57C0F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F1D4BC0" w14:textId="77777777" w:rsidTr="005E4EEC">
        <w:tc>
          <w:tcPr>
            <w:tcW w:w="480" w:type="dxa"/>
            <w:shd w:val="clear" w:color="000000" w:fill="FFFFFF"/>
            <w:noWrap/>
            <w:vAlign w:val="center"/>
            <w:hideMark/>
          </w:tcPr>
          <w:p w14:paraId="1E0A72C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46</w:t>
            </w:r>
          </w:p>
        </w:tc>
        <w:tc>
          <w:tcPr>
            <w:tcW w:w="1185" w:type="dxa"/>
            <w:shd w:val="clear" w:color="000000" w:fill="FFFFFF"/>
            <w:vAlign w:val="center"/>
            <w:hideMark/>
          </w:tcPr>
          <w:p w14:paraId="11E1835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01.02.04.0035</w:t>
            </w:r>
          </w:p>
        </w:tc>
        <w:tc>
          <w:tcPr>
            <w:tcW w:w="803" w:type="dxa"/>
            <w:shd w:val="clear" w:color="000000" w:fill="FFFFFF"/>
            <w:vAlign w:val="center"/>
            <w:hideMark/>
          </w:tcPr>
          <w:p w14:paraId="1378C56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1B38B7C3" w14:textId="5013FDA3"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9EE7D0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EMBUCHAMENTO COMPLETO 45,00MM P/ 2 LADOS MB ATEGO 1726</w:t>
            </w:r>
          </w:p>
        </w:tc>
        <w:tc>
          <w:tcPr>
            <w:tcW w:w="1417" w:type="dxa"/>
            <w:shd w:val="clear" w:color="000000" w:fill="FFFFFF"/>
            <w:vAlign w:val="center"/>
            <w:hideMark/>
          </w:tcPr>
          <w:p w14:paraId="7D3FFA9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958.330.0019 / 958.330.0119</w:t>
            </w:r>
          </w:p>
        </w:tc>
        <w:tc>
          <w:tcPr>
            <w:tcW w:w="851" w:type="dxa"/>
            <w:shd w:val="clear" w:color="000000" w:fill="FFFFFF"/>
            <w:vAlign w:val="center"/>
            <w:hideMark/>
          </w:tcPr>
          <w:p w14:paraId="1A7D6CC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8C2630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345F17B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6AFEB6D3" w14:textId="77777777" w:rsidTr="005E4EEC">
        <w:tc>
          <w:tcPr>
            <w:tcW w:w="480" w:type="dxa"/>
            <w:shd w:val="clear" w:color="000000" w:fill="FFFFFF"/>
            <w:noWrap/>
            <w:vAlign w:val="center"/>
            <w:hideMark/>
          </w:tcPr>
          <w:p w14:paraId="61EFEC2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47</w:t>
            </w:r>
          </w:p>
        </w:tc>
        <w:tc>
          <w:tcPr>
            <w:tcW w:w="1185" w:type="dxa"/>
            <w:shd w:val="clear" w:color="000000" w:fill="FFFFFF"/>
            <w:vAlign w:val="center"/>
            <w:hideMark/>
          </w:tcPr>
          <w:p w14:paraId="4C43611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01.02.04.0053</w:t>
            </w:r>
          </w:p>
        </w:tc>
        <w:tc>
          <w:tcPr>
            <w:tcW w:w="803" w:type="dxa"/>
            <w:shd w:val="clear" w:color="000000" w:fill="FFFFFF"/>
            <w:vAlign w:val="center"/>
            <w:hideMark/>
          </w:tcPr>
          <w:p w14:paraId="4FF1AAA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052C4141" w14:textId="67FF93D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DD00EC4" w14:textId="649C3284"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CRUZETA DA COLUNA DE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MB</w:t>
            </w:r>
          </w:p>
        </w:tc>
        <w:tc>
          <w:tcPr>
            <w:tcW w:w="1417" w:type="dxa"/>
            <w:shd w:val="clear" w:color="000000" w:fill="FFFFFF"/>
            <w:vAlign w:val="center"/>
            <w:hideMark/>
          </w:tcPr>
          <w:p w14:paraId="01D338D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3.444.607.057</w:t>
            </w:r>
          </w:p>
        </w:tc>
        <w:tc>
          <w:tcPr>
            <w:tcW w:w="851" w:type="dxa"/>
            <w:shd w:val="clear" w:color="000000" w:fill="FFFFFF"/>
            <w:vAlign w:val="center"/>
            <w:hideMark/>
          </w:tcPr>
          <w:p w14:paraId="1F3950F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4E34BE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4EE2B9C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496C935" w14:textId="77777777" w:rsidTr="005E4EEC">
        <w:tc>
          <w:tcPr>
            <w:tcW w:w="480" w:type="dxa"/>
            <w:shd w:val="clear" w:color="000000" w:fill="FFFFFF"/>
            <w:noWrap/>
            <w:vAlign w:val="center"/>
            <w:hideMark/>
          </w:tcPr>
          <w:p w14:paraId="48B8B63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48</w:t>
            </w:r>
          </w:p>
        </w:tc>
        <w:tc>
          <w:tcPr>
            <w:tcW w:w="1185" w:type="dxa"/>
            <w:shd w:val="clear" w:color="000000" w:fill="FFFFFF"/>
            <w:vAlign w:val="center"/>
            <w:hideMark/>
          </w:tcPr>
          <w:p w14:paraId="71321AE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01.02.04.0057</w:t>
            </w:r>
          </w:p>
        </w:tc>
        <w:tc>
          <w:tcPr>
            <w:tcW w:w="803" w:type="dxa"/>
            <w:shd w:val="clear" w:color="000000" w:fill="FFFFFF"/>
            <w:vAlign w:val="center"/>
            <w:hideMark/>
          </w:tcPr>
          <w:p w14:paraId="2A3E734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38D9F5C3" w14:textId="21CB68E9"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CB61ACD" w14:textId="6E645ACA"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TERMINAL 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ROSCA DIREITA MB 1313/1513</w:t>
            </w:r>
          </w:p>
        </w:tc>
        <w:tc>
          <w:tcPr>
            <w:tcW w:w="1417" w:type="dxa"/>
            <w:shd w:val="clear" w:color="000000" w:fill="FFFFFF"/>
            <w:vAlign w:val="center"/>
            <w:hideMark/>
          </w:tcPr>
          <w:p w14:paraId="112EDF9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000.330.3135 / N528 / 11406006</w:t>
            </w:r>
          </w:p>
        </w:tc>
        <w:tc>
          <w:tcPr>
            <w:tcW w:w="851" w:type="dxa"/>
            <w:shd w:val="clear" w:color="000000" w:fill="FFFFFF"/>
            <w:vAlign w:val="center"/>
            <w:hideMark/>
          </w:tcPr>
          <w:p w14:paraId="4E44C21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ED7514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65554DC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6B32A989" w14:textId="77777777" w:rsidTr="005E4EEC">
        <w:tc>
          <w:tcPr>
            <w:tcW w:w="480" w:type="dxa"/>
            <w:shd w:val="clear" w:color="000000" w:fill="FFFFFF"/>
            <w:noWrap/>
            <w:vAlign w:val="center"/>
            <w:hideMark/>
          </w:tcPr>
          <w:p w14:paraId="77B1A2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49</w:t>
            </w:r>
          </w:p>
        </w:tc>
        <w:tc>
          <w:tcPr>
            <w:tcW w:w="1185" w:type="dxa"/>
            <w:shd w:val="clear" w:color="000000" w:fill="FFFFFF"/>
            <w:vAlign w:val="center"/>
            <w:hideMark/>
          </w:tcPr>
          <w:p w14:paraId="74C3A85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01.02.04.0058</w:t>
            </w:r>
          </w:p>
        </w:tc>
        <w:tc>
          <w:tcPr>
            <w:tcW w:w="803" w:type="dxa"/>
            <w:shd w:val="clear" w:color="000000" w:fill="FFFFFF"/>
            <w:vAlign w:val="center"/>
            <w:hideMark/>
          </w:tcPr>
          <w:p w14:paraId="111F3BB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764301BE" w14:textId="595164C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3A6D88D" w14:textId="4FAC435C"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TERMINAL 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LONGA FREIO A AR ROSCA DIREITA MB 1518</w:t>
            </w:r>
          </w:p>
        </w:tc>
        <w:tc>
          <w:tcPr>
            <w:tcW w:w="1417" w:type="dxa"/>
            <w:shd w:val="clear" w:color="000000" w:fill="FFFFFF"/>
            <w:vAlign w:val="center"/>
            <w:hideMark/>
          </w:tcPr>
          <w:p w14:paraId="32CE5CE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350.330.7035 / N533</w:t>
            </w:r>
          </w:p>
        </w:tc>
        <w:tc>
          <w:tcPr>
            <w:tcW w:w="851" w:type="dxa"/>
            <w:shd w:val="clear" w:color="000000" w:fill="FFFFFF"/>
            <w:vAlign w:val="center"/>
            <w:hideMark/>
          </w:tcPr>
          <w:p w14:paraId="31CE24C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C6544C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640D3EE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B2FD64E" w14:textId="77777777" w:rsidTr="005E4EEC">
        <w:tc>
          <w:tcPr>
            <w:tcW w:w="480" w:type="dxa"/>
            <w:shd w:val="clear" w:color="000000" w:fill="FFFFFF"/>
            <w:noWrap/>
            <w:vAlign w:val="center"/>
            <w:hideMark/>
          </w:tcPr>
          <w:p w14:paraId="119EDE8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50</w:t>
            </w:r>
          </w:p>
        </w:tc>
        <w:tc>
          <w:tcPr>
            <w:tcW w:w="1185" w:type="dxa"/>
            <w:shd w:val="clear" w:color="000000" w:fill="FFFFFF"/>
            <w:vAlign w:val="center"/>
            <w:hideMark/>
          </w:tcPr>
          <w:p w14:paraId="16CB173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01.02.04.0059</w:t>
            </w:r>
          </w:p>
        </w:tc>
        <w:tc>
          <w:tcPr>
            <w:tcW w:w="803" w:type="dxa"/>
            <w:shd w:val="clear" w:color="000000" w:fill="FFFFFF"/>
            <w:vAlign w:val="center"/>
            <w:hideMark/>
          </w:tcPr>
          <w:p w14:paraId="08475C3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34A9C11D" w14:textId="4A64C268"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F62372B" w14:textId="20601181"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TERMINAL 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LONGA ROSCA ESQUERDA MB 1518 / ATEGO 2726</w:t>
            </w:r>
          </w:p>
        </w:tc>
        <w:tc>
          <w:tcPr>
            <w:tcW w:w="1417" w:type="dxa"/>
            <w:shd w:val="clear" w:color="000000" w:fill="FFFFFF"/>
            <w:vAlign w:val="center"/>
            <w:hideMark/>
          </w:tcPr>
          <w:p w14:paraId="25EB715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350.330.7135 / N580</w:t>
            </w:r>
          </w:p>
        </w:tc>
        <w:tc>
          <w:tcPr>
            <w:tcW w:w="851" w:type="dxa"/>
            <w:shd w:val="clear" w:color="000000" w:fill="FFFFFF"/>
            <w:vAlign w:val="center"/>
            <w:hideMark/>
          </w:tcPr>
          <w:p w14:paraId="546724A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3F576D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4ADD69C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CDF155B" w14:textId="77777777" w:rsidTr="005E4EEC">
        <w:tc>
          <w:tcPr>
            <w:tcW w:w="480" w:type="dxa"/>
            <w:shd w:val="clear" w:color="000000" w:fill="FFFFFF"/>
            <w:noWrap/>
            <w:vAlign w:val="center"/>
            <w:hideMark/>
          </w:tcPr>
          <w:p w14:paraId="653D2E1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51</w:t>
            </w:r>
          </w:p>
        </w:tc>
        <w:tc>
          <w:tcPr>
            <w:tcW w:w="1185" w:type="dxa"/>
            <w:shd w:val="clear" w:color="000000" w:fill="FFFFFF"/>
            <w:vAlign w:val="center"/>
            <w:hideMark/>
          </w:tcPr>
          <w:p w14:paraId="771E650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01.02.04.0060</w:t>
            </w:r>
          </w:p>
        </w:tc>
        <w:tc>
          <w:tcPr>
            <w:tcW w:w="803" w:type="dxa"/>
            <w:shd w:val="clear" w:color="000000" w:fill="FFFFFF"/>
            <w:vAlign w:val="center"/>
            <w:hideMark/>
          </w:tcPr>
          <w:p w14:paraId="64167F4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4E1CC5FE" w14:textId="3A65869C"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0E471E6" w14:textId="133FBFF4"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AMORTECEDOR </w:t>
            </w:r>
            <w:r w:rsidR="001F4E0C">
              <w:rPr>
                <w:rFonts w:asciiTheme="majorHAnsi" w:eastAsia="Times New Roman" w:hAnsiTheme="majorHAnsi" w:cstheme="majorHAnsi"/>
                <w:color w:val="auto"/>
                <w:sz w:val="14"/>
                <w:szCs w:val="14"/>
              </w:rPr>
              <w:t>SUSPENSÃO</w:t>
            </w:r>
            <w:r w:rsidRPr="001F4E0C">
              <w:rPr>
                <w:rFonts w:asciiTheme="majorHAnsi" w:eastAsia="Times New Roman" w:hAnsiTheme="majorHAnsi" w:cstheme="majorHAnsi"/>
                <w:color w:val="auto"/>
                <w:sz w:val="14"/>
                <w:szCs w:val="14"/>
              </w:rPr>
              <w:t xml:space="preserve"> DIANTEIRA MB 1318LK 1513L/LK /1518L/LK</w:t>
            </w:r>
          </w:p>
        </w:tc>
        <w:tc>
          <w:tcPr>
            <w:tcW w:w="1417" w:type="dxa"/>
            <w:shd w:val="clear" w:color="000000" w:fill="FFFFFF"/>
            <w:vAlign w:val="center"/>
            <w:hideMark/>
          </w:tcPr>
          <w:p w14:paraId="16F2491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3.453.237.000</w:t>
            </w:r>
          </w:p>
        </w:tc>
        <w:tc>
          <w:tcPr>
            <w:tcW w:w="851" w:type="dxa"/>
            <w:shd w:val="clear" w:color="000000" w:fill="FFFFFF"/>
            <w:vAlign w:val="center"/>
            <w:hideMark/>
          </w:tcPr>
          <w:p w14:paraId="67EBBF1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A0EC23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33E01F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B859A89" w14:textId="77777777" w:rsidTr="005E4EEC">
        <w:tc>
          <w:tcPr>
            <w:tcW w:w="480" w:type="dxa"/>
            <w:shd w:val="clear" w:color="000000" w:fill="FFFFFF"/>
            <w:noWrap/>
            <w:vAlign w:val="center"/>
            <w:hideMark/>
          </w:tcPr>
          <w:p w14:paraId="15434B1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52</w:t>
            </w:r>
          </w:p>
        </w:tc>
        <w:tc>
          <w:tcPr>
            <w:tcW w:w="1185" w:type="dxa"/>
            <w:shd w:val="clear" w:color="000000" w:fill="FFFFFF"/>
            <w:vAlign w:val="center"/>
            <w:hideMark/>
          </w:tcPr>
          <w:p w14:paraId="51A43B5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01.02.04.0061</w:t>
            </w:r>
          </w:p>
        </w:tc>
        <w:tc>
          <w:tcPr>
            <w:tcW w:w="803" w:type="dxa"/>
            <w:shd w:val="clear" w:color="000000" w:fill="FFFFFF"/>
            <w:vAlign w:val="center"/>
            <w:hideMark/>
          </w:tcPr>
          <w:p w14:paraId="248498B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0DE2D1B0" w14:textId="20DFCBE0"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1930B6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RETENTOR EXTERNO CUBO DIANTEIRO MB AXOR</w:t>
            </w:r>
          </w:p>
        </w:tc>
        <w:tc>
          <w:tcPr>
            <w:tcW w:w="1417" w:type="dxa"/>
            <w:shd w:val="clear" w:color="000000" w:fill="FFFFFF"/>
            <w:vAlign w:val="center"/>
            <w:hideMark/>
          </w:tcPr>
          <w:p w14:paraId="112A412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139.977.346</w:t>
            </w:r>
          </w:p>
        </w:tc>
        <w:tc>
          <w:tcPr>
            <w:tcW w:w="851" w:type="dxa"/>
            <w:shd w:val="clear" w:color="000000" w:fill="FFFFFF"/>
            <w:vAlign w:val="center"/>
            <w:hideMark/>
          </w:tcPr>
          <w:p w14:paraId="1D12F00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A8F1B7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F1DF67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80DD5BC" w14:textId="77777777" w:rsidTr="005E4EEC">
        <w:tc>
          <w:tcPr>
            <w:tcW w:w="480" w:type="dxa"/>
            <w:shd w:val="clear" w:color="000000" w:fill="FFFFFF"/>
            <w:noWrap/>
            <w:vAlign w:val="center"/>
            <w:hideMark/>
          </w:tcPr>
          <w:p w14:paraId="6F86490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53</w:t>
            </w:r>
          </w:p>
        </w:tc>
        <w:tc>
          <w:tcPr>
            <w:tcW w:w="1185" w:type="dxa"/>
            <w:shd w:val="clear" w:color="000000" w:fill="FFFFFF"/>
            <w:vAlign w:val="center"/>
            <w:hideMark/>
          </w:tcPr>
          <w:p w14:paraId="0DAD0B9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01.02.04.0062</w:t>
            </w:r>
          </w:p>
        </w:tc>
        <w:tc>
          <w:tcPr>
            <w:tcW w:w="803" w:type="dxa"/>
            <w:shd w:val="clear" w:color="000000" w:fill="FFFFFF"/>
            <w:vAlign w:val="center"/>
            <w:hideMark/>
          </w:tcPr>
          <w:p w14:paraId="42A20BD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10</w:t>
            </w:r>
          </w:p>
        </w:tc>
        <w:tc>
          <w:tcPr>
            <w:tcW w:w="526" w:type="dxa"/>
            <w:shd w:val="clear" w:color="000000" w:fill="FFFFFF"/>
            <w:vAlign w:val="center"/>
            <w:hideMark/>
          </w:tcPr>
          <w:p w14:paraId="5DAD70ED" w14:textId="57D76649"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1D21FE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JUNTA DO CUBO DE RODA DIANTEIRA MB AXOR</w:t>
            </w:r>
          </w:p>
        </w:tc>
        <w:tc>
          <w:tcPr>
            <w:tcW w:w="1417" w:type="dxa"/>
            <w:shd w:val="clear" w:color="000000" w:fill="FFFFFF"/>
            <w:vAlign w:val="center"/>
            <w:hideMark/>
          </w:tcPr>
          <w:p w14:paraId="551F62D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3.893.340.080</w:t>
            </w:r>
          </w:p>
        </w:tc>
        <w:tc>
          <w:tcPr>
            <w:tcW w:w="851" w:type="dxa"/>
            <w:shd w:val="clear" w:color="000000" w:fill="FFFFFF"/>
            <w:vAlign w:val="center"/>
            <w:hideMark/>
          </w:tcPr>
          <w:p w14:paraId="301EF41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2E8631F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6D37283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9507B76" w14:textId="77777777" w:rsidTr="005E4EEC">
        <w:tc>
          <w:tcPr>
            <w:tcW w:w="480" w:type="dxa"/>
            <w:shd w:val="clear" w:color="000000" w:fill="FFFFFF"/>
            <w:noWrap/>
            <w:vAlign w:val="center"/>
            <w:hideMark/>
          </w:tcPr>
          <w:p w14:paraId="45CD89E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54</w:t>
            </w:r>
          </w:p>
        </w:tc>
        <w:tc>
          <w:tcPr>
            <w:tcW w:w="1185" w:type="dxa"/>
            <w:shd w:val="clear" w:color="000000" w:fill="FFFFFF"/>
            <w:vAlign w:val="center"/>
            <w:hideMark/>
          </w:tcPr>
          <w:p w14:paraId="79303F7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01.02.04.0071</w:t>
            </w:r>
          </w:p>
        </w:tc>
        <w:tc>
          <w:tcPr>
            <w:tcW w:w="803" w:type="dxa"/>
            <w:shd w:val="clear" w:color="000000" w:fill="FFFFFF"/>
            <w:vAlign w:val="center"/>
            <w:hideMark/>
          </w:tcPr>
          <w:p w14:paraId="4AFF2B7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12</w:t>
            </w:r>
          </w:p>
        </w:tc>
        <w:tc>
          <w:tcPr>
            <w:tcW w:w="526" w:type="dxa"/>
            <w:shd w:val="clear" w:color="000000" w:fill="FFFFFF"/>
            <w:vAlign w:val="center"/>
            <w:hideMark/>
          </w:tcPr>
          <w:p w14:paraId="3A345F69" w14:textId="173B842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63D026F" w14:textId="4303016F"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977mm MB2726</w:t>
            </w:r>
          </w:p>
        </w:tc>
        <w:tc>
          <w:tcPr>
            <w:tcW w:w="1417" w:type="dxa"/>
            <w:shd w:val="clear" w:color="000000" w:fill="FFFFFF"/>
            <w:vAlign w:val="center"/>
            <w:hideMark/>
          </w:tcPr>
          <w:p w14:paraId="6D93142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693.460.7005 / 693.460.7105 / N5124</w:t>
            </w:r>
          </w:p>
        </w:tc>
        <w:tc>
          <w:tcPr>
            <w:tcW w:w="851" w:type="dxa"/>
            <w:shd w:val="clear" w:color="000000" w:fill="FFFFFF"/>
            <w:vAlign w:val="center"/>
            <w:hideMark/>
          </w:tcPr>
          <w:p w14:paraId="3E78B5A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7DD4B7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3FA5DE5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D23153F" w14:textId="77777777" w:rsidTr="005E4EEC">
        <w:tc>
          <w:tcPr>
            <w:tcW w:w="480" w:type="dxa"/>
            <w:shd w:val="clear" w:color="000000" w:fill="FFFFFF"/>
            <w:noWrap/>
            <w:vAlign w:val="center"/>
            <w:hideMark/>
          </w:tcPr>
          <w:p w14:paraId="7F9D4A5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55</w:t>
            </w:r>
          </w:p>
        </w:tc>
        <w:tc>
          <w:tcPr>
            <w:tcW w:w="1185" w:type="dxa"/>
            <w:shd w:val="clear" w:color="000000" w:fill="FFFFFF"/>
            <w:vAlign w:val="center"/>
            <w:hideMark/>
          </w:tcPr>
          <w:p w14:paraId="503AAC3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01.02.04.0072</w:t>
            </w:r>
          </w:p>
        </w:tc>
        <w:tc>
          <w:tcPr>
            <w:tcW w:w="803" w:type="dxa"/>
            <w:shd w:val="clear" w:color="000000" w:fill="FFFFFF"/>
            <w:vAlign w:val="center"/>
            <w:hideMark/>
          </w:tcPr>
          <w:p w14:paraId="75EDE9D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43309C7F" w14:textId="5BACEED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AF08163" w14:textId="31B2E749"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CONJUNTO COROA E </w:t>
            </w:r>
            <w:r w:rsidR="001F4E0C">
              <w:rPr>
                <w:rFonts w:asciiTheme="majorHAnsi" w:eastAsia="Times New Roman" w:hAnsiTheme="majorHAnsi" w:cstheme="majorHAnsi"/>
                <w:color w:val="auto"/>
                <w:sz w:val="14"/>
                <w:szCs w:val="14"/>
              </w:rPr>
              <w:t>PINHÃO</w:t>
            </w:r>
            <w:r w:rsidRPr="001F4E0C">
              <w:rPr>
                <w:rFonts w:asciiTheme="majorHAnsi" w:eastAsia="Times New Roman" w:hAnsiTheme="majorHAnsi" w:cstheme="majorHAnsi"/>
                <w:color w:val="auto"/>
                <w:sz w:val="14"/>
                <w:szCs w:val="14"/>
              </w:rPr>
              <w:t xml:space="preserve"> 7X43 MB SIMPLES</w:t>
            </w:r>
          </w:p>
        </w:tc>
        <w:tc>
          <w:tcPr>
            <w:tcW w:w="1417" w:type="dxa"/>
            <w:shd w:val="clear" w:color="000000" w:fill="FFFFFF"/>
            <w:vAlign w:val="center"/>
            <w:hideMark/>
          </w:tcPr>
          <w:p w14:paraId="37A0973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3.863.500.039</w:t>
            </w:r>
          </w:p>
        </w:tc>
        <w:tc>
          <w:tcPr>
            <w:tcW w:w="851" w:type="dxa"/>
            <w:shd w:val="clear" w:color="000000" w:fill="FFFFFF"/>
            <w:vAlign w:val="center"/>
            <w:hideMark/>
          </w:tcPr>
          <w:p w14:paraId="26D61A8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EC4AF6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5A8A77C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642686D2" w14:textId="77777777" w:rsidTr="005E4EEC">
        <w:tc>
          <w:tcPr>
            <w:tcW w:w="480" w:type="dxa"/>
            <w:shd w:val="clear" w:color="000000" w:fill="FFFFFF"/>
            <w:noWrap/>
            <w:vAlign w:val="center"/>
            <w:hideMark/>
          </w:tcPr>
          <w:p w14:paraId="15F2CB9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56</w:t>
            </w:r>
          </w:p>
        </w:tc>
        <w:tc>
          <w:tcPr>
            <w:tcW w:w="1185" w:type="dxa"/>
            <w:shd w:val="clear" w:color="000000" w:fill="FFFFFF"/>
            <w:vAlign w:val="center"/>
            <w:hideMark/>
          </w:tcPr>
          <w:p w14:paraId="1E78E7B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01.02.04.0073</w:t>
            </w:r>
          </w:p>
        </w:tc>
        <w:tc>
          <w:tcPr>
            <w:tcW w:w="803" w:type="dxa"/>
            <w:shd w:val="clear" w:color="000000" w:fill="FFFFFF"/>
            <w:vAlign w:val="center"/>
            <w:hideMark/>
          </w:tcPr>
          <w:p w14:paraId="1F5E80D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0780BF40" w14:textId="12BC016C"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135AE3F" w14:textId="4E018CD6"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CAIXA </w:t>
            </w:r>
            <w:r w:rsidR="001F4E0C">
              <w:rPr>
                <w:rFonts w:asciiTheme="majorHAnsi" w:eastAsia="Times New Roman" w:hAnsiTheme="majorHAnsi" w:cstheme="majorHAnsi"/>
                <w:color w:val="auto"/>
                <w:sz w:val="14"/>
                <w:szCs w:val="14"/>
              </w:rPr>
              <w:t>SATÉLITE</w:t>
            </w:r>
            <w:r w:rsidRPr="001F4E0C">
              <w:rPr>
                <w:rFonts w:asciiTheme="majorHAnsi" w:eastAsia="Times New Roman" w:hAnsiTheme="majorHAnsi" w:cstheme="majorHAnsi"/>
                <w:color w:val="auto"/>
                <w:sz w:val="14"/>
                <w:szCs w:val="14"/>
              </w:rPr>
              <w:t xml:space="preserve"> COMPLETA EIXO HL4 MB</w:t>
            </w:r>
          </w:p>
        </w:tc>
        <w:tc>
          <w:tcPr>
            <w:tcW w:w="1417" w:type="dxa"/>
            <w:shd w:val="clear" w:color="000000" w:fill="FFFFFF"/>
            <w:vAlign w:val="center"/>
            <w:hideMark/>
          </w:tcPr>
          <w:p w14:paraId="336AA95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3.503.501.423</w:t>
            </w:r>
          </w:p>
        </w:tc>
        <w:tc>
          <w:tcPr>
            <w:tcW w:w="851" w:type="dxa"/>
            <w:shd w:val="clear" w:color="000000" w:fill="FFFFFF"/>
            <w:vAlign w:val="center"/>
            <w:hideMark/>
          </w:tcPr>
          <w:p w14:paraId="1DEF2B3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B5A018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46F9470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98AD973" w14:textId="77777777" w:rsidTr="005E4EEC">
        <w:tc>
          <w:tcPr>
            <w:tcW w:w="480" w:type="dxa"/>
            <w:shd w:val="clear" w:color="000000" w:fill="FFFFFF"/>
            <w:noWrap/>
            <w:vAlign w:val="center"/>
            <w:hideMark/>
          </w:tcPr>
          <w:p w14:paraId="350F17B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57</w:t>
            </w:r>
          </w:p>
        </w:tc>
        <w:tc>
          <w:tcPr>
            <w:tcW w:w="1185" w:type="dxa"/>
            <w:shd w:val="clear" w:color="000000" w:fill="FFFFFF"/>
            <w:vAlign w:val="center"/>
            <w:hideMark/>
          </w:tcPr>
          <w:p w14:paraId="1F0E3AE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01.02.04.0074</w:t>
            </w:r>
          </w:p>
        </w:tc>
        <w:tc>
          <w:tcPr>
            <w:tcW w:w="803" w:type="dxa"/>
            <w:shd w:val="clear" w:color="000000" w:fill="FFFFFF"/>
            <w:vAlign w:val="center"/>
            <w:hideMark/>
          </w:tcPr>
          <w:p w14:paraId="7FF74F5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12</w:t>
            </w:r>
          </w:p>
        </w:tc>
        <w:tc>
          <w:tcPr>
            <w:tcW w:w="526" w:type="dxa"/>
            <w:shd w:val="clear" w:color="000000" w:fill="FFFFFF"/>
            <w:vAlign w:val="center"/>
            <w:hideMark/>
          </w:tcPr>
          <w:p w14:paraId="4DABB41E" w14:textId="7E7DC6F1"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F29B1F2" w14:textId="7A109C3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AMORTECEDOR </w:t>
            </w:r>
            <w:r w:rsidR="001F4E0C">
              <w:rPr>
                <w:rFonts w:asciiTheme="majorHAnsi" w:eastAsia="Times New Roman" w:hAnsiTheme="majorHAnsi" w:cstheme="majorHAnsi"/>
                <w:color w:val="auto"/>
                <w:sz w:val="14"/>
                <w:szCs w:val="14"/>
              </w:rPr>
              <w:t>SUSPENSÃO</w:t>
            </w:r>
            <w:r w:rsidRPr="001F4E0C">
              <w:rPr>
                <w:rFonts w:asciiTheme="majorHAnsi" w:eastAsia="Times New Roman" w:hAnsiTheme="majorHAnsi" w:cstheme="majorHAnsi"/>
                <w:color w:val="auto"/>
                <w:sz w:val="14"/>
                <w:szCs w:val="14"/>
              </w:rPr>
              <w:t xml:space="preserve"> DIANTEIRA MB ATEGO1726</w:t>
            </w:r>
          </w:p>
        </w:tc>
        <w:tc>
          <w:tcPr>
            <w:tcW w:w="1417" w:type="dxa"/>
            <w:shd w:val="clear" w:color="000000" w:fill="FFFFFF"/>
            <w:vAlign w:val="center"/>
            <w:hideMark/>
          </w:tcPr>
          <w:p w14:paraId="0D9C82F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9.583.200.630</w:t>
            </w:r>
          </w:p>
        </w:tc>
        <w:tc>
          <w:tcPr>
            <w:tcW w:w="851" w:type="dxa"/>
            <w:shd w:val="clear" w:color="000000" w:fill="FFFFFF"/>
            <w:vAlign w:val="center"/>
            <w:hideMark/>
          </w:tcPr>
          <w:p w14:paraId="4858B60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E4B761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7FFE4AD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D8C99DC" w14:textId="77777777" w:rsidTr="005E4EEC">
        <w:tc>
          <w:tcPr>
            <w:tcW w:w="480" w:type="dxa"/>
            <w:shd w:val="clear" w:color="000000" w:fill="FFFFFF"/>
            <w:noWrap/>
            <w:vAlign w:val="center"/>
            <w:hideMark/>
          </w:tcPr>
          <w:p w14:paraId="3EC4F09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58</w:t>
            </w:r>
          </w:p>
        </w:tc>
        <w:tc>
          <w:tcPr>
            <w:tcW w:w="1185" w:type="dxa"/>
            <w:shd w:val="clear" w:color="000000" w:fill="FFFFFF"/>
            <w:vAlign w:val="center"/>
            <w:hideMark/>
          </w:tcPr>
          <w:p w14:paraId="244F76B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01.02.04.0076</w:t>
            </w:r>
          </w:p>
        </w:tc>
        <w:tc>
          <w:tcPr>
            <w:tcW w:w="803" w:type="dxa"/>
            <w:shd w:val="clear" w:color="000000" w:fill="FFFFFF"/>
            <w:vAlign w:val="center"/>
            <w:hideMark/>
          </w:tcPr>
          <w:p w14:paraId="178A802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14</w:t>
            </w:r>
          </w:p>
        </w:tc>
        <w:tc>
          <w:tcPr>
            <w:tcW w:w="526" w:type="dxa"/>
            <w:shd w:val="clear" w:color="000000" w:fill="FFFFFF"/>
            <w:vAlign w:val="center"/>
            <w:hideMark/>
          </w:tcPr>
          <w:p w14:paraId="376450E9" w14:textId="2CBC372C"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E80B93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SUPORTE DA BARRA ESTABILIZADOR TRASEIRO MB ATEGO</w:t>
            </w:r>
          </w:p>
        </w:tc>
        <w:tc>
          <w:tcPr>
            <w:tcW w:w="1417" w:type="dxa"/>
            <w:shd w:val="clear" w:color="000000" w:fill="FFFFFF"/>
            <w:vAlign w:val="center"/>
            <w:hideMark/>
          </w:tcPr>
          <w:p w14:paraId="4B4E19C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9.723.201.637</w:t>
            </w:r>
          </w:p>
        </w:tc>
        <w:tc>
          <w:tcPr>
            <w:tcW w:w="851" w:type="dxa"/>
            <w:shd w:val="clear" w:color="000000" w:fill="FFFFFF"/>
            <w:vAlign w:val="center"/>
            <w:hideMark/>
          </w:tcPr>
          <w:p w14:paraId="0E405E0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664383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DCD719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259D279" w14:textId="77777777" w:rsidTr="005E4EEC">
        <w:tc>
          <w:tcPr>
            <w:tcW w:w="480" w:type="dxa"/>
            <w:shd w:val="clear" w:color="000000" w:fill="FFFFFF"/>
            <w:noWrap/>
            <w:vAlign w:val="center"/>
            <w:hideMark/>
          </w:tcPr>
          <w:p w14:paraId="05F7502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59</w:t>
            </w:r>
          </w:p>
        </w:tc>
        <w:tc>
          <w:tcPr>
            <w:tcW w:w="1185" w:type="dxa"/>
            <w:shd w:val="clear" w:color="000000" w:fill="FFFFFF"/>
            <w:vAlign w:val="center"/>
            <w:hideMark/>
          </w:tcPr>
          <w:p w14:paraId="7BC9FF9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01.02.04.0077</w:t>
            </w:r>
          </w:p>
        </w:tc>
        <w:tc>
          <w:tcPr>
            <w:tcW w:w="803" w:type="dxa"/>
            <w:shd w:val="clear" w:color="000000" w:fill="FFFFFF"/>
            <w:vAlign w:val="center"/>
            <w:hideMark/>
          </w:tcPr>
          <w:p w14:paraId="0F5E480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2EFCF840" w14:textId="6E31712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9CC7755" w14:textId="25F3D33F"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PARAFUSO </w:t>
            </w:r>
            <w:r w:rsidR="001F4E0C">
              <w:rPr>
                <w:rFonts w:asciiTheme="majorHAnsi" w:eastAsia="Times New Roman" w:hAnsiTheme="majorHAnsi" w:cstheme="majorHAnsi"/>
                <w:color w:val="auto"/>
                <w:sz w:val="14"/>
                <w:szCs w:val="14"/>
              </w:rPr>
              <w:t>BRAÇO</w:t>
            </w:r>
            <w:r w:rsidRPr="001F4E0C">
              <w:rPr>
                <w:rFonts w:asciiTheme="majorHAnsi" w:eastAsia="Times New Roman" w:hAnsiTheme="majorHAnsi" w:cstheme="majorHAnsi"/>
                <w:color w:val="auto"/>
                <w:sz w:val="14"/>
                <w:szCs w:val="14"/>
              </w:rPr>
              <w:t xml:space="preserve"> DA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COM PORCA CASTELO ALTA 18X1,5X155mm</w:t>
            </w:r>
          </w:p>
        </w:tc>
        <w:tc>
          <w:tcPr>
            <w:tcW w:w="1417" w:type="dxa"/>
            <w:shd w:val="clear" w:color="000000" w:fill="FFFFFF"/>
            <w:vAlign w:val="center"/>
            <w:hideMark/>
          </w:tcPr>
          <w:p w14:paraId="740AC7A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3.023.320.371</w:t>
            </w:r>
          </w:p>
        </w:tc>
        <w:tc>
          <w:tcPr>
            <w:tcW w:w="851" w:type="dxa"/>
            <w:shd w:val="clear" w:color="000000" w:fill="FFFFFF"/>
            <w:vAlign w:val="center"/>
            <w:hideMark/>
          </w:tcPr>
          <w:p w14:paraId="5C9B22D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694A0F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4EF1190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543A59A" w14:textId="77777777" w:rsidTr="005E4EEC">
        <w:tc>
          <w:tcPr>
            <w:tcW w:w="480" w:type="dxa"/>
            <w:shd w:val="clear" w:color="000000" w:fill="FFFFFF"/>
            <w:noWrap/>
            <w:vAlign w:val="center"/>
            <w:hideMark/>
          </w:tcPr>
          <w:p w14:paraId="1AEC36E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60</w:t>
            </w:r>
          </w:p>
        </w:tc>
        <w:tc>
          <w:tcPr>
            <w:tcW w:w="1185" w:type="dxa"/>
            <w:shd w:val="clear" w:color="000000" w:fill="FFFFFF"/>
            <w:vAlign w:val="center"/>
            <w:hideMark/>
          </w:tcPr>
          <w:p w14:paraId="73026E8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01.02.04.0802</w:t>
            </w:r>
          </w:p>
        </w:tc>
        <w:tc>
          <w:tcPr>
            <w:tcW w:w="803" w:type="dxa"/>
            <w:shd w:val="clear" w:color="000000" w:fill="FFFFFF"/>
            <w:vAlign w:val="center"/>
            <w:hideMark/>
          </w:tcPr>
          <w:p w14:paraId="3F56A5C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7A23A061" w14:textId="3738E9E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3CCB38E" w14:textId="7C3824FA"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LONGA 1687mm MB AXOR</w:t>
            </w:r>
          </w:p>
        </w:tc>
        <w:tc>
          <w:tcPr>
            <w:tcW w:w="1417" w:type="dxa"/>
            <w:shd w:val="clear" w:color="000000" w:fill="FFFFFF"/>
            <w:vAlign w:val="center"/>
            <w:hideMark/>
          </w:tcPr>
          <w:p w14:paraId="1F11346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949.330.0603 / 949.330.1503 / 949.330.1603 / N5243</w:t>
            </w:r>
          </w:p>
        </w:tc>
        <w:tc>
          <w:tcPr>
            <w:tcW w:w="851" w:type="dxa"/>
            <w:shd w:val="clear" w:color="000000" w:fill="FFFFFF"/>
            <w:vAlign w:val="center"/>
            <w:hideMark/>
          </w:tcPr>
          <w:p w14:paraId="72149A9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B7AF1F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56A14E3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A7F1EAF" w14:textId="77777777" w:rsidTr="005E4EEC">
        <w:tc>
          <w:tcPr>
            <w:tcW w:w="480" w:type="dxa"/>
            <w:shd w:val="clear" w:color="000000" w:fill="FFFFFF"/>
            <w:noWrap/>
            <w:vAlign w:val="center"/>
            <w:hideMark/>
          </w:tcPr>
          <w:p w14:paraId="0F34A8D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61</w:t>
            </w:r>
          </w:p>
        </w:tc>
        <w:tc>
          <w:tcPr>
            <w:tcW w:w="1185" w:type="dxa"/>
            <w:shd w:val="clear" w:color="000000" w:fill="FFFFFF"/>
            <w:vAlign w:val="center"/>
            <w:hideMark/>
          </w:tcPr>
          <w:p w14:paraId="723DF3C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01.02.04.0805</w:t>
            </w:r>
          </w:p>
        </w:tc>
        <w:tc>
          <w:tcPr>
            <w:tcW w:w="803" w:type="dxa"/>
            <w:shd w:val="clear" w:color="000000" w:fill="FFFFFF"/>
            <w:vAlign w:val="center"/>
            <w:hideMark/>
          </w:tcPr>
          <w:p w14:paraId="4DBF0C6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354C0B9C" w14:textId="6A990BE1"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16635FD" w14:textId="4D42BE8E"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LONGA 1720mm MB AXOR</w:t>
            </w:r>
          </w:p>
        </w:tc>
        <w:tc>
          <w:tcPr>
            <w:tcW w:w="1417" w:type="dxa"/>
            <w:shd w:val="clear" w:color="000000" w:fill="FFFFFF"/>
            <w:vAlign w:val="center"/>
            <w:hideMark/>
          </w:tcPr>
          <w:p w14:paraId="09320E5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942.330.1403 / 942.330.1403 / KPM5241</w:t>
            </w:r>
          </w:p>
        </w:tc>
        <w:tc>
          <w:tcPr>
            <w:tcW w:w="851" w:type="dxa"/>
            <w:shd w:val="clear" w:color="000000" w:fill="FFFFFF"/>
            <w:vAlign w:val="center"/>
            <w:hideMark/>
          </w:tcPr>
          <w:p w14:paraId="605CFAD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A10F9A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8456D4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41D41AA" w14:textId="77777777" w:rsidTr="005E4EEC">
        <w:tc>
          <w:tcPr>
            <w:tcW w:w="480" w:type="dxa"/>
            <w:shd w:val="clear" w:color="000000" w:fill="FFFFFF"/>
            <w:noWrap/>
            <w:vAlign w:val="center"/>
            <w:hideMark/>
          </w:tcPr>
          <w:p w14:paraId="49C8CEC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62</w:t>
            </w:r>
          </w:p>
        </w:tc>
        <w:tc>
          <w:tcPr>
            <w:tcW w:w="1185" w:type="dxa"/>
            <w:shd w:val="clear" w:color="000000" w:fill="FFFFFF"/>
            <w:vAlign w:val="center"/>
            <w:hideMark/>
          </w:tcPr>
          <w:p w14:paraId="37B192C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01.02.04.0807</w:t>
            </w:r>
          </w:p>
        </w:tc>
        <w:tc>
          <w:tcPr>
            <w:tcW w:w="803" w:type="dxa"/>
            <w:shd w:val="clear" w:color="000000" w:fill="FFFFFF"/>
            <w:vAlign w:val="center"/>
            <w:hideMark/>
          </w:tcPr>
          <w:p w14:paraId="3258475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7FB4A74B" w14:textId="49C804D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082E347" w14:textId="38E57478"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VOLANTE DE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440MM MB ANTIGO</w:t>
            </w:r>
          </w:p>
        </w:tc>
        <w:tc>
          <w:tcPr>
            <w:tcW w:w="1417" w:type="dxa"/>
            <w:shd w:val="clear" w:color="000000" w:fill="FFFFFF"/>
            <w:vAlign w:val="center"/>
            <w:hideMark/>
          </w:tcPr>
          <w:p w14:paraId="4855FE8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6.884.647.101</w:t>
            </w:r>
          </w:p>
        </w:tc>
        <w:tc>
          <w:tcPr>
            <w:tcW w:w="851" w:type="dxa"/>
            <w:shd w:val="clear" w:color="000000" w:fill="FFFFFF"/>
            <w:vAlign w:val="center"/>
            <w:hideMark/>
          </w:tcPr>
          <w:p w14:paraId="26122B7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2219D3A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3D8ED8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84F4C06" w14:textId="77777777" w:rsidTr="005E4EEC">
        <w:tc>
          <w:tcPr>
            <w:tcW w:w="480" w:type="dxa"/>
            <w:shd w:val="clear" w:color="000000" w:fill="FFFFFF"/>
            <w:noWrap/>
            <w:vAlign w:val="center"/>
            <w:hideMark/>
          </w:tcPr>
          <w:p w14:paraId="316CE6A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63</w:t>
            </w:r>
          </w:p>
        </w:tc>
        <w:tc>
          <w:tcPr>
            <w:tcW w:w="1185" w:type="dxa"/>
            <w:shd w:val="clear" w:color="000000" w:fill="FFFFFF"/>
            <w:vAlign w:val="center"/>
            <w:hideMark/>
          </w:tcPr>
          <w:p w14:paraId="39D8A07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01.02.04.0808</w:t>
            </w:r>
          </w:p>
        </w:tc>
        <w:tc>
          <w:tcPr>
            <w:tcW w:w="803" w:type="dxa"/>
            <w:shd w:val="clear" w:color="000000" w:fill="FFFFFF"/>
            <w:vAlign w:val="center"/>
            <w:hideMark/>
          </w:tcPr>
          <w:p w14:paraId="4690668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12</w:t>
            </w:r>
          </w:p>
        </w:tc>
        <w:tc>
          <w:tcPr>
            <w:tcW w:w="526" w:type="dxa"/>
            <w:shd w:val="clear" w:color="000000" w:fill="FFFFFF"/>
            <w:vAlign w:val="center"/>
            <w:hideMark/>
          </w:tcPr>
          <w:p w14:paraId="2CBACB9F" w14:textId="359E5F1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5226689" w14:textId="147B5E2D"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AMORTECEDOR </w:t>
            </w:r>
            <w:r w:rsidR="001F4E0C">
              <w:rPr>
                <w:rFonts w:asciiTheme="majorHAnsi" w:eastAsia="Times New Roman" w:hAnsiTheme="majorHAnsi" w:cstheme="majorHAnsi"/>
                <w:color w:val="auto"/>
                <w:sz w:val="14"/>
                <w:szCs w:val="14"/>
              </w:rPr>
              <w:t>SUSPENSÃO</w:t>
            </w:r>
            <w:r w:rsidRPr="001F4E0C">
              <w:rPr>
                <w:rFonts w:asciiTheme="majorHAnsi" w:eastAsia="Times New Roman" w:hAnsiTheme="majorHAnsi" w:cstheme="majorHAnsi"/>
                <w:color w:val="auto"/>
                <w:sz w:val="14"/>
                <w:szCs w:val="14"/>
              </w:rPr>
              <w:t xml:space="preserve"> DIANTEIRA MB AXOR</w:t>
            </w:r>
          </w:p>
        </w:tc>
        <w:tc>
          <w:tcPr>
            <w:tcW w:w="1417" w:type="dxa"/>
            <w:shd w:val="clear" w:color="000000" w:fill="FFFFFF"/>
            <w:vAlign w:val="center"/>
            <w:hideMark/>
          </w:tcPr>
          <w:p w14:paraId="63C44C1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9.583.231.200</w:t>
            </w:r>
          </w:p>
        </w:tc>
        <w:tc>
          <w:tcPr>
            <w:tcW w:w="851" w:type="dxa"/>
            <w:shd w:val="clear" w:color="000000" w:fill="FFFFFF"/>
            <w:vAlign w:val="center"/>
            <w:hideMark/>
          </w:tcPr>
          <w:p w14:paraId="7CA802A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47A4A2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727CC99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E8119B2" w14:textId="77777777" w:rsidTr="005E4EEC">
        <w:tc>
          <w:tcPr>
            <w:tcW w:w="480" w:type="dxa"/>
            <w:shd w:val="clear" w:color="000000" w:fill="FFFFFF"/>
            <w:noWrap/>
            <w:vAlign w:val="center"/>
            <w:hideMark/>
          </w:tcPr>
          <w:p w14:paraId="552460D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64</w:t>
            </w:r>
          </w:p>
        </w:tc>
        <w:tc>
          <w:tcPr>
            <w:tcW w:w="1185" w:type="dxa"/>
            <w:shd w:val="clear" w:color="000000" w:fill="FFFFFF"/>
            <w:vAlign w:val="center"/>
            <w:hideMark/>
          </w:tcPr>
          <w:p w14:paraId="6FA2F53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01.02.04.0809</w:t>
            </w:r>
          </w:p>
        </w:tc>
        <w:tc>
          <w:tcPr>
            <w:tcW w:w="803" w:type="dxa"/>
            <w:shd w:val="clear" w:color="000000" w:fill="FFFFFF"/>
            <w:vAlign w:val="center"/>
            <w:hideMark/>
          </w:tcPr>
          <w:p w14:paraId="59A5F6C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16</w:t>
            </w:r>
          </w:p>
        </w:tc>
        <w:tc>
          <w:tcPr>
            <w:tcW w:w="526" w:type="dxa"/>
            <w:shd w:val="clear" w:color="000000" w:fill="FFFFFF"/>
            <w:vAlign w:val="center"/>
            <w:hideMark/>
          </w:tcPr>
          <w:p w14:paraId="4EF9FCC0" w14:textId="6A9CEC59"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762294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BUCHA DA BARRA ESTABILIZADORA DIANTEIRA MB AXOR</w:t>
            </w:r>
          </w:p>
        </w:tc>
        <w:tc>
          <w:tcPr>
            <w:tcW w:w="1417" w:type="dxa"/>
            <w:shd w:val="clear" w:color="000000" w:fill="FFFFFF"/>
            <w:vAlign w:val="center"/>
            <w:hideMark/>
          </w:tcPr>
          <w:p w14:paraId="3BD5F58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000.323.5985</w:t>
            </w:r>
          </w:p>
        </w:tc>
        <w:tc>
          <w:tcPr>
            <w:tcW w:w="851" w:type="dxa"/>
            <w:shd w:val="clear" w:color="000000" w:fill="FFFFFF"/>
            <w:vAlign w:val="center"/>
            <w:hideMark/>
          </w:tcPr>
          <w:p w14:paraId="1A396ED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285D574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1FE9918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ABFD1BA" w14:textId="77777777" w:rsidTr="005E4EEC">
        <w:tc>
          <w:tcPr>
            <w:tcW w:w="480" w:type="dxa"/>
            <w:shd w:val="clear" w:color="000000" w:fill="FFFFFF"/>
            <w:noWrap/>
            <w:vAlign w:val="center"/>
            <w:hideMark/>
          </w:tcPr>
          <w:p w14:paraId="19C3B53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65</w:t>
            </w:r>
          </w:p>
        </w:tc>
        <w:tc>
          <w:tcPr>
            <w:tcW w:w="1185" w:type="dxa"/>
            <w:shd w:val="clear" w:color="000000" w:fill="FFFFFF"/>
            <w:vAlign w:val="center"/>
            <w:hideMark/>
          </w:tcPr>
          <w:p w14:paraId="040B692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01.02.04.0810</w:t>
            </w:r>
          </w:p>
        </w:tc>
        <w:tc>
          <w:tcPr>
            <w:tcW w:w="803" w:type="dxa"/>
            <w:shd w:val="clear" w:color="000000" w:fill="FFFFFF"/>
            <w:vAlign w:val="center"/>
            <w:hideMark/>
          </w:tcPr>
          <w:p w14:paraId="44CEC2A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12</w:t>
            </w:r>
          </w:p>
        </w:tc>
        <w:tc>
          <w:tcPr>
            <w:tcW w:w="526" w:type="dxa"/>
            <w:shd w:val="clear" w:color="000000" w:fill="FFFFFF"/>
            <w:vAlign w:val="center"/>
            <w:hideMark/>
          </w:tcPr>
          <w:p w14:paraId="4B0E82AB" w14:textId="7B3C193D"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6B7B995" w14:textId="66242D5C"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PARAFUSO SEXTAVADO M16</w:t>
            </w:r>
            <w:r w:rsidR="001F4E0C">
              <w:rPr>
                <w:rFonts w:asciiTheme="majorHAnsi" w:eastAsia="Times New Roman" w:hAnsiTheme="majorHAnsi" w:cstheme="majorHAnsi"/>
                <w:color w:val="auto"/>
                <w:sz w:val="14"/>
                <w:szCs w:val="14"/>
              </w:rPr>
              <w:t>X</w:t>
            </w:r>
            <w:r w:rsidRPr="001F4E0C">
              <w:rPr>
                <w:rFonts w:asciiTheme="majorHAnsi" w:eastAsia="Times New Roman" w:hAnsiTheme="majorHAnsi" w:cstheme="majorHAnsi"/>
                <w:color w:val="auto"/>
                <w:sz w:val="14"/>
                <w:szCs w:val="14"/>
              </w:rPr>
              <w:t>1,5</w:t>
            </w:r>
            <w:r w:rsidR="001F4E0C">
              <w:rPr>
                <w:rFonts w:asciiTheme="majorHAnsi" w:eastAsia="Times New Roman" w:hAnsiTheme="majorHAnsi" w:cstheme="majorHAnsi"/>
                <w:color w:val="auto"/>
                <w:sz w:val="14"/>
                <w:szCs w:val="14"/>
              </w:rPr>
              <w:t>X</w:t>
            </w:r>
            <w:r w:rsidRPr="001F4E0C">
              <w:rPr>
                <w:rFonts w:asciiTheme="majorHAnsi" w:eastAsia="Times New Roman" w:hAnsiTheme="majorHAnsi" w:cstheme="majorHAnsi"/>
                <w:color w:val="auto"/>
                <w:sz w:val="14"/>
                <w:szCs w:val="14"/>
              </w:rPr>
              <w:t>130</w:t>
            </w:r>
          </w:p>
        </w:tc>
        <w:tc>
          <w:tcPr>
            <w:tcW w:w="1417" w:type="dxa"/>
            <w:shd w:val="clear" w:color="000000" w:fill="FFFFFF"/>
            <w:vAlign w:val="center"/>
            <w:hideMark/>
          </w:tcPr>
          <w:p w14:paraId="51574C5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N910105016010</w:t>
            </w:r>
          </w:p>
        </w:tc>
        <w:tc>
          <w:tcPr>
            <w:tcW w:w="851" w:type="dxa"/>
            <w:shd w:val="clear" w:color="000000" w:fill="FFFFFF"/>
            <w:vAlign w:val="center"/>
            <w:hideMark/>
          </w:tcPr>
          <w:p w14:paraId="1D187CD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F796E9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0954D3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91104AA" w14:textId="77777777" w:rsidTr="005E4EEC">
        <w:tc>
          <w:tcPr>
            <w:tcW w:w="480" w:type="dxa"/>
            <w:shd w:val="clear" w:color="000000" w:fill="FFFFFF"/>
            <w:noWrap/>
            <w:vAlign w:val="center"/>
            <w:hideMark/>
          </w:tcPr>
          <w:p w14:paraId="2BDDC6D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66</w:t>
            </w:r>
          </w:p>
        </w:tc>
        <w:tc>
          <w:tcPr>
            <w:tcW w:w="1185" w:type="dxa"/>
            <w:shd w:val="clear" w:color="000000" w:fill="FFFFFF"/>
            <w:vAlign w:val="center"/>
            <w:hideMark/>
          </w:tcPr>
          <w:p w14:paraId="76228F5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01.02.04.0811</w:t>
            </w:r>
          </w:p>
        </w:tc>
        <w:tc>
          <w:tcPr>
            <w:tcW w:w="803" w:type="dxa"/>
            <w:shd w:val="clear" w:color="000000" w:fill="FFFFFF"/>
            <w:vAlign w:val="center"/>
            <w:hideMark/>
          </w:tcPr>
          <w:p w14:paraId="26E2810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80</w:t>
            </w:r>
          </w:p>
        </w:tc>
        <w:tc>
          <w:tcPr>
            <w:tcW w:w="526" w:type="dxa"/>
            <w:shd w:val="clear" w:color="000000" w:fill="FFFFFF"/>
            <w:vAlign w:val="center"/>
            <w:hideMark/>
          </w:tcPr>
          <w:p w14:paraId="5A7DDE9C" w14:textId="01454C01"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9D1EF6C" w14:textId="2C6D442C"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PARAFUSO SEXTAVADO M16</w:t>
            </w:r>
            <w:r w:rsidR="001F4E0C">
              <w:rPr>
                <w:rFonts w:asciiTheme="majorHAnsi" w:eastAsia="Times New Roman" w:hAnsiTheme="majorHAnsi" w:cstheme="majorHAnsi"/>
                <w:color w:val="auto"/>
                <w:sz w:val="14"/>
                <w:szCs w:val="14"/>
              </w:rPr>
              <w:t>X</w:t>
            </w:r>
            <w:r w:rsidRPr="001F4E0C">
              <w:rPr>
                <w:rFonts w:asciiTheme="majorHAnsi" w:eastAsia="Times New Roman" w:hAnsiTheme="majorHAnsi" w:cstheme="majorHAnsi"/>
                <w:color w:val="auto"/>
                <w:sz w:val="14"/>
                <w:szCs w:val="14"/>
              </w:rPr>
              <w:t>1,5</w:t>
            </w:r>
            <w:r w:rsidR="001F4E0C">
              <w:rPr>
                <w:rFonts w:asciiTheme="majorHAnsi" w:eastAsia="Times New Roman" w:hAnsiTheme="majorHAnsi" w:cstheme="majorHAnsi"/>
                <w:color w:val="auto"/>
                <w:sz w:val="14"/>
                <w:szCs w:val="14"/>
              </w:rPr>
              <w:t>X</w:t>
            </w:r>
            <w:r w:rsidRPr="001F4E0C">
              <w:rPr>
                <w:rFonts w:asciiTheme="majorHAnsi" w:eastAsia="Times New Roman" w:hAnsiTheme="majorHAnsi" w:cstheme="majorHAnsi"/>
                <w:color w:val="auto"/>
                <w:sz w:val="14"/>
                <w:szCs w:val="14"/>
              </w:rPr>
              <w:t>45</w:t>
            </w:r>
          </w:p>
        </w:tc>
        <w:tc>
          <w:tcPr>
            <w:tcW w:w="1417" w:type="dxa"/>
            <w:shd w:val="clear" w:color="000000" w:fill="FFFFFF"/>
            <w:vAlign w:val="center"/>
            <w:hideMark/>
          </w:tcPr>
          <w:p w14:paraId="75DAD98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N000000005538</w:t>
            </w:r>
          </w:p>
        </w:tc>
        <w:tc>
          <w:tcPr>
            <w:tcW w:w="851" w:type="dxa"/>
            <w:shd w:val="clear" w:color="000000" w:fill="FFFFFF"/>
            <w:vAlign w:val="center"/>
            <w:hideMark/>
          </w:tcPr>
          <w:p w14:paraId="67D7DAF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EF84E8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76E8B91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AA3B29D" w14:textId="77777777" w:rsidTr="005E4EEC">
        <w:tc>
          <w:tcPr>
            <w:tcW w:w="480" w:type="dxa"/>
            <w:shd w:val="clear" w:color="000000" w:fill="FFFFFF"/>
            <w:noWrap/>
            <w:vAlign w:val="center"/>
            <w:hideMark/>
          </w:tcPr>
          <w:p w14:paraId="7CECC3D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67</w:t>
            </w:r>
          </w:p>
        </w:tc>
        <w:tc>
          <w:tcPr>
            <w:tcW w:w="1185" w:type="dxa"/>
            <w:shd w:val="clear" w:color="000000" w:fill="FFFFFF"/>
            <w:vAlign w:val="center"/>
            <w:hideMark/>
          </w:tcPr>
          <w:p w14:paraId="222250B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01.02.04.0812</w:t>
            </w:r>
          </w:p>
        </w:tc>
        <w:tc>
          <w:tcPr>
            <w:tcW w:w="803" w:type="dxa"/>
            <w:shd w:val="clear" w:color="000000" w:fill="FFFFFF"/>
            <w:vAlign w:val="center"/>
            <w:hideMark/>
          </w:tcPr>
          <w:p w14:paraId="197F8A7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4CEFFF73" w14:textId="33956AA6"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E27C129" w14:textId="26A9D549"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894mm MB ATEGO 1726 - 15/16</w:t>
            </w:r>
          </w:p>
        </w:tc>
        <w:tc>
          <w:tcPr>
            <w:tcW w:w="1417" w:type="dxa"/>
            <w:shd w:val="clear" w:color="000000" w:fill="FFFFFF"/>
            <w:vAlign w:val="center"/>
            <w:hideMark/>
          </w:tcPr>
          <w:p w14:paraId="462A085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958.460.0205 / N5240</w:t>
            </w:r>
          </w:p>
        </w:tc>
        <w:tc>
          <w:tcPr>
            <w:tcW w:w="851" w:type="dxa"/>
            <w:shd w:val="clear" w:color="000000" w:fill="FFFFFF"/>
            <w:vAlign w:val="center"/>
            <w:hideMark/>
          </w:tcPr>
          <w:p w14:paraId="558E4E7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F64FDC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706981C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64F275A" w14:textId="77777777" w:rsidTr="005E4EEC">
        <w:tc>
          <w:tcPr>
            <w:tcW w:w="480" w:type="dxa"/>
            <w:shd w:val="clear" w:color="000000" w:fill="FFFFFF"/>
            <w:noWrap/>
            <w:vAlign w:val="center"/>
            <w:hideMark/>
          </w:tcPr>
          <w:p w14:paraId="1508014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68</w:t>
            </w:r>
          </w:p>
        </w:tc>
        <w:tc>
          <w:tcPr>
            <w:tcW w:w="1185" w:type="dxa"/>
            <w:shd w:val="clear" w:color="000000" w:fill="FFFFFF"/>
            <w:vAlign w:val="center"/>
            <w:hideMark/>
          </w:tcPr>
          <w:p w14:paraId="6F26159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01.02.04.0813</w:t>
            </w:r>
          </w:p>
        </w:tc>
        <w:tc>
          <w:tcPr>
            <w:tcW w:w="803" w:type="dxa"/>
            <w:shd w:val="clear" w:color="000000" w:fill="FFFFFF"/>
            <w:vAlign w:val="center"/>
            <w:hideMark/>
          </w:tcPr>
          <w:p w14:paraId="231784B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584C5818" w14:textId="77FD9D36"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3DC8037" w14:textId="1EB10F82"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TERMINAL 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ROSCA DIREITA M28x1,5 MB AXOR 6X4 13/13</w:t>
            </w:r>
          </w:p>
        </w:tc>
        <w:tc>
          <w:tcPr>
            <w:tcW w:w="1417" w:type="dxa"/>
            <w:shd w:val="clear" w:color="000000" w:fill="FFFFFF"/>
            <w:vAlign w:val="center"/>
            <w:hideMark/>
          </w:tcPr>
          <w:p w14:paraId="3D2F7C3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001.460.8948 / N5237</w:t>
            </w:r>
          </w:p>
        </w:tc>
        <w:tc>
          <w:tcPr>
            <w:tcW w:w="851" w:type="dxa"/>
            <w:shd w:val="clear" w:color="000000" w:fill="FFFFFF"/>
            <w:vAlign w:val="center"/>
            <w:hideMark/>
          </w:tcPr>
          <w:p w14:paraId="61BE548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DBE92F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7319F81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E94F53E" w14:textId="77777777" w:rsidTr="005E4EEC">
        <w:tc>
          <w:tcPr>
            <w:tcW w:w="480" w:type="dxa"/>
            <w:shd w:val="clear" w:color="000000" w:fill="FFFFFF"/>
            <w:noWrap/>
            <w:vAlign w:val="center"/>
            <w:hideMark/>
          </w:tcPr>
          <w:p w14:paraId="65A58CE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69</w:t>
            </w:r>
          </w:p>
        </w:tc>
        <w:tc>
          <w:tcPr>
            <w:tcW w:w="1185" w:type="dxa"/>
            <w:shd w:val="clear" w:color="000000" w:fill="FFFFFF"/>
            <w:vAlign w:val="center"/>
            <w:hideMark/>
          </w:tcPr>
          <w:p w14:paraId="1B1C22C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01.02.04.0815</w:t>
            </w:r>
          </w:p>
        </w:tc>
        <w:tc>
          <w:tcPr>
            <w:tcW w:w="803" w:type="dxa"/>
            <w:shd w:val="clear" w:color="000000" w:fill="FFFFFF"/>
            <w:vAlign w:val="center"/>
            <w:hideMark/>
          </w:tcPr>
          <w:p w14:paraId="216F45D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44D66A19" w14:textId="29E4230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0B10EA1" w14:textId="40CC90A8"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915mm MB ATEGO / AXOR</w:t>
            </w:r>
          </w:p>
        </w:tc>
        <w:tc>
          <w:tcPr>
            <w:tcW w:w="1417" w:type="dxa"/>
            <w:shd w:val="clear" w:color="000000" w:fill="FFFFFF"/>
            <w:vAlign w:val="center"/>
            <w:hideMark/>
          </w:tcPr>
          <w:p w14:paraId="538B369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002.460.7705 / ZL1131</w:t>
            </w:r>
          </w:p>
        </w:tc>
        <w:tc>
          <w:tcPr>
            <w:tcW w:w="851" w:type="dxa"/>
            <w:shd w:val="clear" w:color="000000" w:fill="FFFFFF"/>
            <w:vAlign w:val="center"/>
            <w:hideMark/>
          </w:tcPr>
          <w:p w14:paraId="1EBB164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A5180B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73C318A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744B622" w14:textId="77777777" w:rsidTr="005E4EEC">
        <w:tc>
          <w:tcPr>
            <w:tcW w:w="480" w:type="dxa"/>
            <w:shd w:val="clear" w:color="000000" w:fill="FFFFFF"/>
            <w:noWrap/>
            <w:vAlign w:val="center"/>
            <w:hideMark/>
          </w:tcPr>
          <w:p w14:paraId="5390FEB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70</w:t>
            </w:r>
          </w:p>
        </w:tc>
        <w:tc>
          <w:tcPr>
            <w:tcW w:w="1185" w:type="dxa"/>
            <w:shd w:val="clear" w:color="000000" w:fill="FFFFFF"/>
            <w:vAlign w:val="center"/>
            <w:hideMark/>
          </w:tcPr>
          <w:p w14:paraId="7C87F53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01.02.04.0816</w:t>
            </w:r>
          </w:p>
        </w:tc>
        <w:tc>
          <w:tcPr>
            <w:tcW w:w="803" w:type="dxa"/>
            <w:shd w:val="clear" w:color="000000" w:fill="FFFFFF"/>
            <w:vAlign w:val="center"/>
            <w:hideMark/>
          </w:tcPr>
          <w:p w14:paraId="06D61C5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5F08F5DD" w14:textId="12E0448B"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5CD001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EMBUCHAMENTO COMPLETO 45,10MM P/ 2 LADOS MB ATEGO 1729 2018</w:t>
            </w:r>
          </w:p>
        </w:tc>
        <w:tc>
          <w:tcPr>
            <w:tcW w:w="1417" w:type="dxa"/>
            <w:shd w:val="clear" w:color="000000" w:fill="FFFFFF"/>
            <w:vAlign w:val="center"/>
            <w:hideMark/>
          </w:tcPr>
          <w:p w14:paraId="5489664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3.555.860.133</w:t>
            </w:r>
          </w:p>
        </w:tc>
        <w:tc>
          <w:tcPr>
            <w:tcW w:w="851" w:type="dxa"/>
            <w:shd w:val="clear" w:color="000000" w:fill="FFFFFF"/>
            <w:vAlign w:val="center"/>
            <w:hideMark/>
          </w:tcPr>
          <w:p w14:paraId="36253E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DEB1BF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4F9C390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4B26780" w14:textId="77777777" w:rsidTr="005E4EEC">
        <w:tc>
          <w:tcPr>
            <w:tcW w:w="480" w:type="dxa"/>
            <w:shd w:val="clear" w:color="000000" w:fill="FFFFFF"/>
            <w:noWrap/>
            <w:vAlign w:val="center"/>
            <w:hideMark/>
          </w:tcPr>
          <w:p w14:paraId="620C021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71</w:t>
            </w:r>
          </w:p>
        </w:tc>
        <w:tc>
          <w:tcPr>
            <w:tcW w:w="1185" w:type="dxa"/>
            <w:shd w:val="clear" w:color="000000" w:fill="FFFFFF"/>
            <w:vAlign w:val="center"/>
            <w:hideMark/>
          </w:tcPr>
          <w:p w14:paraId="01B991C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01.02.04.0817</w:t>
            </w:r>
          </w:p>
        </w:tc>
        <w:tc>
          <w:tcPr>
            <w:tcW w:w="803" w:type="dxa"/>
            <w:shd w:val="clear" w:color="000000" w:fill="FFFFFF"/>
            <w:vAlign w:val="center"/>
            <w:hideMark/>
          </w:tcPr>
          <w:p w14:paraId="471AACE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6567EE70" w14:textId="14A483BD"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F332B55" w14:textId="7131B8D0"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TERMINAL 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LONGA ROSCA DIREITA M30x1,5 MB AXOR 2640S 09/09</w:t>
            </w:r>
          </w:p>
        </w:tc>
        <w:tc>
          <w:tcPr>
            <w:tcW w:w="1417" w:type="dxa"/>
            <w:shd w:val="clear" w:color="000000" w:fill="FFFFFF"/>
            <w:vAlign w:val="center"/>
            <w:hideMark/>
          </w:tcPr>
          <w:p w14:paraId="4912444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001.330.9935 / N5236</w:t>
            </w:r>
          </w:p>
        </w:tc>
        <w:tc>
          <w:tcPr>
            <w:tcW w:w="851" w:type="dxa"/>
            <w:shd w:val="clear" w:color="000000" w:fill="FFFFFF"/>
            <w:vAlign w:val="center"/>
            <w:hideMark/>
          </w:tcPr>
          <w:p w14:paraId="5CD14C6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46DD12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63FCCF8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9E2B20D" w14:textId="77777777" w:rsidTr="005E4EEC">
        <w:tc>
          <w:tcPr>
            <w:tcW w:w="480" w:type="dxa"/>
            <w:shd w:val="clear" w:color="000000" w:fill="FFFFFF"/>
            <w:noWrap/>
            <w:vAlign w:val="center"/>
            <w:hideMark/>
          </w:tcPr>
          <w:p w14:paraId="7B39843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72</w:t>
            </w:r>
          </w:p>
        </w:tc>
        <w:tc>
          <w:tcPr>
            <w:tcW w:w="1185" w:type="dxa"/>
            <w:shd w:val="clear" w:color="000000" w:fill="FFFFFF"/>
            <w:vAlign w:val="center"/>
            <w:hideMark/>
          </w:tcPr>
          <w:p w14:paraId="6891652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01.02.04.0818</w:t>
            </w:r>
          </w:p>
        </w:tc>
        <w:tc>
          <w:tcPr>
            <w:tcW w:w="803" w:type="dxa"/>
            <w:shd w:val="clear" w:color="000000" w:fill="FFFFFF"/>
            <w:vAlign w:val="center"/>
            <w:hideMark/>
          </w:tcPr>
          <w:p w14:paraId="2CE368A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2B32D1CB" w14:textId="785FE6A2"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7A72DA4" w14:textId="65933DC9"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875mm MB AXOR 2644S 11/11</w:t>
            </w:r>
          </w:p>
        </w:tc>
        <w:tc>
          <w:tcPr>
            <w:tcW w:w="1417" w:type="dxa"/>
            <w:shd w:val="clear" w:color="000000" w:fill="FFFFFF"/>
            <w:vAlign w:val="center"/>
            <w:hideMark/>
          </w:tcPr>
          <w:p w14:paraId="438EBEB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002.460.4505 / 506415</w:t>
            </w:r>
          </w:p>
        </w:tc>
        <w:tc>
          <w:tcPr>
            <w:tcW w:w="851" w:type="dxa"/>
            <w:shd w:val="clear" w:color="000000" w:fill="FFFFFF"/>
            <w:vAlign w:val="center"/>
            <w:hideMark/>
          </w:tcPr>
          <w:p w14:paraId="5636B5D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BEBBB2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6D776EC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6C29CC24" w14:textId="77777777" w:rsidTr="005E4EEC">
        <w:tc>
          <w:tcPr>
            <w:tcW w:w="480" w:type="dxa"/>
            <w:shd w:val="clear" w:color="000000" w:fill="FFFFFF"/>
            <w:noWrap/>
            <w:vAlign w:val="center"/>
            <w:hideMark/>
          </w:tcPr>
          <w:p w14:paraId="28D54EB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73</w:t>
            </w:r>
          </w:p>
        </w:tc>
        <w:tc>
          <w:tcPr>
            <w:tcW w:w="1185" w:type="dxa"/>
            <w:shd w:val="clear" w:color="000000" w:fill="FFFFFF"/>
            <w:vAlign w:val="center"/>
            <w:hideMark/>
          </w:tcPr>
          <w:p w14:paraId="1A3908C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01.02.04.0819</w:t>
            </w:r>
          </w:p>
        </w:tc>
        <w:tc>
          <w:tcPr>
            <w:tcW w:w="803" w:type="dxa"/>
            <w:shd w:val="clear" w:color="000000" w:fill="FFFFFF"/>
            <w:vAlign w:val="center"/>
            <w:hideMark/>
          </w:tcPr>
          <w:p w14:paraId="1912E61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0512608B" w14:textId="66DC12D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D0E79F5" w14:textId="57CCA694"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CURTA 895mm MB AXOR 2640S 09/09</w:t>
            </w:r>
          </w:p>
        </w:tc>
        <w:tc>
          <w:tcPr>
            <w:tcW w:w="1417" w:type="dxa"/>
            <w:shd w:val="clear" w:color="000000" w:fill="FFFFFF"/>
            <w:vAlign w:val="center"/>
            <w:hideMark/>
          </w:tcPr>
          <w:p w14:paraId="1F696E1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002.460.4605 / N5242</w:t>
            </w:r>
          </w:p>
        </w:tc>
        <w:tc>
          <w:tcPr>
            <w:tcW w:w="851" w:type="dxa"/>
            <w:shd w:val="clear" w:color="000000" w:fill="FFFFFF"/>
            <w:vAlign w:val="center"/>
            <w:hideMark/>
          </w:tcPr>
          <w:p w14:paraId="2AB14A2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E75FC2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F56488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AC258E0" w14:textId="77777777" w:rsidTr="005E4EEC">
        <w:tc>
          <w:tcPr>
            <w:tcW w:w="480" w:type="dxa"/>
            <w:shd w:val="clear" w:color="000000" w:fill="FFFFFF"/>
            <w:noWrap/>
            <w:vAlign w:val="center"/>
            <w:hideMark/>
          </w:tcPr>
          <w:p w14:paraId="1A89848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74</w:t>
            </w:r>
          </w:p>
        </w:tc>
        <w:tc>
          <w:tcPr>
            <w:tcW w:w="1185" w:type="dxa"/>
            <w:shd w:val="clear" w:color="000000" w:fill="FFFFFF"/>
            <w:vAlign w:val="center"/>
            <w:hideMark/>
          </w:tcPr>
          <w:p w14:paraId="28AD136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01.02.04.0820</w:t>
            </w:r>
          </w:p>
        </w:tc>
        <w:tc>
          <w:tcPr>
            <w:tcW w:w="803" w:type="dxa"/>
            <w:shd w:val="clear" w:color="000000" w:fill="FFFFFF"/>
            <w:vAlign w:val="center"/>
            <w:hideMark/>
          </w:tcPr>
          <w:p w14:paraId="12CEBF7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20934E82" w14:textId="4D9BDB9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E379FC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ROLAMENTO INTERNO CUBO DIANTEIRO MB AXOR 2640S 09/09</w:t>
            </w:r>
          </w:p>
        </w:tc>
        <w:tc>
          <w:tcPr>
            <w:tcW w:w="1417" w:type="dxa"/>
            <w:shd w:val="clear" w:color="000000" w:fill="FFFFFF"/>
            <w:vAlign w:val="center"/>
            <w:hideMark/>
          </w:tcPr>
          <w:p w14:paraId="46F8706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139.814.205</w:t>
            </w:r>
          </w:p>
        </w:tc>
        <w:tc>
          <w:tcPr>
            <w:tcW w:w="851" w:type="dxa"/>
            <w:shd w:val="clear" w:color="000000" w:fill="FFFFFF"/>
            <w:vAlign w:val="center"/>
            <w:hideMark/>
          </w:tcPr>
          <w:p w14:paraId="43FBF4B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3E88C5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7B5BC5D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B5B8DA3" w14:textId="77777777" w:rsidTr="005E4EEC">
        <w:tc>
          <w:tcPr>
            <w:tcW w:w="480" w:type="dxa"/>
            <w:shd w:val="clear" w:color="000000" w:fill="FFFFFF"/>
            <w:noWrap/>
            <w:vAlign w:val="center"/>
            <w:hideMark/>
          </w:tcPr>
          <w:p w14:paraId="5CD835A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75</w:t>
            </w:r>
          </w:p>
        </w:tc>
        <w:tc>
          <w:tcPr>
            <w:tcW w:w="1185" w:type="dxa"/>
            <w:shd w:val="clear" w:color="000000" w:fill="FFFFFF"/>
            <w:vAlign w:val="center"/>
            <w:hideMark/>
          </w:tcPr>
          <w:p w14:paraId="6D8F554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01.02.04.0821</w:t>
            </w:r>
          </w:p>
        </w:tc>
        <w:tc>
          <w:tcPr>
            <w:tcW w:w="803" w:type="dxa"/>
            <w:shd w:val="clear" w:color="000000" w:fill="FFFFFF"/>
            <w:vAlign w:val="center"/>
            <w:hideMark/>
          </w:tcPr>
          <w:p w14:paraId="2EC7908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3900A878" w14:textId="4FD37EDD"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94BCF1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EMBUCHAMENTO COMPLETO 45,10MM P/ 2 LADOS MB ATEGO 1726 15/16</w:t>
            </w:r>
          </w:p>
        </w:tc>
        <w:tc>
          <w:tcPr>
            <w:tcW w:w="1417" w:type="dxa"/>
            <w:shd w:val="clear" w:color="000000" w:fill="FFFFFF"/>
            <w:vAlign w:val="center"/>
            <w:hideMark/>
          </w:tcPr>
          <w:p w14:paraId="1C55B5B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3.555.860.133</w:t>
            </w:r>
          </w:p>
        </w:tc>
        <w:tc>
          <w:tcPr>
            <w:tcW w:w="851" w:type="dxa"/>
            <w:shd w:val="clear" w:color="000000" w:fill="FFFFFF"/>
            <w:vAlign w:val="center"/>
            <w:hideMark/>
          </w:tcPr>
          <w:p w14:paraId="1F285AE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A34700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78BB0FD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692EA948" w14:textId="77777777" w:rsidTr="005E4EEC">
        <w:tc>
          <w:tcPr>
            <w:tcW w:w="480" w:type="dxa"/>
            <w:shd w:val="clear" w:color="000000" w:fill="FFFFFF"/>
            <w:noWrap/>
            <w:vAlign w:val="center"/>
            <w:hideMark/>
          </w:tcPr>
          <w:p w14:paraId="42557AA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76</w:t>
            </w:r>
          </w:p>
        </w:tc>
        <w:tc>
          <w:tcPr>
            <w:tcW w:w="1185" w:type="dxa"/>
            <w:shd w:val="clear" w:color="000000" w:fill="FFFFFF"/>
            <w:vAlign w:val="center"/>
            <w:hideMark/>
          </w:tcPr>
          <w:p w14:paraId="644F741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01.02.04.0822</w:t>
            </w:r>
          </w:p>
        </w:tc>
        <w:tc>
          <w:tcPr>
            <w:tcW w:w="803" w:type="dxa"/>
            <w:shd w:val="clear" w:color="000000" w:fill="FFFFFF"/>
            <w:vAlign w:val="center"/>
            <w:hideMark/>
          </w:tcPr>
          <w:p w14:paraId="5724A5B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12</w:t>
            </w:r>
          </w:p>
        </w:tc>
        <w:tc>
          <w:tcPr>
            <w:tcW w:w="526" w:type="dxa"/>
            <w:shd w:val="clear" w:color="000000" w:fill="FFFFFF"/>
            <w:vAlign w:val="center"/>
            <w:hideMark/>
          </w:tcPr>
          <w:p w14:paraId="33F71D47" w14:textId="230A07E2"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A2AE99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BUCHA DA ESTABILIZADORA MB ATEGO 1726 15/16</w:t>
            </w:r>
          </w:p>
        </w:tc>
        <w:tc>
          <w:tcPr>
            <w:tcW w:w="1417" w:type="dxa"/>
            <w:shd w:val="clear" w:color="000000" w:fill="FFFFFF"/>
            <w:vAlign w:val="center"/>
            <w:hideMark/>
          </w:tcPr>
          <w:p w14:paraId="4B4EF8B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9.583.200.044</w:t>
            </w:r>
          </w:p>
        </w:tc>
        <w:tc>
          <w:tcPr>
            <w:tcW w:w="851" w:type="dxa"/>
            <w:shd w:val="clear" w:color="000000" w:fill="FFFFFF"/>
            <w:vAlign w:val="center"/>
            <w:hideMark/>
          </w:tcPr>
          <w:p w14:paraId="2FA7DE7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60F5E1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6997BC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344CF60" w14:textId="77777777" w:rsidTr="005E4EEC">
        <w:tc>
          <w:tcPr>
            <w:tcW w:w="480" w:type="dxa"/>
            <w:shd w:val="clear" w:color="000000" w:fill="FFFFFF"/>
            <w:noWrap/>
            <w:vAlign w:val="center"/>
            <w:hideMark/>
          </w:tcPr>
          <w:p w14:paraId="3E21122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77</w:t>
            </w:r>
          </w:p>
        </w:tc>
        <w:tc>
          <w:tcPr>
            <w:tcW w:w="1185" w:type="dxa"/>
            <w:shd w:val="clear" w:color="000000" w:fill="FFFFFF"/>
            <w:vAlign w:val="center"/>
            <w:hideMark/>
          </w:tcPr>
          <w:p w14:paraId="15C1A08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01.02.04.0823</w:t>
            </w:r>
          </w:p>
        </w:tc>
        <w:tc>
          <w:tcPr>
            <w:tcW w:w="803" w:type="dxa"/>
            <w:shd w:val="clear" w:color="000000" w:fill="FFFFFF"/>
            <w:vAlign w:val="center"/>
            <w:hideMark/>
          </w:tcPr>
          <w:p w14:paraId="403856C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4C64D951" w14:textId="08E01CF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3F1E2E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TIRANTE DA BARRA ESTABILIZADORA 380MM (BIELETA) MB 2726</w:t>
            </w:r>
          </w:p>
        </w:tc>
        <w:tc>
          <w:tcPr>
            <w:tcW w:w="1417" w:type="dxa"/>
            <w:shd w:val="clear" w:color="000000" w:fill="FFFFFF"/>
            <w:vAlign w:val="center"/>
            <w:hideMark/>
          </w:tcPr>
          <w:p w14:paraId="019A6FA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384.320.7989 / N5137</w:t>
            </w:r>
          </w:p>
        </w:tc>
        <w:tc>
          <w:tcPr>
            <w:tcW w:w="851" w:type="dxa"/>
            <w:shd w:val="clear" w:color="000000" w:fill="FFFFFF"/>
            <w:vAlign w:val="center"/>
            <w:hideMark/>
          </w:tcPr>
          <w:p w14:paraId="1CBAABF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06503F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7E5523A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8EC30D1" w14:textId="77777777" w:rsidTr="005E4EEC">
        <w:tc>
          <w:tcPr>
            <w:tcW w:w="480" w:type="dxa"/>
            <w:shd w:val="clear" w:color="000000" w:fill="FFFFFF"/>
            <w:noWrap/>
            <w:vAlign w:val="center"/>
            <w:hideMark/>
          </w:tcPr>
          <w:p w14:paraId="21D4615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78</w:t>
            </w:r>
          </w:p>
        </w:tc>
        <w:tc>
          <w:tcPr>
            <w:tcW w:w="1185" w:type="dxa"/>
            <w:shd w:val="clear" w:color="000000" w:fill="FFFFFF"/>
            <w:vAlign w:val="center"/>
            <w:hideMark/>
          </w:tcPr>
          <w:p w14:paraId="6BA6A9F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01.02.04.0824</w:t>
            </w:r>
          </w:p>
        </w:tc>
        <w:tc>
          <w:tcPr>
            <w:tcW w:w="803" w:type="dxa"/>
            <w:shd w:val="clear" w:color="000000" w:fill="FFFFFF"/>
            <w:vAlign w:val="center"/>
            <w:hideMark/>
          </w:tcPr>
          <w:p w14:paraId="73D3F38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25333B52" w14:textId="2231813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9777D33" w14:textId="0912D945"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TERMINAL BARRA </w:t>
            </w:r>
            <w:r w:rsidR="001F4E0C">
              <w:rPr>
                <w:rFonts w:asciiTheme="majorHAnsi" w:eastAsia="Times New Roman" w:hAnsiTheme="majorHAnsi" w:cstheme="majorHAnsi"/>
                <w:color w:val="auto"/>
                <w:sz w:val="14"/>
                <w:szCs w:val="14"/>
              </w:rPr>
              <w:t>DIREÇÃO</w:t>
            </w:r>
            <w:r w:rsidRPr="001F4E0C">
              <w:rPr>
                <w:rFonts w:asciiTheme="majorHAnsi" w:eastAsia="Times New Roman" w:hAnsiTheme="majorHAnsi" w:cstheme="majorHAnsi"/>
                <w:color w:val="auto"/>
                <w:sz w:val="14"/>
                <w:szCs w:val="14"/>
              </w:rPr>
              <w:t xml:space="preserve"> ROSCA ESQUERDA MB AXOR 6X4 13/13</w:t>
            </w:r>
          </w:p>
        </w:tc>
        <w:tc>
          <w:tcPr>
            <w:tcW w:w="1417" w:type="dxa"/>
            <w:shd w:val="clear" w:color="000000" w:fill="FFFFFF"/>
            <w:vAlign w:val="center"/>
            <w:hideMark/>
          </w:tcPr>
          <w:p w14:paraId="380AE12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000.460.9048</w:t>
            </w:r>
          </w:p>
        </w:tc>
        <w:tc>
          <w:tcPr>
            <w:tcW w:w="851" w:type="dxa"/>
            <w:shd w:val="clear" w:color="000000" w:fill="FFFFFF"/>
            <w:vAlign w:val="center"/>
            <w:hideMark/>
          </w:tcPr>
          <w:p w14:paraId="146C3D8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78246C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7BE12F9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8184537" w14:textId="77777777" w:rsidTr="005E4EEC">
        <w:tc>
          <w:tcPr>
            <w:tcW w:w="480" w:type="dxa"/>
            <w:shd w:val="clear" w:color="000000" w:fill="FFFFFF"/>
            <w:noWrap/>
            <w:vAlign w:val="center"/>
            <w:hideMark/>
          </w:tcPr>
          <w:p w14:paraId="68197DC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79</w:t>
            </w:r>
          </w:p>
        </w:tc>
        <w:tc>
          <w:tcPr>
            <w:tcW w:w="1185" w:type="dxa"/>
            <w:shd w:val="clear" w:color="000000" w:fill="FFFFFF"/>
            <w:vAlign w:val="center"/>
            <w:hideMark/>
          </w:tcPr>
          <w:p w14:paraId="34FBB39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01.02.04.0825</w:t>
            </w:r>
          </w:p>
        </w:tc>
        <w:tc>
          <w:tcPr>
            <w:tcW w:w="803" w:type="dxa"/>
            <w:shd w:val="clear" w:color="000000" w:fill="FFFFFF"/>
            <w:vAlign w:val="center"/>
            <w:hideMark/>
          </w:tcPr>
          <w:p w14:paraId="3726198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4BAD1552" w14:textId="22615F8B"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A17D21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EMBUCHAMENTO COMPLETO 38,30mm MB 1318 87/87</w:t>
            </w:r>
          </w:p>
        </w:tc>
        <w:tc>
          <w:tcPr>
            <w:tcW w:w="1417" w:type="dxa"/>
            <w:shd w:val="clear" w:color="000000" w:fill="FFFFFF"/>
            <w:vAlign w:val="center"/>
            <w:hideMark/>
          </w:tcPr>
          <w:p w14:paraId="0EE48EE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MB05CH30</w:t>
            </w:r>
          </w:p>
        </w:tc>
        <w:tc>
          <w:tcPr>
            <w:tcW w:w="851" w:type="dxa"/>
            <w:shd w:val="clear" w:color="000000" w:fill="FFFFFF"/>
            <w:vAlign w:val="center"/>
            <w:hideMark/>
          </w:tcPr>
          <w:p w14:paraId="714A409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89D3F3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3900B8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7249BEE" w14:textId="77777777" w:rsidTr="005E4EEC">
        <w:tc>
          <w:tcPr>
            <w:tcW w:w="480" w:type="dxa"/>
            <w:shd w:val="clear" w:color="000000" w:fill="FFFFFF"/>
            <w:noWrap/>
            <w:vAlign w:val="center"/>
            <w:hideMark/>
          </w:tcPr>
          <w:p w14:paraId="362427C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lastRenderedPageBreak/>
              <w:t>80</w:t>
            </w:r>
          </w:p>
        </w:tc>
        <w:tc>
          <w:tcPr>
            <w:tcW w:w="1185" w:type="dxa"/>
            <w:shd w:val="clear" w:color="000000" w:fill="FFFFFF"/>
            <w:vAlign w:val="center"/>
            <w:hideMark/>
          </w:tcPr>
          <w:p w14:paraId="241693C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01.02.04.0826</w:t>
            </w:r>
          </w:p>
        </w:tc>
        <w:tc>
          <w:tcPr>
            <w:tcW w:w="803" w:type="dxa"/>
            <w:shd w:val="clear" w:color="000000" w:fill="FFFFFF"/>
            <w:vAlign w:val="center"/>
            <w:hideMark/>
          </w:tcPr>
          <w:p w14:paraId="112FD94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73AFB4DC" w14:textId="36C0D8E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6BA58F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EMBUCHAMENTO COMPLETO 37,05mm MB L1313</w:t>
            </w:r>
          </w:p>
        </w:tc>
        <w:tc>
          <w:tcPr>
            <w:tcW w:w="1417" w:type="dxa"/>
            <w:shd w:val="clear" w:color="000000" w:fill="FFFFFF"/>
            <w:vAlign w:val="center"/>
            <w:hideMark/>
          </w:tcPr>
          <w:p w14:paraId="25F44EC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MB04CH70BC</w:t>
            </w:r>
          </w:p>
        </w:tc>
        <w:tc>
          <w:tcPr>
            <w:tcW w:w="851" w:type="dxa"/>
            <w:shd w:val="clear" w:color="000000" w:fill="FFFFFF"/>
            <w:vAlign w:val="center"/>
            <w:hideMark/>
          </w:tcPr>
          <w:p w14:paraId="2880027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1EB499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4A735F8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B27F2CF" w14:textId="77777777" w:rsidTr="005E4EEC">
        <w:tc>
          <w:tcPr>
            <w:tcW w:w="480" w:type="dxa"/>
            <w:shd w:val="clear" w:color="000000" w:fill="FFFFFF"/>
            <w:noWrap/>
            <w:vAlign w:val="center"/>
            <w:hideMark/>
          </w:tcPr>
          <w:p w14:paraId="627EC3C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81</w:t>
            </w:r>
          </w:p>
        </w:tc>
        <w:tc>
          <w:tcPr>
            <w:tcW w:w="1185" w:type="dxa"/>
            <w:shd w:val="clear" w:color="000000" w:fill="FFFFFF"/>
            <w:vAlign w:val="center"/>
            <w:hideMark/>
          </w:tcPr>
          <w:p w14:paraId="3429FD6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01.02.04.0827</w:t>
            </w:r>
          </w:p>
        </w:tc>
        <w:tc>
          <w:tcPr>
            <w:tcW w:w="803" w:type="dxa"/>
            <w:shd w:val="clear" w:color="000000" w:fill="FFFFFF"/>
            <w:vAlign w:val="center"/>
            <w:hideMark/>
          </w:tcPr>
          <w:p w14:paraId="49EBADF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717DAA21" w14:textId="3A929E30"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CF4A62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EMBUCHAMENTO COMPLETO 37,35mm MB 1313</w:t>
            </w:r>
          </w:p>
        </w:tc>
        <w:tc>
          <w:tcPr>
            <w:tcW w:w="1417" w:type="dxa"/>
            <w:shd w:val="clear" w:color="000000" w:fill="FFFFFF"/>
            <w:vAlign w:val="center"/>
            <w:hideMark/>
          </w:tcPr>
          <w:p w14:paraId="509805A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VA035XAR/070</w:t>
            </w:r>
          </w:p>
        </w:tc>
        <w:tc>
          <w:tcPr>
            <w:tcW w:w="851" w:type="dxa"/>
            <w:shd w:val="clear" w:color="000000" w:fill="FFFFFF"/>
            <w:vAlign w:val="center"/>
            <w:hideMark/>
          </w:tcPr>
          <w:p w14:paraId="731DDAD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B62528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660439B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9A9A71F" w14:textId="77777777" w:rsidTr="005E4EEC">
        <w:tc>
          <w:tcPr>
            <w:tcW w:w="10201" w:type="dxa"/>
            <w:gridSpan w:val="9"/>
            <w:shd w:val="clear" w:color="000000" w:fill="FFFFFF"/>
            <w:noWrap/>
            <w:vAlign w:val="center"/>
            <w:hideMark/>
          </w:tcPr>
          <w:p w14:paraId="569ABF4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GRUPO III - ALAVANCAS E PEDAIS</w:t>
            </w:r>
          </w:p>
        </w:tc>
      </w:tr>
      <w:tr w:rsidR="0054402E" w:rsidRPr="001F4E0C" w14:paraId="6BB9F4B4" w14:textId="77777777" w:rsidTr="005E4EEC">
        <w:tc>
          <w:tcPr>
            <w:tcW w:w="480" w:type="dxa"/>
            <w:shd w:val="clear" w:color="000000" w:fill="FFFFFF"/>
            <w:noWrap/>
            <w:vAlign w:val="center"/>
            <w:hideMark/>
          </w:tcPr>
          <w:p w14:paraId="4C7D01F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82</w:t>
            </w:r>
          </w:p>
        </w:tc>
        <w:tc>
          <w:tcPr>
            <w:tcW w:w="1185" w:type="dxa"/>
            <w:shd w:val="clear" w:color="000000" w:fill="FFFFFF"/>
            <w:vAlign w:val="center"/>
            <w:hideMark/>
          </w:tcPr>
          <w:p w14:paraId="72C03E6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01.02.07.0001</w:t>
            </w:r>
          </w:p>
        </w:tc>
        <w:tc>
          <w:tcPr>
            <w:tcW w:w="803" w:type="dxa"/>
            <w:shd w:val="clear" w:color="000000" w:fill="FFFFFF"/>
            <w:vAlign w:val="center"/>
            <w:hideMark/>
          </w:tcPr>
          <w:p w14:paraId="542817E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21297181" w14:textId="089D444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DF41603" w14:textId="65E6576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ANEL DO EIXO </w:t>
            </w:r>
            <w:r w:rsidR="001F4E0C">
              <w:rPr>
                <w:rFonts w:asciiTheme="majorHAnsi" w:eastAsia="Times New Roman" w:hAnsiTheme="majorHAnsi" w:cstheme="majorHAnsi"/>
                <w:color w:val="auto"/>
                <w:sz w:val="14"/>
                <w:szCs w:val="14"/>
              </w:rPr>
              <w:t>COLOCAÇÃO</w:t>
            </w:r>
            <w:r w:rsidRPr="001F4E0C">
              <w:rPr>
                <w:rFonts w:asciiTheme="majorHAnsi" w:eastAsia="Times New Roman" w:hAnsiTheme="majorHAnsi" w:cstheme="majorHAnsi"/>
                <w:color w:val="auto"/>
                <w:sz w:val="14"/>
                <w:szCs w:val="14"/>
              </w:rPr>
              <w:t xml:space="preserve"> EXTERNA - 19 MM</w:t>
            </w:r>
          </w:p>
        </w:tc>
        <w:tc>
          <w:tcPr>
            <w:tcW w:w="1417" w:type="dxa"/>
            <w:shd w:val="clear" w:color="000000" w:fill="FFFFFF"/>
            <w:vAlign w:val="center"/>
            <w:hideMark/>
          </w:tcPr>
          <w:p w14:paraId="27FD5B1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w:t>
            </w:r>
          </w:p>
        </w:tc>
        <w:tc>
          <w:tcPr>
            <w:tcW w:w="851" w:type="dxa"/>
            <w:shd w:val="clear" w:color="000000" w:fill="FFFFFF"/>
            <w:vAlign w:val="center"/>
            <w:hideMark/>
          </w:tcPr>
          <w:p w14:paraId="3D9D423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5501702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3374E0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6CFFF85" w14:textId="77777777" w:rsidTr="005E4EEC">
        <w:tc>
          <w:tcPr>
            <w:tcW w:w="480" w:type="dxa"/>
            <w:shd w:val="clear" w:color="000000" w:fill="FFFFFF"/>
            <w:noWrap/>
            <w:vAlign w:val="center"/>
            <w:hideMark/>
          </w:tcPr>
          <w:p w14:paraId="57ED8F2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83</w:t>
            </w:r>
          </w:p>
        </w:tc>
        <w:tc>
          <w:tcPr>
            <w:tcW w:w="1185" w:type="dxa"/>
            <w:shd w:val="clear" w:color="000000" w:fill="FFFFFF"/>
            <w:vAlign w:val="center"/>
            <w:hideMark/>
          </w:tcPr>
          <w:p w14:paraId="4F98DB0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01.02.07.0002</w:t>
            </w:r>
          </w:p>
        </w:tc>
        <w:tc>
          <w:tcPr>
            <w:tcW w:w="803" w:type="dxa"/>
            <w:shd w:val="clear" w:color="000000" w:fill="FFFFFF"/>
            <w:vAlign w:val="center"/>
            <w:hideMark/>
          </w:tcPr>
          <w:p w14:paraId="36166C1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153C6C38" w14:textId="06FE872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A1061FB" w14:textId="22848FEA"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ANEL DO EIXO </w:t>
            </w:r>
            <w:r w:rsidR="001F4E0C">
              <w:rPr>
                <w:rFonts w:asciiTheme="majorHAnsi" w:eastAsia="Times New Roman" w:hAnsiTheme="majorHAnsi" w:cstheme="majorHAnsi"/>
                <w:color w:val="auto"/>
                <w:sz w:val="14"/>
                <w:szCs w:val="14"/>
              </w:rPr>
              <w:t>COLOCAÇÃO</w:t>
            </w:r>
            <w:r w:rsidRPr="001F4E0C">
              <w:rPr>
                <w:rFonts w:asciiTheme="majorHAnsi" w:eastAsia="Times New Roman" w:hAnsiTheme="majorHAnsi" w:cstheme="majorHAnsi"/>
                <w:color w:val="auto"/>
                <w:sz w:val="14"/>
                <w:szCs w:val="14"/>
              </w:rPr>
              <w:t xml:space="preserve"> EXTERNA - 20 MM</w:t>
            </w:r>
          </w:p>
        </w:tc>
        <w:tc>
          <w:tcPr>
            <w:tcW w:w="1417" w:type="dxa"/>
            <w:shd w:val="clear" w:color="000000" w:fill="FFFFFF"/>
            <w:vAlign w:val="center"/>
            <w:hideMark/>
          </w:tcPr>
          <w:p w14:paraId="718BB88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w:t>
            </w:r>
          </w:p>
        </w:tc>
        <w:tc>
          <w:tcPr>
            <w:tcW w:w="851" w:type="dxa"/>
            <w:shd w:val="clear" w:color="000000" w:fill="FFFFFF"/>
            <w:vAlign w:val="center"/>
            <w:hideMark/>
          </w:tcPr>
          <w:p w14:paraId="1832941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768252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166FBA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95765F1" w14:textId="77777777" w:rsidTr="005E4EEC">
        <w:tc>
          <w:tcPr>
            <w:tcW w:w="480" w:type="dxa"/>
            <w:shd w:val="clear" w:color="000000" w:fill="FFFFFF"/>
            <w:noWrap/>
            <w:vAlign w:val="center"/>
            <w:hideMark/>
          </w:tcPr>
          <w:p w14:paraId="748A555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84</w:t>
            </w:r>
          </w:p>
        </w:tc>
        <w:tc>
          <w:tcPr>
            <w:tcW w:w="1185" w:type="dxa"/>
            <w:shd w:val="clear" w:color="000000" w:fill="FFFFFF"/>
            <w:vAlign w:val="center"/>
            <w:hideMark/>
          </w:tcPr>
          <w:p w14:paraId="79F934D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01.02.07.0003</w:t>
            </w:r>
          </w:p>
        </w:tc>
        <w:tc>
          <w:tcPr>
            <w:tcW w:w="803" w:type="dxa"/>
            <w:shd w:val="clear" w:color="000000" w:fill="FFFFFF"/>
            <w:vAlign w:val="center"/>
            <w:hideMark/>
          </w:tcPr>
          <w:p w14:paraId="686CD92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32D44853" w14:textId="518E4F0B"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4E75BBE" w14:textId="3EBC993D"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ANEL DO EIXO </w:t>
            </w:r>
            <w:r w:rsidR="001F4E0C">
              <w:rPr>
                <w:rFonts w:asciiTheme="majorHAnsi" w:eastAsia="Times New Roman" w:hAnsiTheme="majorHAnsi" w:cstheme="majorHAnsi"/>
                <w:color w:val="auto"/>
                <w:sz w:val="14"/>
                <w:szCs w:val="14"/>
              </w:rPr>
              <w:t>COLOCAÇÃO</w:t>
            </w:r>
            <w:r w:rsidRPr="001F4E0C">
              <w:rPr>
                <w:rFonts w:asciiTheme="majorHAnsi" w:eastAsia="Times New Roman" w:hAnsiTheme="majorHAnsi" w:cstheme="majorHAnsi"/>
                <w:color w:val="auto"/>
                <w:sz w:val="14"/>
                <w:szCs w:val="14"/>
              </w:rPr>
              <w:t xml:space="preserve"> EXTERNA - 22 MM</w:t>
            </w:r>
          </w:p>
        </w:tc>
        <w:tc>
          <w:tcPr>
            <w:tcW w:w="1417" w:type="dxa"/>
            <w:shd w:val="clear" w:color="000000" w:fill="FFFFFF"/>
            <w:vAlign w:val="center"/>
            <w:hideMark/>
          </w:tcPr>
          <w:p w14:paraId="0AB7355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w:t>
            </w:r>
          </w:p>
        </w:tc>
        <w:tc>
          <w:tcPr>
            <w:tcW w:w="851" w:type="dxa"/>
            <w:shd w:val="clear" w:color="000000" w:fill="FFFFFF"/>
            <w:vAlign w:val="center"/>
            <w:hideMark/>
          </w:tcPr>
          <w:p w14:paraId="3186B9C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891D95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E4BB47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BA768F6" w14:textId="77777777" w:rsidTr="005E4EEC">
        <w:tc>
          <w:tcPr>
            <w:tcW w:w="480" w:type="dxa"/>
            <w:shd w:val="clear" w:color="000000" w:fill="FFFFFF"/>
            <w:noWrap/>
            <w:vAlign w:val="center"/>
            <w:hideMark/>
          </w:tcPr>
          <w:p w14:paraId="18EE9C2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85</w:t>
            </w:r>
          </w:p>
        </w:tc>
        <w:tc>
          <w:tcPr>
            <w:tcW w:w="1185" w:type="dxa"/>
            <w:shd w:val="clear" w:color="000000" w:fill="FFFFFF"/>
            <w:vAlign w:val="center"/>
            <w:hideMark/>
          </w:tcPr>
          <w:p w14:paraId="14EA4B1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01.02.07.0005</w:t>
            </w:r>
          </w:p>
        </w:tc>
        <w:tc>
          <w:tcPr>
            <w:tcW w:w="803" w:type="dxa"/>
            <w:shd w:val="clear" w:color="000000" w:fill="FFFFFF"/>
            <w:vAlign w:val="center"/>
            <w:hideMark/>
          </w:tcPr>
          <w:p w14:paraId="7B4F2B3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27399481" w14:textId="2339EC4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702E344" w14:textId="5DE0C07D"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ANEL DO EIXO </w:t>
            </w:r>
            <w:r w:rsidR="001F4E0C">
              <w:rPr>
                <w:rFonts w:asciiTheme="majorHAnsi" w:eastAsia="Times New Roman" w:hAnsiTheme="majorHAnsi" w:cstheme="majorHAnsi"/>
                <w:color w:val="auto"/>
                <w:sz w:val="14"/>
                <w:szCs w:val="14"/>
              </w:rPr>
              <w:t>COLOCAÇÃO</w:t>
            </w:r>
            <w:r w:rsidRPr="001F4E0C">
              <w:rPr>
                <w:rFonts w:asciiTheme="majorHAnsi" w:eastAsia="Times New Roman" w:hAnsiTheme="majorHAnsi" w:cstheme="majorHAnsi"/>
                <w:color w:val="auto"/>
                <w:sz w:val="14"/>
                <w:szCs w:val="14"/>
              </w:rPr>
              <w:t xml:space="preserve"> EXTERNA - 25 MM</w:t>
            </w:r>
          </w:p>
        </w:tc>
        <w:tc>
          <w:tcPr>
            <w:tcW w:w="1417" w:type="dxa"/>
            <w:shd w:val="clear" w:color="000000" w:fill="FFFFFF"/>
            <w:vAlign w:val="center"/>
            <w:hideMark/>
          </w:tcPr>
          <w:p w14:paraId="74D58FB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w:t>
            </w:r>
          </w:p>
        </w:tc>
        <w:tc>
          <w:tcPr>
            <w:tcW w:w="851" w:type="dxa"/>
            <w:shd w:val="clear" w:color="000000" w:fill="FFFFFF"/>
            <w:vAlign w:val="center"/>
            <w:hideMark/>
          </w:tcPr>
          <w:p w14:paraId="3FF6CAB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9CC0F6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478718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3439B76" w14:textId="77777777" w:rsidTr="005E4EEC">
        <w:tc>
          <w:tcPr>
            <w:tcW w:w="480" w:type="dxa"/>
            <w:shd w:val="clear" w:color="000000" w:fill="FFFFFF"/>
            <w:noWrap/>
            <w:vAlign w:val="center"/>
            <w:hideMark/>
          </w:tcPr>
          <w:p w14:paraId="20726BF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86</w:t>
            </w:r>
          </w:p>
        </w:tc>
        <w:tc>
          <w:tcPr>
            <w:tcW w:w="1185" w:type="dxa"/>
            <w:shd w:val="clear" w:color="000000" w:fill="FFFFFF"/>
            <w:vAlign w:val="center"/>
            <w:hideMark/>
          </w:tcPr>
          <w:p w14:paraId="60A4272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01.02.07.0009</w:t>
            </w:r>
          </w:p>
        </w:tc>
        <w:tc>
          <w:tcPr>
            <w:tcW w:w="803" w:type="dxa"/>
            <w:shd w:val="clear" w:color="000000" w:fill="FFFFFF"/>
            <w:vAlign w:val="center"/>
            <w:hideMark/>
          </w:tcPr>
          <w:p w14:paraId="147F409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70DD9B86" w14:textId="19FE9DB1"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0A44624" w14:textId="4102ADED"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MANOPLA ALAVANCA DE MARCHAS CAIXA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(BOLA) MB1113/1313/1513</w:t>
            </w:r>
          </w:p>
        </w:tc>
        <w:tc>
          <w:tcPr>
            <w:tcW w:w="1417" w:type="dxa"/>
            <w:shd w:val="clear" w:color="000000" w:fill="FFFFFF"/>
            <w:vAlign w:val="center"/>
            <w:hideMark/>
          </w:tcPr>
          <w:p w14:paraId="39237A4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3.442.600.040</w:t>
            </w:r>
          </w:p>
        </w:tc>
        <w:tc>
          <w:tcPr>
            <w:tcW w:w="851" w:type="dxa"/>
            <w:shd w:val="clear" w:color="000000" w:fill="FFFFFF"/>
            <w:vAlign w:val="center"/>
            <w:hideMark/>
          </w:tcPr>
          <w:p w14:paraId="21165C7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1E63DC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28DC375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70E9707" w14:textId="77777777" w:rsidTr="005E4EEC">
        <w:tc>
          <w:tcPr>
            <w:tcW w:w="480" w:type="dxa"/>
            <w:shd w:val="clear" w:color="000000" w:fill="FFFFFF"/>
            <w:noWrap/>
            <w:vAlign w:val="center"/>
            <w:hideMark/>
          </w:tcPr>
          <w:p w14:paraId="73AFC0B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87</w:t>
            </w:r>
          </w:p>
        </w:tc>
        <w:tc>
          <w:tcPr>
            <w:tcW w:w="1185" w:type="dxa"/>
            <w:shd w:val="clear" w:color="000000" w:fill="FFFFFF"/>
            <w:vAlign w:val="center"/>
            <w:hideMark/>
          </w:tcPr>
          <w:p w14:paraId="3880942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01.02.07.0010</w:t>
            </w:r>
          </w:p>
        </w:tc>
        <w:tc>
          <w:tcPr>
            <w:tcW w:w="803" w:type="dxa"/>
            <w:shd w:val="clear" w:color="000000" w:fill="FFFFFF"/>
            <w:vAlign w:val="center"/>
            <w:hideMark/>
          </w:tcPr>
          <w:p w14:paraId="37BF8EA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4ACF8BC2" w14:textId="5176238A"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7316014" w14:textId="7A72406B"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BORRACHA </w:t>
            </w:r>
            <w:r w:rsidR="001F4E0C">
              <w:rPr>
                <w:rFonts w:asciiTheme="majorHAnsi" w:eastAsia="Times New Roman" w:hAnsiTheme="majorHAnsi" w:cstheme="majorHAnsi"/>
                <w:color w:val="auto"/>
                <w:sz w:val="14"/>
                <w:szCs w:val="14"/>
              </w:rPr>
              <w:t>GUARDA PÓ</w:t>
            </w:r>
            <w:r w:rsidRPr="001F4E0C">
              <w:rPr>
                <w:rFonts w:asciiTheme="majorHAnsi" w:eastAsia="Times New Roman" w:hAnsiTheme="majorHAnsi" w:cstheme="majorHAnsi"/>
                <w:color w:val="auto"/>
                <w:sz w:val="14"/>
                <w:szCs w:val="14"/>
              </w:rPr>
              <w:t xml:space="preserve"> DA ALAVANCA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MB1518</w:t>
            </w:r>
          </w:p>
        </w:tc>
        <w:tc>
          <w:tcPr>
            <w:tcW w:w="1417" w:type="dxa"/>
            <w:shd w:val="clear" w:color="000000" w:fill="FFFFFF"/>
            <w:vAlign w:val="center"/>
            <w:hideMark/>
          </w:tcPr>
          <w:p w14:paraId="5C3FA77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345.267.7096 / 688.267.7096 / BR001554</w:t>
            </w:r>
          </w:p>
        </w:tc>
        <w:tc>
          <w:tcPr>
            <w:tcW w:w="851" w:type="dxa"/>
            <w:shd w:val="clear" w:color="000000" w:fill="FFFFFF"/>
            <w:vAlign w:val="center"/>
            <w:hideMark/>
          </w:tcPr>
          <w:p w14:paraId="110990E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7079DC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3A3C517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0D496F2" w14:textId="77777777" w:rsidTr="005E4EEC">
        <w:tc>
          <w:tcPr>
            <w:tcW w:w="480" w:type="dxa"/>
            <w:shd w:val="clear" w:color="000000" w:fill="FFFFFF"/>
            <w:noWrap/>
            <w:vAlign w:val="center"/>
            <w:hideMark/>
          </w:tcPr>
          <w:p w14:paraId="45C4BBF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88</w:t>
            </w:r>
          </w:p>
        </w:tc>
        <w:tc>
          <w:tcPr>
            <w:tcW w:w="1185" w:type="dxa"/>
            <w:shd w:val="clear" w:color="000000" w:fill="FFFFFF"/>
            <w:vAlign w:val="center"/>
            <w:hideMark/>
          </w:tcPr>
          <w:p w14:paraId="276CA79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01.02.07.0013</w:t>
            </w:r>
          </w:p>
        </w:tc>
        <w:tc>
          <w:tcPr>
            <w:tcW w:w="803" w:type="dxa"/>
            <w:shd w:val="clear" w:color="000000" w:fill="FFFFFF"/>
            <w:vAlign w:val="center"/>
            <w:hideMark/>
          </w:tcPr>
          <w:p w14:paraId="0E65F4B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786903E9" w14:textId="39A6D7C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FC80B23" w14:textId="76352425"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CAPA DA ALAVANCA TORRE DA CAIXA DE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MB 1113/1313/1513</w:t>
            </w:r>
          </w:p>
        </w:tc>
        <w:tc>
          <w:tcPr>
            <w:tcW w:w="1417" w:type="dxa"/>
            <w:shd w:val="clear" w:color="000000" w:fill="FFFFFF"/>
            <w:vAlign w:val="center"/>
            <w:hideMark/>
          </w:tcPr>
          <w:p w14:paraId="6860238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308.268.0005 / 314.268.0005 / BR 000128</w:t>
            </w:r>
          </w:p>
        </w:tc>
        <w:tc>
          <w:tcPr>
            <w:tcW w:w="851" w:type="dxa"/>
            <w:shd w:val="clear" w:color="000000" w:fill="FFFFFF"/>
            <w:vAlign w:val="center"/>
            <w:hideMark/>
          </w:tcPr>
          <w:p w14:paraId="4B405FA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FA1EFB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02772BB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9E328E1" w14:textId="77777777" w:rsidTr="005E4EEC">
        <w:tc>
          <w:tcPr>
            <w:tcW w:w="480" w:type="dxa"/>
            <w:shd w:val="clear" w:color="000000" w:fill="FFFFFF"/>
            <w:noWrap/>
            <w:vAlign w:val="center"/>
            <w:hideMark/>
          </w:tcPr>
          <w:p w14:paraId="66AF93B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89</w:t>
            </w:r>
          </w:p>
        </w:tc>
        <w:tc>
          <w:tcPr>
            <w:tcW w:w="1185" w:type="dxa"/>
            <w:shd w:val="clear" w:color="000000" w:fill="FFFFFF"/>
            <w:vAlign w:val="center"/>
            <w:hideMark/>
          </w:tcPr>
          <w:p w14:paraId="78C3919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01.02.07.0019</w:t>
            </w:r>
          </w:p>
        </w:tc>
        <w:tc>
          <w:tcPr>
            <w:tcW w:w="803" w:type="dxa"/>
            <w:shd w:val="clear" w:color="000000" w:fill="FFFFFF"/>
            <w:vAlign w:val="center"/>
            <w:hideMark/>
          </w:tcPr>
          <w:p w14:paraId="01B68A6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52E8852E" w14:textId="28C015E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D4A27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PEDAL DO ACELERADOR MB1113/1313/1513/1518</w:t>
            </w:r>
          </w:p>
        </w:tc>
        <w:tc>
          <w:tcPr>
            <w:tcW w:w="1417" w:type="dxa"/>
            <w:shd w:val="clear" w:color="000000" w:fill="FFFFFF"/>
            <w:vAlign w:val="center"/>
            <w:hideMark/>
          </w:tcPr>
          <w:p w14:paraId="60E9B2D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3.523.000.802</w:t>
            </w:r>
          </w:p>
        </w:tc>
        <w:tc>
          <w:tcPr>
            <w:tcW w:w="851" w:type="dxa"/>
            <w:shd w:val="clear" w:color="000000" w:fill="FFFFFF"/>
            <w:vAlign w:val="center"/>
            <w:hideMark/>
          </w:tcPr>
          <w:p w14:paraId="007FC25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04F7FB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44E254F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FD7E84F" w14:textId="77777777" w:rsidTr="005E4EEC">
        <w:tc>
          <w:tcPr>
            <w:tcW w:w="480" w:type="dxa"/>
            <w:shd w:val="clear" w:color="000000" w:fill="FFFFFF"/>
            <w:noWrap/>
            <w:vAlign w:val="center"/>
            <w:hideMark/>
          </w:tcPr>
          <w:p w14:paraId="5AA417B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90</w:t>
            </w:r>
          </w:p>
        </w:tc>
        <w:tc>
          <w:tcPr>
            <w:tcW w:w="1185" w:type="dxa"/>
            <w:shd w:val="clear" w:color="000000" w:fill="FFFFFF"/>
            <w:vAlign w:val="center"/>
            <w:hideMark/>
          </w:tcPr>
          <w:p w14:paraId="642E37A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01.02.07.0023</w:t>
            </w:r>
          </w:p>
        </w:tc>
        <w:tc>
          <w:tcPr>
            <w:tcW w:w="803" w:type="dxa"/>
            <w:shd w:val="clear" w:color="000000" w:fill="FFFFFF"/>
            <w:vAlign w:val="center"/>
            <w:hideMark/>
          </w:tcPr>
          <w:p w14:paraId="5C1A8EC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01E5866D" w14:textId="27237DD9"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D62B44D" w14:textId="78C542B2"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MANOPLA ALAVANCA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DE MARCHAS CAIXA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REDUZIDA MB1518</w:t>
            </w:r>
          </w:p>
        </w:tc>
        <w:tc>
          <w:tcPr>
            <w:tcW w:w="1417" w:type="dxa"/>
            <w:shd w:val="clear" w:color="000000" w:fill="FFFFFF"/>
            <w:vAlign w:val="center"/>
            <w:hideMark/>
          </w:tcPr>
          <w:p w14:paraId="2EABCA5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386.268.7042 / BR001966</w:t>
            </w:r>
          </w:p>
        </w:tc>
        <w:tc>
          <w:tcPr>
            <w:tcW w:w="851" w:type="dxa"/>
            <w:shd w:val="clear" w:color="000000" w:fill="FFFFFF"/>
            <w:vAlign w:val="center"/>
            <w:hideMark/>
          </w:tcPr>
          <w:p w14:paraId="0F7F1AD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A3587C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12A645F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4758C31" w14:textId="77777777" w:rsidTr="005E4EEC">
        <w:tc>
          <w:tcPr>
            <w:tcW w:w="480" w:type="dxa"/>
            <w:shd w:val="clear" w:color="000000" w:fill="FFFFFF"/>
            <w:noWrap/>
            <w:vAlign w:val="center"/>
            <w:hideMark/>
          </w:tcPr>
          <w:p w14:paraId="68F7D9A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91</w:t>
            </w:r>
          </w:p>
        </w:tc>
        <w:tc>
          <w:tcPr>
            <w:tcW w:w="1185" w:type="dxa"/>
            <w:shd w:val="clear" w:color="000000" w:fill="FFFFFF"/>
            <w:vAlign w:val="center"/>
            <w:hideMark/>
          </w:tcPr>
          <w:p w14:paraId="07664D1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01.02.07.0027</w:t>
            </w:r>
          </w:p>
        </w:tc>
        <w:tc>
          <w:tcPr>
            <w:tcW w:w="803" w:type="dxa"/>
            <w:shd w:val="clear" w:color="000000" w:fill="FFFFFF"/>
            <w:vAlign w:val="center"/>
            <w:hideMark/>
          </w:tcPr>
          <w:p w14:paraId="7AA8284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201DD2C2" w14:textId="63945301"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32B2156" w14:textId="0F21DFBE"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TUBO BUCHA ALAVANCA TRAMBULADOR 16X10X57MM CAIXA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MB AXOR/ATEGO</w:t>
            </w:r>
          </w:p>
        </w:tc>
        <w:tc>
          <w:tcPr>
            <w:tcW w:w="1417" w:type="dxa"/>
            <w:shd w:val="clear" w:color="000000" w:fill="FFFFFF"/>
            <w:vAlign w:val="center"/>
            <w:hideMark/>
          </w:tcPr>
          <w:p w14:paraId="18AAB75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9.582.680.053</w:t>
            </w:r>
          </w:p>
        </w:tc>
        <w:tc>
          <w:tcPr>
            <w:tcW w:w="851" w:type="dxa"/>
            <w:shd w:val="clear" w:color="000000" w:fill="FFFFFF"/>
            <w:vAlign w:val="center"/>
            <w:hideMark/>
          </w:tcPr>
          <w:p w14:paraId="68472E1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DBFDA6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142AAE8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8F4AEFB" w14:textId="77777777" w:rsidTr="005E4EEC">
        <w:tc>
          <w:tcPr>
            <w:tcW w:w="480" w:type="dxa"/>
            <w:shd w:val="clear" w:color="000000" w:fill="FFFFFF"/>
            <w:noWrap/>
            <w:vAlign w:val="center"/>
            <w:hideMark/>
          </w:tcPr>
          <w:p w14:paraId="6C8FFAE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92</w:t>
            </w:r>
          </w:p>
        </w:tc>
        <w:tc>
          <w:tcPr>
            <w:tcW w:w="1185" w:type="dxa"/>
            <w:shd w:val="clear" w:color="000000" w:fill="FFFFFF"/>
            <w:vAlign w:val="center"/>
            <w:hideMark/>
          </w:tcPr>
          <w:p w14:paraId="6A997E9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01.02.07.0031</w:t>
            </w:r>
          </w:p>
        </w:tc>
        <w:tc>
          <w:tcPr>
            <w:tcW w:w="803" w:type="dxa"/>
            <w:shd w:val="clear" w:color="000000" w:fill="FFFFFF"/>
            <w:vAlign w:val="center"/>
            <w:hideMark/>
          </w:tcPr>
          <w:p w14:paraId="1D99EDF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354B4D1D" w14:textId="7EC296E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4DA1B5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MANOPLA ALAVANCA DE MARCHAS MB AXOR 2640 S – 09/09</w:t>
            </w:r>
          </w:p>
        </w:tc>
        <w:tc>
          <w:tcPr>
            <w:tcW w:w="1417" w:type="dxa"/>
            <w:shd w:val="clear" w:color="000000" w:fill="FFFFFF"/>
            <w:vAlign w:val="center"/>
            <w:hideMark/>
          </w:tcPr>
          <w:p w14:paraId="5E57AF3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386.268.7142 / 50037373</w:t>
            </w:r>
          </w:p>
        </w:tc>
        <w:tc>
          <w:tcPr>
            <w:tcW w:w="851" w:type="dxa"/>
            <w:shd w:val="clear" w:color="000000" w:fill="FFFFFF"/>
            <w:vAlign w:val="center"/>
            <w:hideMark/>
          </w:tcPr>
          <w:p w14:paraId="64E9F6A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EA8091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F714F1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F5EB17B" w14:textId="77777777" w:rsidTr="005E4EEC">
        <w:tc>
          <w:tcPr>
            <w:tcW w:w="480" w:type="dxa"/>
            <w:shd w:val="clear" w:color="000000" w:fill="FFFFFF"/>
            <w:noWrap/>
            <w:vAlign w:val="center"/>
            <w:hideMark/>
          </w:tcPr>
          <w:p w14:paraId="2DE9837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93</w:t>
            </w:r>
          </w:p>
        </w:tc>
        <w:tc>
          <w:tcPr>
            <w:tcW w:w="1185" w:type="dxa"/>
            <w:shd w:val="clear" w:color="000000" w:fill="FFFFFF"/>
            <w:vAlign w:val="center"/>
            <w:hideMark/>
          </w:tcPr>
          <w:p w14:paraId="726438A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01.02.07.0034</w:t>
            </w:r>
          </w:p>
        </w:tc>
        <w:tc>
          <w:tcPr>
            <w:tcW w:w="803" w:type="dxa"/>
            <w:shd w:val="clear" w:color="000000" w:fill="FFFFFF"/>
            <w:vAlign w:val="center"/>
            <w:hideMark/>
          </w:tcPr>
          <w:p w14:paraId="09DD434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086A6C56" w14:textId="52056BE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5CAD08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MANOPLA ALAVANCA MARCHAS COR PRETA SEM TAMPA MB ATEGO 2726</w:t>
            </w:r>
          </w:p>
        </w:tc>
        <w:tc>
          <w:tcPr>
            <w:tcW w:w="1417" w:type="dxa"/>
            <w:shd w:val="clear" w:color="000000" w:fill="FFFFFF"/>
            <w:vAlign w:val="center"/>
            <w:hideMark/>
          </w:tcPr>
          <w:p w14:paraId="00AF524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3.642.687.142</w:t>
            </w:r>
          </w:p>
        </w:tc>
        <w:tc>
          <w:tcPr>
            <w:tcW w:w="851" w:type="dxa"/>
            <w:shd w:val="clear" w:color="000000" w:fill="FFFFFF"/>
            <w:vAlign w:val="center"/>
            <w:hideMark/>
          </w:tcPr>
          <w:p w14:paraId="60F3D89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5C8E33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6C06E9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295120B" w14:textId="77777777" w:rsidTr="005E4EEC">
        <w:tc>
          <w:tcPr>
            <w:tcW w:w="480" w:type="dxa"/>
            <w:shd w:val="clear" w:color="000000" w:fill="FFFFFF"/>
            <w:noWrap/>
            <w:vAlign w:val="center"/>
            <w:hideMark/>
          </w:tcPr>
          <w:p w14:paraId="0ECB786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94</w:t>
            </w:r>
          </w:p>
        </w:tc>
        <w:tc>
          <w:tcPr>
            <w:tcW w:w="1185" w:type="dxa"/>
            <w:shd w:val="clear" w:color="000000" w:fill="FFFFFF"/>
            <w:vAlign w:val="center"/>
            <w:hideMark/>
          </w:tcPr>
          <w:p w14:paraId="2ED5D9A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01.02.07.0035</w:t>
            </w:r>
          </w:p>
        </w:tc>
        <w:tc>
          <w:tcPr>
            <w:tcW w:w="803" w:type="dxa"/>
            <w:shd w:val="clear" w:color="000000" w:fill="FFFFFF"/>
            <w:vAlign w:val="center"/>
            <w:hideMark/>
          </w:tcPr>
          <w:p w14:paraId="5D0BF99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2F73F858" w14:textId="6C481EDB"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F0B088F" w14:textId="5B959F20"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TAMPA MANOPLA ALAVANCA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COR PRETA 6 MARCHAS RE PARA BAIXO MB ATEGO 2726</w:t>
            </w:r>
          </w:p>
        </w:tc>
        <w:tc>
          <w:tcPr>
            <w:tcW w:w="1417" w:type="dxa"/>
            <w:shd w:val="clear" w:color="000000" w:fill="FFFFFF"/>
            <w:vAlign w:val="center"/>
            <w:hideMark/>
          </w:tcPr>
          <w:p w14:paraId="35541F7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3.862.687.057</w:t>
            </w:r>
          </w:p>
        </w:tc>
        <w:tc>
          <w:tcPr>
            <w:tcW w:w="851" w:type="dxa"/>
            <w:shd w:val="clear" w:color="000000" w:fill="FFFFFF"/>
            <w:vAlign w:val="center"/>
            <w:hideMark/>
          </w:tcPr>
          <w:p w14:paraId="7747863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DF6085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2A9AE6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77AFDAE" w14:textId="77777777" w:rsidTr="005E4EEC">
        <w:tc>
          <w:tcPr>
            <w:tcW w:w="480" w:type="dxa"/>
            <w:shd w:val="clear" w:color="000000" w:fill="FFFFFF"/>
            <w:noWrap/>
            <w:vAlign w:val="center"/>
            <w:hideMark/>
          </w:tcPr>
          <w:p w14:paraId="1BE1FB4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95</w:t>
            </w:r>
          </w:p>
        </w:tc>
        <w:tc>
          <w:tcPr>
            <w:tcW w:w="1185" w:type="dxa"/>
            <w:shd w:val="clear" w:color="000000" w:fill="FFFFFF"/>
            <w:vAlign w:val="center"/>
            <w:hideMark/>
          </w:tcPr>
          <w:p w14:paraId="4772818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01.02.07.0039</w:t>
            </w:r>
          </w:p>
        </w:tc>
        <w:tc>
          <w:tcPr>
            <w:tcW w:w="803" w:type="dxa"/>
            <w:shd w:val="clear" w:color="000000" w:fill="FFFFFF"/>
            <w:vAlign w:val="center"/>
            <w:hideMark/>
          </w:tcPr>
          <w:p w14:paraId="0EDF051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1CD3D572" w14:textId="6A084346"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5B03AD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COIFA INFERIOR DA ALANCA DE MARCHAS MB ATEGO 1726 15/16</w:t>
            </w:r>
          </w:p>
        </w:tc>
        <w:tc>
          <w:tcPr>
            <w:tcW w:w="1417" w:type="dxa"/>
            <w:shd w:val="clear" w:color="000000" w:fill="FFFFFF"/>
            <w:vAlign w:val="center"/>
            <w:hideMark/>
          </w:tcPr>
          <w:p w14:paraId="54CD844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9.702.681.997</w:t>
            </w:r>
          </w:p>
        </w:tc>
        <w:tc>
          <w:tcPr>
            <w:tcW w:w="851" w:type="dxa"/>
            <w:shd w:val="clear" w:color="000000" w:fill="FFFFFF"/>
            <w:vAlign w:val="center"/>
            <w:hideMark/>
          </w:tcPr>
          <w:p w14:paraId="6B58402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3A2FAE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E7F5F6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7593EA47" w14:textId="77777777" w:rsidTr="005E4EEC">
        <w:tc>
          <w:tcPr>
            <w:tcW w:w="480" w:type="dxa"/>
            <w:shd w:val="clear" w:color="000000" w:fill="FFFFFF"/>
            <w:noWrap/>
            <w:vAlign w:val="center"/>
            <w:hideMark/>
          </w:tcPr>
          <w:p w14:paraId="5462D63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96</w:t>
            </w:r>
          </w:p>
        </w:tc>
        <w:tc>
          <w:tcPr>
            <w:tcW w:w="1185" w:type="dxa"/>
            <w:shd w:val="clear" w:color="000000" w:fill="FFFFFF"/>
            <w:vAlign w:val="center"/>
            <w:hideMark/>
          </w:tcPr>
          <w:p w14:paraId="6EC0422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01.02.07.0041</w:t>
            </w:r>
          </w:p>
        </w:tc>
        <w:tc>
          <w:tcPr>
            <w:tcW w:w="803" w:type="dxa"/>
            <w:shd w:val="clear" w:color="000000" w:fill="FFFFFF"/>
            <w:vAlign w:val="center"/>
            <w:hideMark/>
          </w:tcPr>
          <w:p w14:paraId="60B609D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42A53256" w14:textId="45E73FC2"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688D8E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MANOPLA ALAVANCA DE MARCHAS LONGA MB 2726</w:t>
            </w:r>
          </w:p>
        </w:tc>
        <w:tc>
          <w:tcPr>
            <w:tcW w:w="1417" w:type="dxa"/>
            <w:shd w:val="clear" w:color="000000" w:fill="FFFFFF"/>
            <w:vAlign w:val="center"/>
            <w:hideMark/>
          </w:tcPr>
          <w:p w14:paraId="5AF69AB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000.268.1342</w:t>
            </w:r>
          </w:p>
        </w:tc>
        <w:tc>
          <w:tcPr>
            <w:tcW w:w="851" w:type="dxa"/>
            <w:shd w:val="clear" w:color="000000" w:fill="FFFFFF"/>
            <w:vAlign w:val="center"/>
            <w:hideMark/>
          </w:tcPr>
          <w:p w14:paraId="419B500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E59F0A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B73691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31DB3D0" w14:textId="77777777" w:rsidTr="005E4EEC">
        <w:tc>
          <w:tcPr>
            <w:tcW w:w="480" w:type="dxa"/>
            <w:shd w:val="clear" w:color="000000" w:fill="FFFFFF"/>
            <w:noWrap/>
            <w:vAlign w:val="center"/>
            <w:hideMark/>
          </w:tcPr>
          <w:p w14:paraId="468F8BD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97</w:t>
            </w:r>
          </w:p>
        </w:tc>
        <w:tc>
          <w:tcPr>
            <w:tcW w:w="1185" w:type="dxa"/>
            <w:shd w:val="clear" w:color="000000" w:fill="FFFFFF"/>
            <w:vAlign w:val="center"/>
            <w:hideMark/>
          </w:tcPr>
          <w:p w14:paraId="0BF4C69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01.02.07.0042</w:t>
            </w:r>
          </w:p>
        </w:tc>
        <w:tc>
          <w:tcPr>
            <w:tcW w:w="803" w:type="dxa"/>
            <w:shd w:val="clear" w:color="000000" w:fill="FFFFFF"/>
            <w:vAlign w:val="center"/>
            <w:hideMark/>
          </w:tcPr>
          <w:p w14:paraId="487388F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135B2E99" w14:textId="4D8F1DB2"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2C17718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TAMPA DA MANOPLA LONGA DA ALAVANCA DE MARCHAS MB 2726 8 MARCHAS RE PRA CIMA</w:t>
            </w:r>
          </w:p>
        </w:tc>
        <w:tc>
          <w:tcPr>
            <w:tcW w:w="1417" w:type="dxa"/>
            <w:shd w:val="clear" w:color="000000" w:fill="FFFFFF"/>
            <w:vAlign w:val="center"/>
            <w:hideMark/>
          </w:tcPr>
          <w:p w14:paraId="1A6A5E7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6.732.680.157</w:t>
            </w:r>
          </w:p>
        </w:tc>
        <w:tc>
          <w:tcPr>
            <w:tcW w:w="851" w:type="dxa"/>
            <w:shd w:val="clear" w:color="000000" w:fill="FFFFFF"/>
            <w:vAlign w:val="center"/>
            <w:hideMark/>
          </w:tcPr>
          <w:p w14:paraId="7DB6FE0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03D3E7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7892644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ADEFE21" w14:textId="77777777" w:rsidTr="005E4EEC">
        <w:tc>
          <w:tcPr>
            <w:tcW w:w="480" w:type="dxa"/>
            <w:shd w:val="clear" w:color="000000" w:fill="FFFFFF"/>
            <w:noWrap/>
            <w:vAlign w:val="center"/>
            <w:hideMark/>
          </w:tcPr>
          <w:p w14:paraId="4587F91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98</w:t>
            </w:r>
          </w:p>
        </w:tc>
        <w:tc>
          <w:tcPr>
            <w:tcW w:w="1185" w:type="dxa"/>
            <w:shd w:val="clear" w:color="000000" w:fill="FFFFFF"/>
            <w:vAlign w:val="center"/>
            <w:hideMark/>
          </w:tcPr>
          <w:p w14:paraId="0C6AFE7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01.02.07.0038</w:t>
            </w:r>
          </w:p>
        </w:tc>
        <w:tc>
          <w:tcPr>
            <w:tcW w:w="803" w:type="dxa"/>
            <w:shd w:val="clear" w:color="000000" w:fill="FFFFFF"/>
            <w:vAlign w:val="center"/>
            <w:hideMark/>
          </w:tcPr>
          <w:p w14:paraId="7FB09CF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35821D4D" w14:textId="06BC3E53"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BAAD2B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COIFA SUPERIOR DA ALANCA DE MARCHAS MB ATEGO 1726 15/16</w:t>
            </w:r>
          </w:p>
        </w:tc>
        <w:tc>
          <w:tcPr>
            <w:tcW w:w="1417" w:type="dxa"/>
            <w:shd w:val="clear" w:color="000000" w:fill="FFFFFF"/>
            <w:vAlign w:val="center"/>
            <w:hideMark/>
          </w:tcPr>
          <w:p w14:paraId="4363663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9.702.681.897</w:t>
            </w:r>
          </w:p>
        </w:tc>
        <w:tc>
          <w:tcPr>
            <w:tcW w:w="851" w:type="dxa"/>
            <w:shd w:val="clear" w:color="000000" w:fill="FFFFFF"/>
            <w:vAlign w:val="center"/>
            <w:hideMark/>
          </w:tcPr>
          <w:p w14:paraId="57561A3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D39551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B82901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F0C3C5F" w14:textId="77777777" w:rsidTr="005E4EEC">
        <w:tc>
          <w:tcPr>
            <w:tcW w:w="480" w:type="dxa"/>
            <w:shd w:val="clear" w:color="000000" w:fill="FFFFFF"/>
            <w:noWrap/>
            <w:vAlign w:val="center"/>
            <w:hideMark/>
          </w:tcPr>
          <w:p w14:paraId="77C7F2C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99</w:t>
            </w:r>
          </w:p>
        </w:tc>
        <w:tc>
          <w:tcPr>
            <w:tcW w:w="1185" w:type="dxa"/>
            <w:shd w:val="clear" w:color="000000" w:fill="FFFFFF"/>
            <w:vAlign w:val="center"/>
            <w:hideMark/>
          </w:tcPr>
          <w:p w14:paraId="4CBAB93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01.02.07.0025</w:t>
            </w:r>
          </w:p>
        </w:tc>
        <w:tc>
          <w:tcPr>
            <w:tcW w:w="803" w:type="dxa"/>
            <w:shd w:val="clear" w:color="000000" w:fill="FFFFFF"/>
            <w:vAlign w:val="center"/>
            <w:hideMark/>
          </w:tcPr>
          <w:p w14:paraId="3260D19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475580CC" w14:textId="33D4B99E"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63ADE03" w14:textId="10D3B888"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REPARO SUPORTE ALAVANCA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TRAMBULADOR MB AXOR</w:t>
            </w:r>
          </w:p>
        </w:tc>
        <w:tc>
          <w:tcPr>
            <w:tcW w:w="1417" w:type="dxa"/>
            <w:shd w:val="clear" w:color="000000" w:fill="FFFFFF"/>
            <w:vAlign w:val="center"/>
            <w:hideMark/>
          </w:tcPr>
          <w:p w14:paraId="0B63F30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9.452.680.236</w:t>
            </w:r>
          </w:p>
        </w:tc>
        <w:tc>
          <w:tcPr>
            <w:tcW w:w="851" w:type="dxa"/>
            <w:shd w:val="clear" w:color="000000" w:fill="FFFFFF"/>
            <w:vAlign w:val="center"/>
            <w:hideMark/>
          </w:tcPr>
          <w:p w14:paraId="146E460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58069A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A613A7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74A3E74" w14:textId="77777777" w:rsidTr="005E4EEC">
        <w:tc>
          <w:tcPr>
            <w:tcW w:w="480" w:type="dxa"/>
            <w:shd w:val="clear" w:color="000000" w:fill="FFFFFF"/>
            <w:noWrap/>
            <w:vAlign w:val="center"/>
            <w:hideMark/>
          </w:tcPr>
          <w:p w14:paraId="2374E64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100</w:t>
            </w:r>
          </w:p>
        </w:tc>
        <w:tc>
          <w:tcPr>
            <w:tcW w:w="1185" w:type="dxa"/>
            <w:shd w:val="clear" w:color="000000" w:fill="FFFFFF"/>
            <w:vAlign w:val="center"/>
            <w:hideMark/>
          </w:tcPr>
          <w:p w14:paraId="56B1E1A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01.02.07.0030</w:t>
            </w:r>
          </w:p>
        </w:tc>
        <w:tc>
          <w:tcPr>
            <w:tcW w:w="803" w:type="dxa"/>
            <w:shd w:val="clear" w:color="000000" w:fill="FFFFFF"/>
            <w:vAlign w:val="center"/>
            <w:hideMark/>
          </w:tcPr>
          <w:p w14:paraId="012A39D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8</w:t>
            </w:r>
          </w:p>
        </w:tc>
        <w:tc>
          <w:tcPr>
            <w:tcW w:w="526" w:type="dxa"/>
            <w:shd w:val="clear" w:color="000000" w:fill="FFFFFF"/>
            <w:vAlign w:val="center"/>
            <w:hideMark/>
          </w:tcPr>
          <w:p w14:paraId="4BFA41E7" w14:textId="292D3FC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ABF0F5D" w14:textId="5D0CC6E6"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BORRACHA </w:t>
            </w:r>
            <w:r w:rsidR="001F4E0C">
              <w:rPr>
                <w:rFonts w:asciiTheme="majorHAnsi" w:eastAsia="Times New Roman" w:hAnsiTheme="majorHAnsi" w:cstheme="majorHAnsi"/>
                <w:color w:val="auto"/>
                <w:sz w:val="14"/>
                <w:szCs w:val="14"/>
              </w:rPr>
              <w:t>GUARDA PÓ</w:t>
            </w:r>
            <w:r w:rsidRPr="001F4E0C">
              <w:rPr>
                <w:rFonts w:asciiTheme="majorHAnsi" w:eastAsia="Times New Roman" w:hAnsiTheme="majorHAnsi" w:cstheme="majorHAnsi"/>
                <w:color w:val="auto"/>
                <w:sz w:val="14"/>
                <w:szCs w:val="14"/>
              </w:rPr>
              <w:t xml:space="preserve"> DA ALAVANCA COM ARO </w:t>
            </w:r>
            <w:r w:rsidR="001F4E0C">
              <w:rPr>
                <w:rFonts w:asciiTheme="majorHAnsi" w:eastAsia="Times New Roman" w:hAnsiTheme="majorHAnsi" w:cstheme="majorHAnsi"/>
                <w:color w:val="auto"/>
                <w:sz w:val="14"/>
                <w:szCs w:val="14"/>
              </w:rPr>
              <w:t>PLÁSTICO</w:t>
            </w:r>
            <w:r w:rsidRPr="001F4E0C">
              <w:rPr>
                <w:rFonts w:asciiTheme="majorHAnsi" w:eastAsia="Times New Roman" w:hAnsiTheme="majorHAnsi" w:cstheme="majorHAnsi"/>
                <w:color w:val="auto"/>
                <w:sz w:val="14"/>
                <w:szCs w:val="14"/>
              </w:rPr>
              <w:t xml:space="preserve"> MB ATEGO</w:t>
            </w:r>
          </w:p>
        </w:tc>
        <w:tc>
          <w:tcPr>
            <w:tcW w:w="1417" w:type="dxa"/>
            <w:shd w:val="clear" w:color="000000" w:fill="FFFFFF"/>
            <w:vAlign w:val="center"/>
            <w:hideMark/>
          </w:tcPr>
          <w:p w14:paraId="6EBD3CE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000.264.1396</w:t>
            </w:r>
          </w:p>
        </w:tc>
        <w:tc>
          <w:tcPr>
            <w:tcW w:w="851" w:type="dxa"/>
            <w:shd w:val="clear" w:color="000000" w:fill="FFFFFF"/>
            <w:vAlign w:val="center"/>
            <w:hideMark/>
          </w:tcPr>
          <w:p w14:paraId="6CD7174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2A4EE3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C536B5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C206A80" w14:textId="77777777" w:rsidTr="005E4EEC">
        <w:tc>
          <w:tcPr>
            <w:tcW w:w="480" w:type="dxa"/>
            <w:shd w:val="clear" w:color="000000" w:fill="FFFFFF"/>
            <w:noWrap/>
            <w:vAlign w:val="center"/>
            <w:hideMark/>
          </w:tcPr>
          <w:p w14:paraId="464AAB0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101</w:t>
            </w:r>
          </w:p>
        </w:tc>
        <w:tc>
          <w:tcPr>
            <w:tcW w:w="1185" w:type="dxa"/>
            <w:shd w:val="clear" w:color="000000" w:fill="FFFFFF"/>
            <w:vAlign w:val="center"/>
            <w:hideMark/>
          </w:tcPr>
          <w:p w14:paraId="3990F36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01.02.07.0017</w:t>
            </w:r>
          </w:p>
        </w:tc>
        <w:tc>
          <w:tcPr>
            <w:tcW w:w="803" w:type="dxa"/>
            <w:shd w:val="clear" w:color="000000" w:fill="FFFFFF"/>
            <w:vAlign w:val="center"/>
            <w:hideMark/>
          </w:tcPr>
          <w:p w14:paraId="08D7976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5</w:t>
            </w:r>
          </w:p>
        </w:tc>
        <w:tc>
          <w:tcPr>
            <w:tcW w:w="526" w:type="dxa"/>
            <w:shd w:val="clear" w:color="000000" w:fill="FFFFFF"/>
            <w:vAlign w:val="center"/>
            <w:hideMark/>
          </w:tcPr>
          <w:p w14:paraId="51D83F75" w14:textId="76B1AB09"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0073AB3" w14:textId="2E917101"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TORRE ENGATE DA ALAVANCA CAIXA DE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G3-36 MB</w:t>
            </w:r>
          </w:p>
        </w:tc>
        <w:tc>
          <w:tcPr>
            <w:tcW w:w="1417" w:type="dxa"/>
            <w:shd w:val="clear" w:color="000000" w:fill="FFFFFF"/>
            <w:vAlign w:val="center"/>
            <w:hideMark/>
          </w:tcPr>
          <w:p w14:paraId="6063E50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3.222.603.214</w:t>
            </w:r>
          </w:p>
        </w:tc>
        <w:tc>
          <w:tcPr>
            <w:tcW w:w="851" w:type="dxa"/>
            <w:shd w:val="clear" w:color="000000" w:fill="FFFFFF"/>
            <w:vAlign w:val="center"/>
            <w:hideMark/>
          </w:tcPr>
          <w:p w14:paraId="73553A7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27B1D98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6CF2DD4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3DD42D2" w14:textId="77777777" w:rsidTr="005E4EEC">
        <w:tc>
          <w:tcPr>
            <w:tcW w:w="480" w:type="dxa"/>
            <w:shd w:val="clear" w:color="000000" w:fill="FFFFFF"/>
            <w:noWrap/>
            <w:vAlign w:val="center"/>
            <w:hideMark/>
          </w:tcPr>
          <w:p w14:paraId="42A28BD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102</w:t>
            </w:r>
          </w:p>
        </w:tc>
        <w:tc>
          <w:tcPr>
            <w:tcW w:w="1185" w:type="dxa"/>
            <w:shd w:val="clear" w:color="000000" w:fill="FFFFFF"/>
            <w:vAlign w:val="center"/>
            <w:hideMark/>
          </w:tcPr>
          <w:p w14:paraId="70DB7AB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01.02.07.0026</w:t>
            </w:r>
          </w:p>
        </w:tc>
        <w:tc>
          <w:tcPr>
            <w:tcW w:w="803" w:type="dxa"/>
            <w:shd w:val="clear" w:color="000000" w:fill="FFFFFF"/>
            <w:vAlign w:val="center"/>
            <w:hideMark/>
          </w:tcPr>
          <w:p w14:paraId="2EFEABF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6</w:t>
            </w:r>
          </w:p>
        </w:tc>
        <w:tc>
          <w:tcPr>
            <w:tcW w:w="526" w:type="dxa"/>
            <w:shd w:val="clear" w:color="000000" w:fill="FFFFFF"/>
            <w:vAlign w:val="center"/>
            <w:hideMark/>
          </w:tcPr>
          <w:p w14:paraId="7B192B6D" w14:textId="01DF3091"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0FA3F3FB" w14:textId="43DE1CCE"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BUCHA MANCAL ALAVANCA DE </w:t>
            </w:r>
            <w:r w:rsidR="001F4E0C">
              <w:rPr>
                <w:rFonts w:asciiTheme="majorHAnsi" w:eastAsia="Times New Roman" w:hAnsiTheme="majorHAnsi" w:cstheme="majorHAnsi"/>
                <w:color w:val="auto"/>
                <w:sz w:val="14"/>
                <w:szCs w:val="14"/>
              </w:rPr>
              <w:t>MUDANÇA</w:t>
            </w:r>
            <w:r w:rsidRPr="001F4E0C">
              <w:rPr>
                <w:rFonts w:asciiTheme="majorHAnsi" w:eastAsia="Times New Roman" w:hAnsiTheme="majorHAnsi" w:cstheme="majorHAnsi"/>
                <w:color w:val="auto"/>
                <w:sz w:val="14"/>
                <w:szCs w:val="14"/>
              </w:rPr>
              <w:t xml:space="preserve"> TRAMBULADOR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MB AXOR/ATEGO</w:t>
            </w:r>
          </w:p>
        </w:tc>
        <w:tc>
          <w:tcPr>
            <w:tcW w:w="1417" w:type="dxa"/>
            <w:shd w:val="clear" w:color="000000" w:fill="FFFFFF"/>
            <w:vAlign w:val="center"/>
            <w:hideMark/>
          </w:tcPr>
          <w:p w14:paraId="1FD38F9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9.702.684.050</w:t>
            </w:r>
          </w:p>
        </w:tc>
        <w:tc>
          <w:tcPr>
            <w:tcW w:w="851" w:type="dxa"/>
            <w:shd w:val="clear" w:color="000000" w:fill="FFFFFF"/>
            <w:vAlign w:val="center"/>
            <w:hideMark/>
          </w:tcPr>
          <w:p w14:paraId="12378E0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7850B95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4BE4640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3CC21712" w14:textId="77777777" w:rsidTr="005E4EEC">
        <w:tc>
          <w:tcPr>
            <w:tcW w:w="10201" w:type="dxa"/>
            <w:gridSpan w:val="9"/>
            <w:shd w:val="clear" w:color="000000" w:fill="FFFFFF"/>
            <w:noWrap/>
            <w:vAlign w:val="center"/>
            <w:hideMark/>
          </w:tcPr>
          <w:p w14:paraId="2A593E9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GRUPO IV - ACESSÓRIOS E FERRAMENTAS</w:t>
            </w:r>
          </w:p>
        </w:tc>
      </w:tr>
      <w:tr w:rsidR="0054402E" w:rsidRPr="001F4E0C" w14:paraId="61A1259E" w14:textId="77777777" w:rsidTr="005E4EEC">
        <w:tc>
          <w:tcPr>
            <w:tcW w:w="480" w:type="dxa"/>
            <w:shd w:val="clear" w:color="000000" w:fill="FFFFFF"/>
            <w:noWrap/>
            <w:vAlign w:val="center"/>
            <w:hideMark/>
          </w:tcPr>
          <w:p w14:paraId="7CFBD19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103</w:t>
            </w:r>
          </w:p>
        </w:tc>
        <w:tc>
          <w:tcPr>
            <w:tcW w:w="1185" w:type="dxa"/>
            <w:shd w:val="clear" w:color="000000" w:fill="FFFFFF"/>
            <w:vAlign w:val="center"/>
            <w:hideMark/>
          </w:tcPr>
          <w:p w14:paraId="63A3CB8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01.02.10.0005</w:t>
            </w:r>
          </w:p>
        </w:tc>
        <w:tc>
          <w:tcPr>
            <w:tcW w:w="803" w:type="dxa"/>
            <w:shd w:val="clear" w:color="000000" w:fill="FFFFFF"/>
            <w:vAlign w:val="center"/>
            <w:hideMark/>
          </w:tcPr>
          <w:p w14:paraId="1DC476E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70</w:t>
            </w:r>
          </w:p>
        </w:tc>
        <w:tc>
          <w:tcPr>
            <w:tcW w:w="526" w:type="dxa"/>
            <w:shd w:val="clear" w:color="000000" w:fill="FFFFFF"/>
            <w:vAlign w:val="center"/>
            <w:hideMark/>
          </w:tcPr>
          <w:p w14:paraId="15133D5D" w14:textId="23755A3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E25D568" w14:textId="4038766F"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ABRAÇADEIRA</w:t>
            </w:r>
            <w:r w:rsidR="005E4EEC" w:rsidRPr="001F4E0C">
              <w:rPr>
                <w:rFonts w:asciiTheme="majorHAnsi" w:eastAsia="Times New Roman" w:hAnsiTheme="majorHAnsi" w:cstheme="majorHAnsi"/>
                <w:color w:val="auto"/>
                <w:sz w:val="14"/>
                <w:szCs w:val="14"/>
              </w:rPr>
              <w:t xml:space="preserve"> ROSCA SEM FIM 22-32</w:t>
            </w:r>
          </w:p>
        </w:tc>
        <w:tc>
          <w:tcPr>
            <w:tcW w:w="1417" w:type="dxa"/>
            <w:shd w:val="clear" w:color="000000" w:fill="FFFFFF"/>
            <w:vAlign w:val="center"/>
            <w:hideMark/>
          </w:tcPr>
          <w:p w14:paraId="2C78A83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22-32 (7/8"-1.1/4")</w:t>
            </w:r>
          </w:p>
        </w:tc>
        <w:tc>
          <w:tcPr>
            <w:tcW w:w="851" w:type="dxa"/>
            <w:shd w:val="clear" w:color="000000" w:fill="FFFFFF"/>
            <w:vAlign w:val="center"/>
            <w:hideMark/>
          </w:tcPr>
          <w:p w14:paraId="2BDADB2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615C9A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CE5A96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16C79E8A" w14:textId="77777777" w:rsidTr="005E4EEC">
        <w:tc>
          <w:tcPr>
            <w:tcW w:w="480" w:type="dxa"/>
            <w:shd w:val="clear" w:color="000000" w:fill="FFFFFF"/>
            <w:noWrap/>
            <w:vAlign w:val="center"/>
            <w:hideMark/>
          </w:tcPr>
          <w:p w14:paraId="7E2CFDA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104</w:t>
            </w:r>
          </w:p>
        </w:tc>
        <w:tc>
          <w:tcPr>
            <w:tcW w:w="1185" w:type="dxa"/>
            <w:shd w:val="clear" w:color="000000" w:fill="FFFFFF"/>
            <w:vAlign w:val="center"/>
            <w:hideMark/>
          </w:tcPr>
          <w:p w14:paraId="1F0B048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01.02.10.0283</w:t>
            </w:r>
          </w:p>
        </w:tc>
        <w:tc>
          <w:tcPr>
            <w:tcW w:w="803" w:type="dxa"/>
            <w:shd w:val="clear" w:color="000000" w:fill="FFFFFF"/>
            <w:vAlign w:val="center"/>
            <w:hideMark/>
          </w:tcPr>
          <w:p w14:paraId="04B9460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52C10B22" w14:textId="5FCDD48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52D4E9D9" w14:textId="426A610F"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ESGUICHO BOMBA ALTA </w:t>
            </w:r>
            <w:r w:rsidR="001F4E0C">
              <w:rPr>
                <w:rFonts w:asciiTheme="majorHAnsi" w:eastAsia="Times New Roman" w:hAnsiTheme="majorHAnsi" w:cstheme="majorHAnsi"/>
                <w:color w:val="auto"/>
                <w:sz w:val="14"/>
                <w:szCs w:val="14"/>
              </w:rPr>
              <w:t>PRESSÃO</w:t>
            </w:r>
            <w:r w:rsidRPr="001F4E0C">
              <w:rPr>
                <w:rFonts w:asciiTheme="majorHAnsi" w:eastAsia="Times New Roman" w:hAnsiTheme="majorHAnsi" w:cstheme="majorHAnsi"/>
                <w:color w:val="auto"/>
                <w:sz w:val="14"/>
                <w:szCs w:val="14"/>
              </w:rPr>
              <w:t xml:space="preserve"> </w:t>
            </w:r>
            <w:r w:rsidR="008B2189">
              <w:rPr>
                <w:rFonts w:asciiTheme="majorHAnsi" w:eastAsia="Times New Roman" w:hAnsiTheme="majorHAnsi" w:cstheme="majorHAnsi"/>
                <w:color w:val="auto"/>
                <w:sz w:val="14"/>
                <w:szCs w:val="14"/>
              </w:rPr>
              <w:t>CILÍNDRICO</w:t>
            </w:r>
            <w:r w:rsidRPr="001F4E0C">
              <w:rPr>
                <w:rFonts w:asciiTheme="majorHAnsi" w:eastAsia="Times New Roman" w:hAnsiTheme="majorHAnsi" w:cstheme="majorHAnsi"/>
                <w:color w:val="auto"/>
                <w:sz w:val="14"/>
                <w:szCs w:val="14"/>
              </w:rPr>
              <w:t xml:space="preserve"> JATO</w:t>
            </w:r>
          </w:p>
        </w:tc>
        <w:tc>
          <w:tcPr>
            <w:tcW w:w="1417" w:type="dxa"/>
            <w:shd w:val="clear" w:color="000000" w:fill="FFFFFF"/>
            <w:vAlign w:val="center"/>
            <w:hideMark/>
          </w:tcPr>
          <w:p w14:paraId="4D1C032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RF 30</w:t>
            </w:r>
          </w:p>
        </w:tc>
        <w:tc>
          <w:tcPr>
            <w:tcW w:w="851" w:type="dxa"/>
            <w:shd w:val="clear" w:color="000000" w:fill="FFFFFF"/>
            <w:vAlign w:val="center"/>
            <w:hideMark/>
          </w:tcPr>
          <w:p w14:paraId="46B1901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24F085B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A457C8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099F8E5A" w14:textId="77777777" w:rsidTr="005E4EEC">
        <w:tc>
          <w:tcPr>
            <w:tcW w:w="480" w:type="dxa"/>
            <w:shd w:val="clear" w:color="000000" w:fill="FFFFFF"/>
            <w:noWrap/>
            <w:vAlign w:val="center"/>
            <w:hideMark/>
          </w:tcPr>
          <w:p w14:paraId="0319D6E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105</w:t>
            </w:r>
          </w:p>
        </w:tc>
        <w:tc>
          <w:tcPr>
            <w:tcW w:w="1185" w:type="dxa"/>
            <w:shd w:val="clear" w:color="000000" w:fill="FFFFFF"/>
            <w:vAlign w:val="center"/>
            <w:hideMark/>
          </w:tcPr>
          <w:p w14:paraId="1155E2F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01.02.10.0373</w:t>
            </w:r>
          </w:p>
        </w:tc>
        <w:tc>
          <w:tcPr>
            <w:tcW w:w="803" w:type="dxa"/>
            <w:shd w:val="clear" w:color="000000" w:fill="FFFFFF"/>
            <w:vAlign w:val="center"/>
            <w:hideMark/>
          </w:tcPr>
          <w:p w14:paraId="26F0D40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00040205" w14:textId="2FA816BC"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4CE20A1" w14:textId="0A82298D"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JOYSTICK </w:t>
            </w:r>
            <w:r w:rsidR="008B2189">
              <w:rPr>
                <w:rFonts w:asciiTheme="majorHAnsi" w:eastAsia="Times New Roman" w:hAnsiTheme="majorHAnsi" w:cstheme="majorHAnsi"/>
                <w:color w:val="auto"/>
                <w:sz w:val="14"/>
                <w:szCs w:val="14"/>
              </w:rPr>
              <w:t>PNEUMÁTICO</w:t>
            </w:r>
            <w:r w:rsidRPr="001F4E0C">
              <w:rPr>
                <w:rFonts w:asciiTheme="majorHAnsi" w:eastAsia="Times New Roman" w:hAnsiTheme="majorHAnsi" w:cstheme="majorHAnsi"/>
                <w:color w:val="auto"/>
                <w:sz w:val="14"/>
                <w:szCs w:val="14"/>
              </w:rPr>
              <w:t xml:space="preserve"> HYVA PARA BASCULANTES</w:t>
            </w:r>
          </w:p>
        </w:tc>
        <w:tc>
          <w:tcPr>
            <w:tcW w:w="1417" w:type="dxa"/>
            <w:shd w:val="clear" w:color="000000" w:fill="FFFFFF"/>
            <w:vAlign w:val="center"/>
            <w:hideMark/>
          </w:tcPr>
          <w:p w14:paraId="62C69DC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2119035</w:t>
            </w:r>
          </w:p>
        </w:tc>
        <w:tc>
          <w:tcPr>
            <w:tcW w:w="851" w:type="dxa"/>
            <w:shd w:val="clear" w:color="000000" w:fill="FFFFFF"/>
            <w:vAlign w:val="center"/>
            <w:hideMark/>
          </w:tcPr>
          <w:p w14:paraId="789FA20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1F191BF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153097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9D0333C" w14:textId="77777777" w:rsidTr="005E4EEC">
        <w:tc>
          <w:tcPr>
            <w:tcW w:w="480" w:type="dxa"/>
            <w:shd w:val="clear" w:color="000000" w:fill="FFFFFF"/>
            <w:noWrap/>
            <w:vAlign w:val="center"/>
            <w:hideMark/>
          </w:tcPr>
          <w:p w14:paraId="4924BDE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106</w:t>
            </w:r>
          </w:p>
        </w:tc>
        <w:tc>
          <w:tcPr>
            <w:tcW w:w="1185" w:type="dxa"/>
            <w:shd w:val="clear" w:color="000000" w:fill="FFFFFF"/>
            <w:vAlign w:val="center"/>
            <w:hideMark/>
          </w:tcPr>
          <w:p w14:paraId="219725E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01.02.10.0376</w:t>
            </w:r>
          </w:p>
        </w:tc>
        <w:tc>
          <w:tcPr>
            <w:tcW w:w="803" w:type="dxa"/>
            <w:shd w:val="clear" w:color="000000" w:fill="FFFFFF"/>
            <w:vAlign w:val="center"/>
            <w:hideMark/>
          </w:tcPr>
          <w:p w14:paraId="3E95217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7A310427" w14:textId="7DFA7A0A"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4579420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QUINTA RODA MB AXOR 2640 S 09/09</w:t>
            </w:r>
          </w:p>
        </w:tc>
        <w:tc>
          <w:tcPr>
            <w:tcW w:w="1417" w:type="dxa"/>
            <w:shd w:val="clear" w:color="000000" w:fill="FFFFFF"/>
            <w:vAlign w:val="center"/>
            <w:hideMark/>
          </w:tcPr>
          <w:p w14:paraId="57E6FC1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jsk37c250</w:t>
            </w:r>
          </w:p>
        </w:tc>
        <w:tc>
          <w:tcPr>
            <w:tcW w:w="851" w:type="dxa"/>
            <w:shd w:val="clear" w:color="000000" w:fill="FFFFFF"/>
            <w:vAlign w:val="center"/>
            <w:hideMark/>
          </w:tcPr>
          <w:p w14:paraId="5362716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02A61F5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3A0E188A"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431BFDDF" w14:textId="77777777" w:rsidTr="005E4EEC">
        <w:tc>
          <w:tcPr>
            <w:tcW w:w="480" w:type="dxa"/>
            <w:shd w:val="clear" w:color="000000" w:fill="FFFFFF"/>
            <w:noWrap/>
            <w:vAlign w:val="center"/>
            <w:hideMark/>
          </w:tcPr>
          <w:p w14:paraId="534A721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107</w:t>
            </w:r>
          </w:p>
        </w:tc>
        <w:tc>
          <w:tcPr>
            <w:tcW w:w="1185" w:type="dxa"/>
            <w:shd w:val="clear" w:color="000000" w:fill="FFFFFF"/>
            <w:vAlign w:val="center"/>
            <w:hideMark/>
          </w:tcPr>
          <w:p w14:paraId="6A08C34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01.02.10.0377</w:t>
            </w:r>
          </w:p>
        </w:tc>
        <w:tc>
          <w:tcPr>
            <w:tcW w:w="803" w:type="dxa"/>
            <w:shd w:val="clear" w:color="000000" w:fill="FFFFFF"/>
            <w:vAlign w:val="center"/>
            <w:hideMark/>
          </w:tcPr>
          <w:p w14:paraId="6D37BD6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0E6AE182" w14:textId="6E8BB89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559E2B6"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KIT PROTETOR DESLIZANTE 5ª RODA - COMPLETO MB AXOR 2640 S 09/09</w:t>
            </w:r>
          </w:p>
        </w:tc>
        <w:tc>
          <w:tcPr>
            <w:tcW w:w="1417" w:type="dxa"/>
            <w:shd w:val="clear" w:color="000000" w:fill="FFFFFF"/>
            <w:vAlign w:val="center"/>
            <w:hideMark/>
          </w:tcPr>
          <w:p w14:paraId="545B399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Q1001</w:t>
            </w:r>
          </w:p>
        </w:tc>
        <w:tc>
          <w:tcPr>
            <w:tcW w:w="851" w:type="dxa"/>
            <w:shd w:val="clear" w:color="000000" w:fill="FFFFFF"/>
            <w:noWrap/>
            <w:vAlign w:val="center"/>
            <w:hideMark/>
          </w:tcPr>
          <w:p w14:paraId="4ABCDE5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noWrap/>
            <w:vAlign w:val="center"/>
            <w:hideMark/>
          </w:tcPr>
          <w:p w14:paraId="4AA9DDC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noWrap/>
            <w:vAlign w:val="center"/>
            <w:hideMark/>
          </w:tcPr>
          <w:p w14:paraId="71AE345E"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626A1825" w14:textId="77777777" w:rsidTr="005E4EEC">
        <w:tc>
          <w:tcPr>
            <w:tcW w:w="480" w:type="dxa"/>
            <w:shd w:val="clear" w:color="000000" w:fill="FFFFFF"/>
            <w:noWrap/>
            <w:vAlign w:val="center"/>
            <w:hideMark/>
          </w:tcPr>
          <w:p w14:paraId="23E73A7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108</w:t>
            </w:r>
          </w:p>
        </w:tc>
        <w:tc>
          <w:tcPr>
            <w:tcW w:w="1185" w:type="dxa"/>
            <w:shd w:val="clear" w:color="000000" w:fill="FFFFFF"/>
            <w:vAlign w:val="center"/>
            <w:hideMark/>
          </w:tcPr>
          <w:p w14:paraId="78B9C02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01.02.10.0379</w:t>
            </w:r>
          </w:p>
        </w:tc>
        <w:tc>
          <w:tcPr>
            <w:tcW w:w="803" w:type="dxa"/>
            <w:shd w:val="clear" w:color="000000" w:fill="FFFFFF"/>
            <w:vAlign w:val="center"/>
            <w:hideMark/>
          </w:tcPr>
          <w:p w14:paraId="090CFCA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10</w:t>
            </w:r>
          </w:p>
        </w:tc>
        <w:tc>
          <w:tcPr>
            <w:tcW w:w="526" w:type="dxa"/>
            <w:shd w:val="clear" w:color="000000" w:fill="FFFFFF"/>
            <w:vAlign w:val="center"/>
            <w:hideMark/>
          </w:tcPr>
          <w:p w14:paraId="524612FF" w14:textId="6727CFD0"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6553A989" w14:textId="26CB53DE"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MANOPLA DE </w:t>
            </w:r>
            <w:r w:rsidR="001F4E0C">
              <w:rPr>
                <w:rFonts w:asciiTheme="majorHAnsi" w:eastAsia="Times New Roman" w:hAnsiTheme="majorHAnsi" w:cstheme="majorHAnsi"/>
                <w:color w:val="auto"/>
                <w:sz w:val="14"/>
                <w:szCs w:val="14"/>
              </w:rPr>
              <w:t>CÂMBIO</w:t>
            </w:r>
            <w:r w:rsidRPr="001F4E0C">
              <w:rPr>
                <w:rFonts w:asciiTheme="majorHAnsi" w:eastAsia="Times New Roman" w:hAnsiTheme="majorHAnsi" w:cstheme="majorHAnsi"/>
                <w:color w:val="auto"/>
                <w:sz w:val="14"/>
                <w:szCs w:val="14"/>
              </w:rPr>
              <w:t xml:space="preserve"> PEQUENA MB ATEGO 1726</w:t>
            </w:r>
          </w:p>
        </w:tc>
        <w:tc>
          <w:tcPr>
            <w:tcW w:w="1417" w:type="dxa"/>
            <w:shd w:val="clear" w:color="000000" w:fill="FFFFFF"/>
            <w:vAlign w:val="center"/>
            <w:hideMark/>
          </w:tcPr>
          <w:p w14:paraId="559BD1F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3862687142</w:t>
            </w:r>
          </w:p>
        </w:tc>
        <w:tc>
          <w:tcPr>
            <w:tcW w:w="851" w:type="dxa"/>
            <w:shd w:val="clear" w:color="000000" w:fill="FFFFFF"/>
            <w:vAlign w:val="center"/>
            <w:hideMark/>
          </w:tcPr>
          <w:p w14:paraId="55D40CAF"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42F788BD"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2D459B7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C10E48F" w14:textId="77777777" w:rsidTr="005E4EEC">
        <w:tc>
          <w:tcPr>
            <w:tcW w:w="480" w:type="dxa"/>
            <w:shd w:val="clear" w:color="000000" w:fill="FFFFFF"/>
            <w:noWrap/>
            <w:vAlign w:val="center"/>
            <w:hideMark/>
          </w:tcPr>
          <w:p w14:paraId="1B2D1D3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109</w:t>
            </w:r>
          </w:p>
        </w:tc>
        <w:tc>
          <w:tcPr>
            <w:tcW w:w="1185" w:type="dxa"/>
            <w:shd w:val="clear" w:color="000000" w:fill="FFFFFF"/>
            <w:vAlign w:val="center"/>
            <w:hideMark/>
          </w:tcPr>
          <w:p w14:paraId="2CC644F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01.02.10.0380</w:t>
            </w:r>
          </w:p>
        </w:tc>
        <w:tc>
          <w:tcPr>
            <w:tcW w:w="803" w:type="dxa"/>
            <w:shd w:val="clear" w:color="000000" w:fill="FFFFFF"/>
            <w:vAlign w:val="center"/>
            <w:hideMark/>
          </w:tcPr>
          <w:p w14:paraId="4D50488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4</w:t>
            </w:r>
          </w:p>
        </w:tc>
        <w:tc>
          <w:tcPr>
            <w:tcW w:w="526" w:type="dxa"/>
            <w:shd w:val="clear" w:color="000000" w:fill="FFFFFF"/>
            <w:vAlign w:val="center"/>
            <w:hideMark/>
          </w:tcPr>
          <w:p w14:paraId="1BFABDCE" w14:textId="567F3DF5"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7D50571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ACOPLAMENTO DE BORRACHA MB 2726 09/09</w:t>
            </w:r>
          </w:p>
        </w:tc>
        <w:tc>
          <w:tcPr>
            <w:tcW w:w="1417" w:type="dxa"/>
            <w:shd w:val="clear" w:color="000000" w:fill="FFFFFF"/>
            <w:vAlign w:val="center"/>
            <w:hideMark/>
          </w:tcPr>
          <w:p w14:paraId="0E2AADC2" w14:textId="58844FD5"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GA35 DAGROSS</w:t>
            </w:r>
          </w:p>
        </w:tc>
        <w:tc>
          <w:tcPr>
            <w:tcW w:w="851" w:type="dxa"/>
            <w:shd w:val="clear" w:color="000000" w:fill="FFFFFF"/>
            <w:vAlign w:val="center"/>
            <w:hideMark/>
          </w:tcPr>
          <w:p w14:paraId="1658A43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19FFF42"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521072C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F1A4102" w14:textId="77777777" w:rsidTr="005E4EEC">
        <w:tc>
          <w:tcPr>
            <w:tcW w:w="480" w:type="dxa"/>
            <w:shd w:val="clear" w:color="000000" w:fill="FFFFFF"/>
            <w:noWrap/>
            <w:vAlign w:val="center"/>
            <w:hideMark/>
          </w:tcPr>
          <w:p w14:paraId="0F1D23B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110</w:t>
            </w:r>
          </w:p>
        </w:tc>
        <w:tc>
          <w:tcPr>
            <w:tcW w:w="1185" w:type="dxa"/>
            <w:shd w:val="clear" w:color="000000" w:fill="FFFFFF"/>
            <w:vAlign w:val="center"/>
            <w:hideMark/>
          </w:tcPr>
          <w:p w14:paraId="6BF09858"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01.02.10.0383</w:t>
            </w:r>
          </w:p>
        </w:tc>
        <w:tc>
          <w:tcPr>
            <w:tcW w:w="803" w:type="dxa"/>
            <w:shd w:val="clear" w:color="000000" w:fill="FFFFFF"/>
            <w:vAlign w:val="center"/>
            <w:hideMark/>
          </w:tcPr>
          <w:p w14:paraId="081158E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120</w:t>
            </w:r>
          </w:p>
        </w:tc>
        <w:tc>
          <w:tcPr>
            <w:tcW w:w="526" w:type="dxa"/>
            <w:shd w:val="clear" w:color="000000" w:fill="FFFFFF"/>
            <w:vAlign w:val="center"/>
            <w:hideMark/>
          </w:tcPr>
          <w:p w14:paraId="1C8BCC1E" w14:textId="363ED0F7"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3A225199" w14:textId="0E5F8631" w:rsidR="005E4EEC" w:rsidRPr="001F4E0C" w:rsidRDefault="008B2189"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CONDUÍTE</w:t>
            </w:r>
            <w:r w:rsidR="005E4EEC" w:rsidRPr="001F4E0C">
              <w:rPr>
                <w:rFonts w:asciiTheme="majorHAnsi" w:eastAsia="Times New Roman" w:hAnsiTheme="majorHAnsi" w:cstheme="majorHAnsi"/>
                <w:color w:val="auto"/>
                <w:sz w:val="14"/>
                <w:szCs w:val="14"/>
              </w:rPr>
              <w:t xml:space="preserve"> CORRUGADO AUTOMOTIVO 12MM</w:t>
            </w:r>
          </w:p>
        </w:tc>
        <w:tc>
          <w:tcPr>
            <w:tcW w:w="1417" w:type="dxa"/>
            <w:shd w:val="clear" w:color="000000" w:fill="FFFFFF"/>
            <w:vAlign w:val="center"/>
            <w:hideMark/>
          </w:tcPr>
          <w:p w14:paraId="51A124F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w:t>
            </w:r>
          </w:p>
        </w:tc>
        <w:tc>
          <w:tcPr>
            <w:tcW w:w="851" w:type="dxa"/>
            <w:shd w:val="clear" w:color="000000" w:fill="FFFFFF"/>
            <w:vAlign w:val="center"/>
            <w:hideMark/>
          </w:tcPr>
          <w:p w14:paraId="2E14BF8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6D053C31"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7CE317F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2F57305E" w14:textId="77777777" w:rsidTr="005E4EEC">
        <w:tc>
          <w:tcPr>
            <w:tcW w:w="480" w:type="dxa"/>
            <w:shd w:val="clear" w:color="000000" w:fill="FFFFFF"/>
            <w:noWrap/>
            <w:vAlign w:val="center"/>
            <w:hideMark/>
          </w:tcPr>
          <w:p w14:paraId="1D3CB61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111</w:t>
            </w:r>
          </w:p>
        </w:tc>
        <w:tc>
          <w:tcPr>
            <w:tcW w:w="1185" w:type="dxa"/>
            <w:shd w:val="clear" w:color="000000" w:fill="FFFFFF"/>
            <w:vAlign w:val="center"/>
            <w:hideMark/>
          </w:tcPr>
          <w:p w14:paraId="3D21FAA0"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01.02.10.0385</w:t>
            </w:r>
          </w:p>
        </w:tc>
        <w:tc>
          <w:tcPr>
            <w:tcW w:w="803" w:type="dxa"/>
            <w:shd w:val="clear" w:color="000000" w:fill="FFFFFF"/>
            <w:vAlign w:val="center"/>
            <w:hideMark/>
          </w:tcPr>
          <w:p w14:paraId="5B98B267"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3</w:t>
            </w:r>
          </w:p>
        </w:tc>
        <w:tc>
          <w:tcPr>
            <w:tcW w:w="526" w:type="dxa"/>
            <w:shd w:val="clear" w:color="000000" w:fill="FFFFFF"/>
            <w:vAlign w:val="center"/>
            <w:hideMark/>
          </w:tcPr>
          <w:p w14:paraId="0C00F0F0" w14:textId="0B427C74" w:rsidR="005E4EEC" w:rsidRPr="001F4E0C" w:rsidRDefault="001F4E0C" w:rsidP="005E4EEC">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097" w:type="dxa"/>
            <w:shd w:val="clear" w:color="000000" w:fill="FFFFFF"/>
            <w:vAlign w:val="center"/>
            <w:hideMark/>
          </w:tcPr>
          <w:p w14:paraId="1B27E0A9" w14:textId="0D100ADB"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xml:space="preserve">KIT REPARO BOMBA </w:t>
            </w:r>
            <w:r w:rsidR="008B2189">
              <w:rPr>
                <w:rFonts w:asciiTheme="majorHAnsi" w:eastAsia="Times New Roman" w:hAnsiTheme="majorHAnsi" w:cstheme="majorHAnsi"/>
                <w:color w:val="auto"/>
                <w:sz w:val="14"/>
                <w:szCs w:val="14"/>
              </w:rPr>
              <w:t>HIDRÁULICA</w:t>
            </w:r>
            <w:r w:rsidRPr="001F4E0C">
              <w:rPr>
                <w:rFonts w:asciiTheme="majorHAnsi" w:eastAsia="Times New Roman" w:hAnsiTheme="majorHAnsi" w:cstheme="majorHAnsi"/>
                <w:color w:val="auto"/>
                <w:sz w:val="14"/>
                <w:szCs w:val="14"/>
              </w:rPr>
              <w:t xml:space="preserve"> DO BASCULANTE</w:t>
            </w:r>
          </w:p>
        </w:tc>
        <w:tc>
          <w:tcPr>
            <w:tcW w:w="1417" w:type="dxa"/>
            <w:shd w:val="clear" w:color="000000" w:fill="FFFFFF"/>
            <w:vAlign w:val="center"/>
            <w:hideMark/>
          </w:tcPr>
          <w:p w14:paraId="63E27315"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w:t>
            </w:r>
          </w:p>
        </w:tc>
        <w:tc>
          <w:tcPr>
            <w:tcW w:w="851" w:type="dxa"/>
            <w:shd w:val="clear" w:color="000000" w:fill="FFFFFF"/>
            <w:vAlign w:val="center"/>
            <w:hideMark/>
          </w:tcPr>
          <w:p w14:paraId="0165D59C"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850" w:type="dxa"/>
            <w:shd w:val="clear" w:color="000000" w:fill="FFFFFF"/>
            <w:vAlign w:val="center"/>
            <w:hideMark/>
          </w:tcPr>
          <w:p w14:paraId="3AC06124"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c>
          <w:tcPr>
            <w:tcW w:w="992" w:type="dxa"/>
            <w:shd w:val="clear" w:color="000000" w:fill="FFFFFF"/>
            <w:vAlign w:val="center"/>
            <w:hideMark/>
          </w:tcPr>
          <w:p w14:paraId="015B8703"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color w:val="auto"/>
                <w:sz w:val="14"/>
                <w:szCs w:val="14"/>
              </w:rPr>
            </w:pPr>
            <w:r w:rsidRPr="001F4E0C">
              <w:rPr>
                <w:rFonts w:asciiTheme="majorHAnsi" w:eastAsia="Times New Roman" w:hAnsiTheme="majorHAnsi" w:cstheme="majorHAnsi"/>
                <w:color w:val="auto"/>
                <w:sz w:val="14"/>
                <w:szCs w:val="14"/>
              </w:rPr>
              <w:t> </w:t>
            </w:r>
          </w:p>
        </w:tc>
      </w:tr>
      <w:tr w:rsidR="0054402E" w:rsidRPr="001F4E0C" w14:paraId="5511B45F" w14:textId="77777777" w:rsidTr="005E4EEC">
        <w:tc>
          <w:tcPr>
            <w:tcW w:w="7508" w:type="dxa"/>
            <w:gridSpan w:val="6"/>
            <w:noWrap/>
            <w:vAlign w:val="center"/>
            <w:hideMark/>
          </w:tcPr>
          <w:p w14:paraId="3EE75B6B"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 xml:space="preserve"> Valor Global Estimado da Proposta </w:t>
            </w:r>
          </w:p>
        </w:tc>
        <w:tc>
          <w:tcPr>
            <w:tcW w:w="2693" w:type="dxa"/>
            <w:gridSpan w:val="3"/>
            <w:noWrap/>
            <w:vAlign w:val="center"/>
            <w:hideMark/>
          </w:tcPr>
          <w:p w14:paraId="4CAAF1F9" w14:textId="77777777" w:rsidR="005E4EEC" w:rsidRPr="001F4E0C" w:rsidRDefault="005E4EEC" w:rsidP="005E4EEC">
            <w:pPr>
              <w:spacing w:after="0" w:line="240" w:lineRule="auto"/>
              <w:ind w:left="0" w:right="0" w:firstLine="0"/>
              <w:jc w:val="center"/>
              <w:rPr>
                <w:rFonts w:asciiTheme="majorHAnsi" w:eastAsia="Times New Roman" w:hAnsiTheme="majorHAnsi" w:cstheme="majorHAnsi"/>
                <w:b/>
                <w:bCs/>
                <w:color w:val="auto"/>
                <w:sz w:val="14"/>
                <w:szCs w:val="14"/>
              </w:rPr>
            </w:pPr>
            <w:r w:rsidRPr="001F4E0C">
              <w:rPr>
                <w:rFonts w:asciiTheme="majorHAnsi" w:eastAsia="Times New Roman" w:hAnsiTheme="majorHAnsi" w:cstheme="majorHAnsi"/>
                <w:b/>
                <w:bCs/>
                <w:color w:val="auto"/>
                <w:sz w:val="14"/>
                <w:szCs w:val="14"/>
              </w:rPr>
              <w:t> </w:t>
            </w:r>
          </w:p>
        </w:tc>
      </w:tr>
    </w:tbl>
    <w:p w14:paraId="427ABDDE" w14:textId="1CA1CE9A" w:rsidR="00E31609" w:rsidRPr="0054402E" w:rsidRDefault="00E31609" w:rsidP="002768A7">
      <w:pPr>
        <w:spacing w:before="120" w:after="120" w:line="240" w:lineRule="auto"/>
        <w:ind w:left="0" w:right="6" w:firstLine="0"/>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OBSERVAÇÕES:</w:t>
      </w:r>
    </w:p>
    <w:p w14:paraId="79D2CF94" w14:textId="18209A3E" w:rsidR="00B11660" w:rsidRPr="0054402E" w:rsidRDefault="00B11660" w:rsidP="00C657F3">
      <w:pPr>
        <w:spacing w:after="120" w:line="240" w:lineRule="auto"/>
        <w:ind w:right="6"/>
        <w:rPr>
          <w:rFonts w:asciiTheme="majorHAnsi" w:hAnsiTheme="majorHAnsi" w:cstheme="majorHAnsi"/>
          <w:color w:val="auto"/>
          <w:sz w:val="18"/>
          <w:szCs w:val="18"/>
        </w:rPr>
      </w:pPr>
      <w:r w:rsidRPr="0054402E">
        <w:rPr>
          <w:rFonts w:asciiTheme="majorHAnsi" w:hAnsiTheme="majorHAnsi" w:cstheme="majorHAnsi"/>
          <w:b/>
          <w:bCs/>
          <w:color w:val="auto"/>
          <w:sz w:val="18"/>
          <w:szCs w:val="18"/>
        </w:rPr>
        <w:t>1.</w:t>
      </w:r>
      <w:r w:rsidRPr="0054402E">
        <w:rPr>
          <w:rFonts w:asciiTheme="majorHAnsi" w:hAnsiTheme="majorHAnsi" w:cstheme="majorHAnsi"/>
          <w:color w:val="auto"/>
          <w:sz w:val="18"/>
          <w:szCs w:val="18"/>
        </w:rPr>
        <w:t xml:space="preserve"> O objeto deverá ser entregue na sede da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situada na RSC 453, n° 31.382, Bairro Centenário, Caxias do Sul/RS, CEP 95.045-630, no Setor de Almoxarifado, t</w:t>
      </w:r>
      <w:r w:rsidR="006060F3" w:rsidRPr="0054402E">
        <w:rPr>
          <w:rFonts w:asciiTheme="majorHAnsi" w:hAnsiTheme="majorHAnsi" w:cstheme="majorHAnsi"/>
          <w:color w:val="auto"/>
          <w:sz w:val="18"/>
          <w:szCs w:val="18"/>
        </w:rPr>
        <w:t xml:space="preserve">elefone (54) 3224-9300, ramal </w:t>
      </w:r>
      <w:r w:rsidR="00AD6323" w:rsidRPr="0054402E">
        <w:rPr>
          <w:rFonts w:asciiTheme="majorHAnsi" w:hAnsiTheme="majorHAnsi" w:cstheme="majorHAnsi"/>
          <w:color w:val="auto"/>
          <w:sz w:val="18"/>
          <w:szCs w:val="18"/>
        </w:rPr>
        <w:t>655</w:t>
      </w:r>
      <w:r w:rsidRPr="0054402E">
        <w:rPr>
          <w:rFonts w:asciiTheme="majorHAnsi" w:hAnsiTheme="majorHAnsi" w:cstheme="majorHAnsi"/>
          <w:color w:val="auto"/>
          <w:sz w:val="18"/>
          <w:szCs w:val="18"/>
        </w:rPr>
        <w:t>, em horá</w:t>
      </w:r>
      <w:r w:rsidR="003A43E8" w:rsidRPr="0054402E">
        <w:rPr>
          <w:rFonts w:asciiTheme="majorHAnsi" w:hAnsiTheme="majorHAnsi" w:cstheme="majorHAnsi"/>
          <w:color w:val="auto"/>
          <w:sz w:val="18"/>
          <w:szCs w:val="18"/>
        </w:rPr>
        <w:t>rio comercial</w:t>
      </w:r>
      <w:r w:rsidR="00E76933" w:rsidRPr="0054402E">
        <w:rPr>
          <w:rFonts w:asciiTheme="majorHAnsi" w:hAnsiTheme="majorHAnsi" w:cstheme="majorHAnsi"/>
          <w:color w:val="auto"/>
          <w:sz w:val="18"/>
          <w:szCs w:val="18"/>
        </w:rPr>
        <w:t>,</w:t>
      </w:r>
      <w:r w:rsidR="003A43E8" w:rsidRPr="0054402E">
        <w:rPr>
          <w:rFonts w:asciiTheme="majorHAnsi" w:hAnsiTheme="majorHAnsi" w:cstheme="majorHAnsi"/>
          <w:color w:val="auto"/>
          <w:sz w:val="18"/>
          <w:szCs w:val="18"/>
        </w:rPr>
        <w:t xml:space="preserve"> das </w:t>
      </w:r>
      <w:r w:rsidR="00AF6E86" w:rsidRPr="0054402E">
        <w:rPr>
          <w:rFonts w:asciiTheme="majorHAnsi" w:hAnsiTheme="majorHAnsi" w:cstheme="majorHAnsi"/>
          <w:color w:val="auto"/>
          <w:sz w:val="18"/>
          <w:szCs w:val="18"/>
        </w:rPr>
        <w:t>08h00min às 12h00min e das 13h15min às 17h30min</w:t>
      </w:r>
      <w:r w:rsidRPr="0054402E">
        <w:rPr>
          <w:rFonts w:asciiTheme="majorHAnsi" w:hAnsiTheme="majorHAnsi" w:cstheme="majorHAnsi"/>
          <w:color w:val="auto"/>
          <w:sz w:val="18"/>
          <w:szCs w:val="18"/>
        </w:rPr>
        <w:t>.</w:t>
      </w:r>
    </w:p>
    <w:p w14:paraId="27724A1E" w14:textId="10207601" w:rsidR="00B11660" w:rsidRPr="0054402E" w:rsidRDefault="00B11660" w:rsidP="00C657F3">
      <w:pPr>
        <w:spacing w:after="120" w:line="240" w:lineRule="auto"/>
        <w:ind w:right="6"/>
        <w:rPr>
          <w:rFonts w:asciiTheme="majorHAnsi" w:hAnsiTheme="majorHAnsi" w:cstheme="majorHAnsi"/>
          <w:color w:val="auto"/>
          <w:sz w:val="18"/>
          <w:szCs w:val="18"/>
        </w:rPr>
      </w:pPr>
      <w:r w:rsidRPr="0054402E">
        <w:rPr>
          <w:rFonts w:asciiTheme="majorHAnsi" w:hAnsiTheme="majorHAnsi" w:cstheme="majorHAnsi"/>
          <w:b/>
          <w:bCs/>
          <w:color w:val="auto"/>
          <w:sz w:val="18"/>
          <w:szCs w:val="18"/>
        </w:rPr>
        <w:t>2.</w:t>
      </w:r>
      <w:r w:rsidRPr="0054402E">
        <w:rPr>
          <w:rFonts w:asciiTheme="majorHAnsi" w:hAnsiTheme="majorHAnsi" w:cstheme="majorHAnsi"/>
          <w:color w:val="auto"/>
          <w:sz w:val="18"/>
          <w:szCs w:val="18"/>
        </w:rPr>
        <w:t xml:space="preserve"> O</w:t>
      </w:r>
      <w:r w:rsidR="008948B9" w:rsidRPr="0054402E">
        <w:rPr>
          <w:rFonts w:asciiTheme="majorHAnsi" w:hAnsiTheme="majorHAnsi" w:cstheme="majorHAnsi"/>
          <w:color w:val="auto"/>
          <w:sz w:val="18"/>
          <w:szCs w:val="18"/>
        </w:rPr>
        <w:t xml:space="preserve"> prazo máximo de </w:t>
      </w:r>
      <w:r w:rsidR="00E14AF3" w:rsidRPr="0054402E">
        <w:rPr>
          <w:rFonts w:asciiTheme="majorHAnsi" w:hAnsiTheme="majorHAnsi" w:cstheme="majorHAnsi"/>
          <w:color w:val="auto"/>
          <w:sz w:val="18"/>
          <w:szCs w:val="18"/>
        </w:rPr>
        <w:t>entrega é de 03 (três) dias úteis</w:t>
      </w:r>
      <w:r w:rsidRPr="0054402E">
        <w:rPr>
          <w:rFonts w:asciiTheme="majorHAnsi" w:hAnsiTheme="majorHAnsi" w:cstheme="majorHAnsi"/>
          <w:color w:val="auto"/>
          <w:sz w:val="18"/>
          <w:szCs w:val="18"/>
        </w:rPr>
        <w:t xml:space="preserve">, contados da data de emissão de cada Ordem de Compra pela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w:t>
      </w:r>
    </w:p>
    <w:p w14:paraId="70879B5F" w14:textId="66C9C686" w:rsidR="00FE0111" w:rsidRPr="0054402E" w:rsidRDefault="00FE0111" w:rsidP="00FE0111">
      <w:pPr>
        <w:spacing w:before="120" w:after="120" w:line="240" w:lineRule="auto"/>
        <w:ind w:left="0" w:right="6" w:firstLine="0"/>
        <w:rPr>
          <w:rFonts w:asciiTheme="majorHAnsi" w:hAnsiTheme="majorHAnsi" w:cstheme="majorHAnsi"/>
          <w:bCs/>
          <w:color w:val="auto"/>
          <w:sz w:val="18"/>
          <w:szCs w:val="18"/>
        </w:rPr>
      </w:pPr>
      <w:r w:rsidRPr="0054402E">
        <w:rPr>
          <w:rFonts w:asciiTheme="majorHAnsi" w:hAnsiTheme="majorHAnsi" w:cstheme="majorHAnsi"/>
          <w:b/>
          <w:color w:val="auto"/>
          <w:sz w:val="18"/>
          <w:szCs w:val="18"/>
        </w:rPr>
        <w:t xml:space="preserve">3. </w:t>
      </w:r>
      <w:r w:rsidRPr="0054402E">
        <w:rPr>
          <w:rFonts w:asciiTheme="majorHAnsi" w:hAnsiTheme="majorHAnsi" w:cstheme="majorHAnsi"/>
          <w:bCs/>
          <w:color w:val="auto"/>
          <w:sz w:val="18"/>
          <w:szCs w:val="18"/>
        </w:rPr>
        <w:t>A licitante deverá informar a marca cotada (fabricante) e a referência do produto licitado.</w:t>
      </w:r>
    </w:p>
    <w:p w14:paraId="1D607E9B" w14:textId="0645F8F7" w:rsidR="00FE0111" w:rsidRPr="0054402E" w:rsidRDefault="00FE0111" w:rsidP="00FE0111">
      <w:pPr>
        <w:spacing w:before="120" w:after="120" w:line="240" w:lineRule="auto"/>
        <w:ind w:left="0" w:right="6" w:firstLine="0"/>
        <w:rPr>
          <w:rFonts w:asciiTheme="majorHAnsi" w:hAnsiTheme="majorHAnsi" w:cstheme="majorHAnsi"/>
          <w:bCs/>
          <w:color w:val="auto"/>
          <w:sz w:val="18"/>
          <w:szCs w:val="18"/>
        </w:rPr>
      </w:pPr>
      <w:r w:rsidRPr="0054402E">
        <w:rPr>
          <w:rFonts w:asciiTheme="majorHAnsi" w:hAnsiTheme="majorHAnsi" w:cstheme="majorHAnsi"/>
          <w:b/>
          <w:color w:val="auto"/>
          <w:sz w:val="18"/>
          <w:szCs w:val="18"/>
        </w:rPr>
        <w:t xml:space="preserve">3.1. </w:t>
      </w:r>
      <w:r w:rsidRPr="0054402E">
        <w:rPr>
          <w:rFonts w:asciiTheme="majorHAnsi" w:hAnsiTheme="majorHAnsi" w:cstheme="majorHAnsi"/>
          <w:bCs/>
          <w:color w:val="auto"/>
          <w:sz w:val="18"/>
          <w:szCs w:val="18"/>
        </w:rPr>
        <w:t>As marcas citadas servem como referência, podendo ser cotado material de igual ou superior qualidade</w:t>
      </w:r>
      <w:r w:rsidR="008B2189">
        <w:rPr>
          <w:rFonts w:asciiTheme="majorHAnsi" w:hAnsiTheme="majorHAnsi" w:cstheme="majorHAnsi"/>
          <w:bCs/>
          <w:color w:val="auto"/>
          <w:sz w:val="18"/>
          <w:szCs w:val="18"/>
        </w:rPr>
        <w:t>,</w:t>
      </w:r>
      <w:r w:rsidRPr="0054402E">
        <w:rPr>
          <w:rFonts w:asciiTheme="majorHAnsi" w:hAnsiTheme="majorHAnsi" w:cstheme="majorHAnsi"/>
          <w:bCs/>
          <w:color w:val="auto"/>
          <w:sz w:val="18"/>
          <w:szCs w:val="18"/>
        </w:rPr>
        <w:t xml:space="preserve"> desde que seja compatível com o descritivo, cabendo tais comprovações ao proponente, sob pena de desclassificação da proposta comercial.</w:t>
      </w:r>
    </w:p>
    <w:p w14:paraId="05C2B3DD" w14:textId="7F14C2F1" w:rsidR="00FE0111" w:rsidRPr="0054402E" w:rsidRDefault="00FE0111" w:rsidP="00FE0111">
      <w:pPr>
        <w:spacing w:before="120" w:after="120" w:line="240" w:lineRule="auto"/>
        <w:ind w:left="0" w:right="6" w:firstLine="0"/>
        <w:rPr>
          <w:rFonts w:asciiTheme="majorHAnsi" w:hAnsiTheme="majorHAnsi" w:cstheme="majorHAnsi"/>
          <w:bCs/>
          <w:color w:val="auto"/>
          <w:sz w:val="18"/>
          <w:szCs w:val="18"/>
        </w:rPr>
      </w:pPr>
      <w:r w:rsidRPr="0054402E">
        <w:rPr>
          <w:rFonts w:asciiTheme="majorHAnsi" w:hAnsiTheme="majorHAnsi" w:cstheme="majorHAnsi"/>
          <w:b/>
          <w:color w:val="auto"/>
          <w:sz w:val="18"/>
          <w:szCs w:val="18"/>
        </w:rPr>
        <w:t xml:space="preserve">3.2. </w:t>
      </w:r>
      <w:r w:rsidRPr="0054402E">
        <w:rPr>
          <w:rFonts w:asciiTheme="majorHAnsi" w:hAnsiTheme="majorHAnsi" w:cstheme="majorHAnsi"/>
          <w:bCs/>
          <w:color w:val="auto"/>
          <w:sz w:val="18"/>
          <w:szCs w:val="18"/>
        </w:rPr>
        <w:t>A licitante deverá informar a marca cotada (fabricante), a referência e suas aplicações de acordo com os itens licitados</w:t>
      </w:r>
      <w:r w:rsidR="008B2189">
        <w:rPr>
          <w:rFonts w:asciiTheme="majorHAnsi" w:hAnsiTheme="majorHAnsi" w:cstheme="majorHAnsi"/>
          <w:bCs/>
          <w:color w:val="auto"/>
          <w:sz w:val="18"/>
          <w:szCs w:val="18"/>
        </w:rPr>
        <w:t>.</w:t>
      </w:r>
      <w:r w:rsidRPr="0054402E">
        <w:rPr>
          <w:rFonts w:asciiTheme="majorHAnsi" w:hAnsiTheme="majorHAnsi" w:cstheme="majorHAnsi"/>
          <w:bCs/>
          <w:color w:val="auto"/>
          <w:sz w:val="18"/>
          <w:szCs w:val="18"/>
        </w:rPr>
        <w:t xml:space="preserve"> </w:t>
      </w:r>
      <w:r w:rsidR="008B2189" w:rsidRPr="0054402E">
        <w:rPr>
          <w:rFonts w:asciiTheme="majorHAnsi" w:hAnsiTheme="majorHAnsi" w:cstheme="majorHAnsi"/>
          <w:bCs/>
          <w:color w:val="auto"/>
          <w:sz w:val="18"/>
          <w:szCs w:val="18"/>
        </w:rPr>
        <w:t>Após</w:t>
      </w:r>
      <w:r w:rsidR="008B2189">
        <w:rPr>
          <w:rFonts w:asciiTheme="majorHAnsi" w:hAnsiTheme="majorHAnsi" w:cstheme="majorHAnsi"/>
          <w:bCs/>
          <w:color w:val="auto"/>
          <w:sz w:val="18"/>
          <w:szCs w:val="18"/>
        </w:rPr>
        <w:t>,</w:t>
      </w:r>
      <w:r w:rsidR="008B2189" w:rsidRPr="0054402E">
        <w:rPr>
          <w:rFonts w:asciiTheme="majorHAnsi" w:hAnsiTheme="majorHAnsi" w:cstheme="majorHAnsi"/>
          <w:bCs/>
          <w:color w:val="auto"/>
          <w:sz w:val="18"/>
          <w:szCs w:val="18"/>
        </w:rPr>
        <w:t xml:space="preserve"> </w:t>
      </w:r>
      <w:r w:rsidRPr="0054402E">
        <w:rPr>
          <w:rFonts w:asciiTheme="majorHAnsi" w:hAnsiTheme="majorHAnsi" w:cstheme="majorHAnsi"/>
          <w:bCs/>
          <w:color w:val="auto"/>
          <w:sz w:val="18"/>
          <w:szCs w:val="18"/>
        </w:rPr>
        <w:t>ocorrerá avaliação das marcas cotadas pelo setor responsável da área</w:t>
      </w:r>
      <w:r w:rsidR="008B2189">
        <w:rPr>
          <w:rFonts w:asciiTheme="majorHAnsi" w:hAnsiTheme="majorHAnsi" w:cstheme="majorHAnsi"/>
          <w:bCs/>
          <w:color w:val="auto"/>
          <w:sz w:val="18"/>
          <w:szCs w:val="18"/>
        </w:rPr>
        <w:t>.</w:t>
      </w:r>
      <w:r w:rsidRPr="0054402E">
        <w:rPr>
          <w:rFonts w:asciiTheme="majorHAnsi" w:hAnsiTheme="majorHAnsi" w:cstheme="majorHAnsi"/>
          <w:bCs/>
          <w:color w:val="auto"/>
          <w:sz w:val="18"/>
          <w:szCs w:val="18"/>
        </w:rPr>
        <w:t xml:space="preserve"> </w:t>
      </w:r>
      <w:r w:rsidR="008B2189" w:rsidRPr="0054402E">
        <w:rPr>
          <w:rFonts w:asciiTheme="majorHAnsi" w:hAnsiTheme="majorHAnsi" w:cstheme="majorHAnsi"/>
          <w:bCs/>
          <w:color w:val="auto"/>
          <w:sz w:val="18"/>
          <w:szCs w:val="18"/>
        </w:rPr>
        <w:t xml:space="preserve">Não </w:t>
      </w:r>
      <w:r w:rsidRPr="0054402E">
        <w:rPr>
          <w:rFonts w:asciiTheme="majorHAnsi" w:hAnsiTheme="majorHAnsi" w:cstheme="majorHAnsi"/>
          <w:bCs/>
          <w:color w:val="auto"/>
          <w:sz w:val="18"/>
          <w:szCs w:val="18"/>
        </w:rPr>
        <w:t>atendendo padrão mínimo de qualidade referenciado</w:t>
      </w:r>
      <w:r w:rsidR="008B2189">
        <w:rPr>
          <w:rFonts w:asciiTheme="majorHAnsi" w:hAnsiTheme="majorHAnsi" w:cstheme="majorHAnsi"/>
          <w:bCs/>
          <w:color w:val="auto"/>
          <w:sz w:val="18"/>
          <w:szCs w:val="18"/>
        </w:rPr>
        <w:t>,</w:t>
      </w:r>
      <w:r w:rsidRPr="0054402E">
        <w:rPr>
          <w:rFonts w:asciiTheme="majorHAnsi" w:hAnsiTheme="majorHAnsi" w:cstheme="majorHAnsi"/>
          <w:bCs/>
          <w:color w:val="auto"/>
          <w:sz w:val="18"/>
          <w:szCs w:val="18"/>
        </w:rPr>
        <w:t xml:space="preserve"> o item </w:t>
      </w:r>
      <w:r w:rsidR="008B2189">
        <w:rPr>
          <w:rFonts w:asciiTheme="majorHAnsi" w:hAnsiTheme="majorHAnsi" w:cstheme="majorHAnsi"/>
          <w:bCs/>
          <w:color w:val="auto"/>
          <w:sz w:val="18"/>
          <w:szCs w:val="18"/>
        </w:rPr>
        <w:t xml:space="preserve">será desclassificado </w:t>
      </w:r>
      <w:r w:rsidRPr="0054402E">
        <w:rPr>
          <w:rFonts w:asciiTheme="majorHAnsi" w:hAnsiTheme="majorHAnsi" w:cstheme="majorHAnsi"/>
          <w:bCs/>
          <w:color w:val="auto"/>
          <w:sz w:val="18"/>
          <w:szCs w:val="18"/>
        </w:rPr>
        <w:t xml:space="preserve">na proposta comercial. Salientando que serão aceitas marcas de acordo com a justificativa técnica </w:t>
      </w:r>
      <w:r w:rsidR="008B2189">
        <w:rPr>
          <w:rFonts w:asciiTheme="majorHAnsi" w:hAnsiTheme="majorHAnsi" w:cstheme="majorHAnsi"/>
          <w:bCs/>
          <w:color w:val="auto"/>
          <w:sz w:val="18"/>
          <w:szCs w:val="18"/>
        </w:rPr>
        <w:t xml:space="preserve">do </w:t>
      </w:r>
      <w:r w:rsidRPr="0054402E">
        <w:rPr>
          <w:rFonts w:asciiTheme="majorHAnsi" w:hAnsiTheme="majorHAnsi" w:cstheme="majorHAnsi"/>
          <w:bCs/>
          <w:color w:val="auto"/>
          <w:sz w:val="18"/>
          <w:szCs w:val="18"/>
        </w:rPr>
        <w:t>Anexo I</w:t>
      </w:r>
      <w:r w:rsidR="008B2189">
        <w:rPr>
          <w:rFonts w:asciiTheme="majorHAnsi" w:hAnsiTheme="majorHAnsi" w:cstheme="majorHAnsi"/>
          <w:bCs/>
          <w:color w:val="auto"/>
          <w:sz w:val="18"/>
          <w:szCs w:val="18"/>
        </w:rPr>
        <w:t>,</w:t>
      </w:r>
      <w:r w:rsidRPr="0054402E">
        <w:rPr>
          <w:rFonts w:asciiTheme="majorHAnsi" w:hAnsiTheme="majorHAnsi" w:cstheme="majorHAnsi"/>
          <w:bCs/>
          <w:color w:val="auto"/>
          <w:sz w:val="18"/>
          <w:szCs w:val="18"/>
        </w:rPr>
        <w:t xml:space="preserve"> do Termo de Referência.</w:t>
      </w:r>
    </w:p>
    <w:p w14:paraId="55BEDBF8" w14:textId="7F20BDD6" w:rsidR="00BE21B5" w:rsidRPr="0054402E" w:rsidRDefault="00FE0111" w:rsidP="00C657F3">
      <w:pPr>
        <w:spacing w:before="120" w:after="120" w:line="240" w:lineRule="auto"/>
        <w:ind w:left="0" w:right="6" w:firstLine="0"/>
        <w:rPr>
          <w:rFonts w:asciiTheme="majorHAnsi" w:hAnsiTheme="majorHAnsi" w:cstheme="majorHAnsi"/>
          <w:color w:val="auto"/>
          <w:sz w:val="18"/>
          <w:szCs w:val="18"/>
        </w:rPr>
      </w:pPr>
      <w:r w:rsidRPr="0054402E">
        <w:rPr>
          <w:rFonts w:asciiTheme="majorHAnsi" w:hAnsiTheme="majorHAnsi" w:cstheme="majorHAnsi"/>
          <w:b/>
          <w:bCs/>
          <w:color w:val="auto"/>
          <w:sz w:val="18"/>
          <w:szCs w:val="18"/>
        </w:rPr>
        <w:t>4</w:t>
      </w:r>
      <w:r w:rsidR="00375120" w:rsidRPr="0054402E">
        <w:rPr>
          <w:rFonts w:asciiTheme="majorHAnsi" w:hAnsiTheme="majorHAnsi" w:cstheme="majorHAnsi"/>
          <w:b/>
          <w:bCs/>
          <w:color w:val="auto"/>
          <w:sz w:val="18"/>
          <w:szCs w:val="18"/>
        </w:rPr>
        <w:t>.</w:t>
      </w:r>
      <w:r w:rsidR="00375120" w:rsidRPr="0054402E">
        <w:rPr>
          <w:rFonts w:asciiTheme="majorHAnsi" w:hAnsiTheme="majorHAnsi" w:cstheme="majorHAnsi"/>
          <w:color w:val="auto"/>
          <w:sz w:val="18"/>
          <w:szCs w:val="18"/>
        </w:rPr>
        <w:t xml:space="preserve"> </w:t>
      </w:r>
      <w:r w:rsidR="00BE21B5" w:rsidRPr="0054402E">
        <w:rPr>
          <w:rFonts w:asciiTheme="majorHAnsi" w:hAnsiTheme="majorHAnsi" w:cstheme="majorHAnsi"/>
          <w:color w:val="auto"/>
          <w:sz w:val="18"/>
          <w:szCs w:val="18"/>
        </w:rPr>
        <w:t>Os itens fornecidos deverão ter garantia de 06 (seis) meses</w:t>
      </w:r>
      <w:r w:rsidR="00782690" w:rsidRPr="0054402E">
        <w:rPr>
          <w:rFonts w:asciiTheme="majorHAnsi" w:hAnsiTheme="majorHAnsi" w:cstheme="majorHAnsi"/>
          <w:color w:val="auto"/>
          <w:sz w:val="18"/>
          <w:szCs w:val="18"/>
        </w:rPr>
        <w:t>,</w:t>
      </w:r>
      <w:r w:rsidR="00BE21B5" w:rsidRPr="0054402E">
        <w:rPr>
          <w:rFonts w:asciiTheme="majorHAnsi" w:hAnsiTheme="majorHAnsi" w:cstheme="majorHAnsi"/>
          <w:color w:val="auto"/>
          <w:sz w:val="18"/>
          <w:szCs w:val="18"/>
        </w:rPr>
        <w:t xml:space="preserve"> contados da data de recebimento definitivo junto ao Almoxarifado da CODECA. </w:t>
      </w:r>
    </w:p>
    <w:p w14:paraId="72342661" w14:textId="04C2838D" w:rsidR="00B11660" w:rsidRPr="0054402E" w:rsidRDefault="00FE0111" w:rsidP="00C657F3">
      <w:pPr>
        <w:spacing w:after="120" w:line="240" w:lineRule="auto"/>
        <w:ind w:right="6"/>
        <w:rPr>
          <w:rFonts w:asciiTheme="majorHAnsi" w:hAnsiTheme="majorHAnsi" w:cstheme="majorHAnsi"/>
          <w:color w:val="auto"/>
          <w:sz w:val="18"/>
          <w:szCs w:val="18"/>
        </w:rPr>
      </w:pPr>
      <w:r w:rsidRPr="0054402E">
        <w:rPr>
          <w:rFonts w:asciiTheme="majorHAnsi" w:hAnsiTheme="majorHAnsi" w:cstheme="majorHAnsi"/>
          <w:b/>
          <w:bCs/>
          <w:color w:val="auto"/>
          <w:sz w:val="18"/>
          <w:szCs w:val="18"/>
        </w:rPr>
        <w:t>5</w:t>
      </w:r>
      <w:r w:rsidR="00B11660" w:rsidRPr="0054402E">
        <w:rPr>
          <w:rFonts w:asciiTheme="majorHAnsi" w:hAnsiTheme="majorHAnsi" w:cstheme="majorHAnsi"/>
          <w:b/>
          <w:bCs/>
          <w:color w:val="auto"/>
          <w:sz w:val="18"/>
          <w:szCs w:val="18"/>
        </w:rPr>
        <w:t>.</w:t>
      </w:r>
      <w:r w:rsidR="00B11660" w:rsidRPr="0054402E">
        <w:rPr>
          <w:rFonts w:asciiTheme="majorHAnsi" w:hAnsiTheme="majorHAnsi" w:cstheme="majorHAnsi"/>
          <w:color w:val="auto"/>
          <w:sz w:val="18"/>
          <w:szCs w:val="18"/>
        </w:rPr>
        <w:t xml:space="preserve"> O pagamento se</w:t>
      </w:r>
      <w:r w:rsidR="00A84D59" w:rsidRPr="0054402E">
        <w:rPr>
          <w:rFonts w:asciiTheme="majorHAnsi" w:hAnsiTheme="majorHAnsi" w:cstheme="majorHAnsi"/>
          <w:color w:val="auto"/>
          <w:sz w:val="18"/>
          <w:szCs w:val="18"/>
        </w:rPr>
        <w:t>r</w:t>
      </w:r>
      <w:r w:rsidR="00376A67" w:rsidRPr="0054402E">
        <w:rPr>
          <w:rFonts w:asciiTheme="majorHAnsi" w:hAnsiTheme="majorHAnsi" w:cstheme="majorHAnsi"/>
          <w:color w:val="auto"/>
          <w:sz w:val="18"/>
          <w:szCs w:val="18"/>
        </w:rPr>
        <w:t>á</w:t>
      </w:r>
      <w:r w:rsidR="006901D8" w:rsidRPr="0054402E">
        <w:rPr>
          <w:rFonts w:asciiTheme="majorHAnsi" w:hAnsiTheme="majorHAnsi" w:cstheme="majorHAnsi"/>
          <w:color w:val="auto"/>
          <w:sz w:val="18"/>
          <w:szCs w:val="18"/>
        </w:rPr>
        <w:t xml:space="preserve"> efetuado em </w:t>
      </w:r>
      <w:r w:rsidRPr="0054402E">
        <w:rPr>
          <w:rFonts w:asciiTheme="majorHAnsi" w:hAnsiTheme="majorHAnsi" w:cstheme="majorHAnsi"/>
          <w:color w:val="auto"/>
          <w:sz w:val="18"/>
          <w:szCs w:val="18"/>
        </w:rPr>
        <w:t>quatro parcelas, iguais e mensais, com vencimento em 30 (trinta), 60 (sessenta), 90 (noventa) e 120 (cento e vinte)</w:t>
      </w:r>
      <w:r w:rsidR="001D2829" w:rsidRPr="0054402E">
        <w:rPr>
          <w:rFonts w:asciiTheme="majorHAnsi" w:hAnsiTheme="majorHAnsi" w:cstheme="majorHAnsi"/>
          <w:color w:val="auto"/>
          <w:sz w:val="18"/>
          <w:szCs w:val="18"/>
        </w:rPr>
        <w:t xml:space="preserve"> </w:t>
      </w:r>
      <w:r w:rsidR="00F14C31" w:rsidRPr="0054402E">
        <w:rPr>
          <w:rFonts w:asciiTheme="majorHAnsi" w:hAnsiTheme="majorHAnsi" w:cstheme="majorHAnsi"/>
          <w:color w:val="auto"/>
          <w:sz w:val="18"/>
          <w:szCs w:val="18"/>
        </w:rPr>
        <w:t>dias</w:t>
      </w:r>
      <w:r w:rsidR="00B11660" w:rsidRPr="0054402E">
        <w:rPr>
          <w:rFonts w:asciiTheme="majorHAnsi" w:hAnsiTheme="majorHAnsi" w:cstheme="majorHAnsi"/>
          <w:color w:val="auto"/>
          <w:sz w:val="18"/>
          <w:szCs w:val="18"/>
        </w:rPr>
        <w:t>, contados da data da emissão da nota fiscal.</w:t>
      </w:r>
    </w:p>
    <w:p w14:paraId="55B14A07" w14:textId="2CA0F088" w:rsidR="00B11660" w:rsidRPr="0054402E" w:rsidRDefault="00FE0111" w:rsidP="00C657F3">
      <w:pPr>
        <w:spacing w:after="120" w:line="240" w:lineRule="auto"/>
        <w:ind w:right="6"/>
        <w:rPr>
          <w:rFonts w:asciiTheme="majorHAnsi" w:hAnsiTheme="majorHAnsi" w:cstheme="majorHAnsi"/>
          <w:color w:val="auto"/>
          <w:sz w:val="18"/>
          <w:szCs w:val="18"/>
        </w:rPr>
      </w:pPr>
      <w:r w:rsidRPr="0054402E">
        <w:rPr>
          <w:rFonts w:asciiTheme="majorHAnsi" w:hAnsiTheme="majorHAnsi" w:cstheme="majorHAnsi"/>
          <w:b/>
          <w:bCs/>
          <w:color w:val="auto"/>
          <w:sz w:val="18"/>
          <w:szCs w:val="18"/>
        </w:rPr>
        <w:lastRenderedPageBreak/>
        <w:t>6</w:t>
      </w:r>
      <w:r w:rsidR="00B11660" w:rsidRPr="0054402E">
        <w:rPr>
          <w:rFonts w:asciiTheme="majorHAnsi" w:hAnsiTheme="majorHAnsi" w:cstheme="majorHAnsi"/>
          <w:b/>
          <w:bCs/>
          <w:color w:val="auto"/>
          <w:sz w:val="18"/>
          <w:szCs w:val="18"/>
        </w:rPr>
        <w:t>.</w:t>
      </w:r>
      <w:r w:rsidR="00B11660" w:rsidRPr="0054402E">
        <w:rPr>
          <w:rFonts w:asciiTheme="majorHAnsi" w:hAnsiTheme="majorHAnsi" w:cstheme="majorHAnsi"/>
          <w:color w:val="auto"/>
          <w:sz w:val="18"/>
          <w:szCs w:val="18"/>
        </w:rPr>
        <w:t xml:space="preserve"> Os preços registrados neste processo terão validade pelo prazo de 12 (doze) meses, contados da data de assinatura da Ata de Registro de Preços.</w:t>
      </w:r>
    </w:p>
    <w:p w14:paraId="3B5DB59B" w14:textId="4DC54C19" w:rsidR="00DE7CB4" w:rsidRPr="0054402E" w:rsidRDefault="00FE0111" w:rsidP="00C657F3">
      <w:pPr>
        <w:spacing w:after="120" w:line="240" w:lineRule="auto"/>
        <w:ind w:right="6"/>
        <w:rPr>
          <w:rFonts w:asciiTheme="majorHAnsi" w:hAnsiTheme="majorHAnsi" w:cstheme="majorHAnsi"/>
          <w:color w:val="auto"/>
          <w:sz w:val="18"/>
          <w:szCs w:val="18"/>
        </w:rPr>
      </w:pPr>
      <w:r w:rsidRPr="0054402E">
        <w:rPr>
          <w:rFonts w:asciiTheme="majorHAnsi" w:hAnsiTheme="majorHAnsi" w:cstheme="majorHAnsi"/>
          <w:b/>
          <w:bCs/>
          <w:color w:val="auto"/>
          <w:sz w:val="18"/>
          <w:szCs w:val="18"/>
        </w:rPr>
        <w:t>7</w:t>
      </w:r>
      <w:r w:rsidR="00B11660" w:rsidRPr="0054402E">
        <w:rPr>
          <w:rFonts w:asciiTheme="majorHAnsi" w:hAnsiTheme="majorHAnsi" w:cstheme="majorHAnsi"/>
          <w:b/>
          <w:bCs/>
          <w:color w:val="auto"/>
          <w:sz w:val="18"/>
          <w:szCs w:val="18"/>
        </w:rPr>
        <w:t>.</w:t>
      </w:r>
      <w:r w:rsidR="00B11660" w:rsidRPr="0054402E">
        <w:rPr>
          <w:rFonts w:asciiTheme="majorHAnsi" w:hAnsiTheme="majorHAnsi" w:cstheme="majorHAnsi"/>
          <w:color w:val="auto"/>
          <w:sz w:val="18"/>
          <w:szCs w:val="18"/>
        </w:rPr>
        <w:t xml:space="preserve"> Nos preços propostos deverão ser consideradas todas as despesas inerentes ao fornecimento do objeto licitado, sejam elas previdenciárias, fiscais, comerciais, sociais, trabalhistas, tarifas, despesas, (impostos, taxas, emolumentos, contribuições fiscais e parafiscais), leis sociais, administração, seguros, lucros, embalagens, carga, transporte e descarga do objeto na sede da </w:t>
      </w:r>
      <w:r w:rsidR="00010519" w:rsidRPr="0054402E">
        <w:rPr>
          <w:rFonts w:asciiTheme="majorHAnsi" w:hAnsiTheme="majorHAnsi" w:cstheme="majorHAnsi"/>
          <w:color w:val="auto"/>
          <w:sz w:val="18"/>
          <w:szCs w:val="18"/>
        </w:rPr>
        <w:t>CODECA</w:t>
      </w:r>
      <w:r w:rsidR="00B11660" w:rsidRPr="0054402E">
        <w:rPr>
          <w:rFonts w:asciiTheme="majorHAnsi" w:hAnsiTheme="majorHAnsi" w:cstheme="majorHAnsi"/>
          <w:color w:val="auto"/>
          <w:sz w:val="18"/>
          <w:szCs w:val="18"/>
        </w:rPr>
        <w:t>, bem como qualquer outra despesa</w:t>
      </w:r>
      <w:r w:rsidR="006A010D" w:rsidRPr="0054402E">
        <w:rPr>
          <w:rFonts w:asciiTheme="majorHAnsi" w:hAnsiTheme="majorHAnsi" w:cstheme="majorHAnsi"/>
          <w:color w:val="auto"/>
          <w:sz w:val="18"/>
          <w:szCs w:val="18"/>
        </w:rPr>
        <w:t>,</w:t>
      </w:r>
      <w:r w:rsidR="00B11660" w:rsidRPr="0054402E">
        <w:rPr>
          <w:rFonts w:asciiTheme="majorHAnsi" w:hAnsiTheme="majorHAnsi" w:cstheme="majorHAnsi"/>
          <w:color w:val="auto"/>
          <w:sz w:val="18"/>
          <w:szCs w:val="18"/>
        </w:rPr>
        <w:t xml:space="preserve"> acessória e/ou necessária ao fornecimento do objeto, não especificada neste Instrumento.</w:t>
      </w:r>
    </w:p>
    <w:p w14:paraId="480106BF" w14:textId="25024DF7" w:rsidR="009124DD" w:rsidRPr="0054402E" w:rsidRDefault="00E31609" w:rsidP="002768A7">
      <w:pPr>
        <w:spacing w:after="0" w:line="240" w:lineRule="auto"/>
        <w:ind w:right="6"/>
        <w:jc w:val="center"/>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“CONDIÇÕES DE FORNECIMENTO </w:t>
      </w:r>
      <w:r w:rsidR="00353934" w:rsidRPr="0054402E">
        <w:rPr>
          <w:rFonts w:asciiTheme="majorHAnsi" w:hAnsiTheme="majorHAnsi" w:cstheme="majorHAnsi"/>
          <w:color w:val="auto"/>
          <w:sz w:val="18"/>
          <w:szCs w:val="18"/>
        </w:rPr>
        <w:t>CONFORME O EDITAL E SEUS ANEXOS”</w:t>
      </w:r>
    </w:p>
    <w:p w14:paraId="2879830E" w14:textId="2D37D335" w:rsidR="00DE7CB4" w:rsidRPr="0054402E" w:rsidRDefault="00DE7CB4" w:rsidP="002768A7">
      <w:pPr>
        <w:spacing w:after="0" w:line="240" w:lineRule="auto"/>
        <w:ind w:right="6"/>
        <w:jc w:val="center"/>
        <w:rPr>
          <w:rFonts w:asciiTheme="majorHAnsi" w:hAnsiTheme="majorHAnsi" w:cstheme="majorHAnsi"/>
          <w:color w:val="auto"/>
          <w:sz w:val="18"/>
          <w:szCs w:val="18"/>
        </w:rPr>
      </w:pPr>
    </w:p>
    <w:p w14:paraId="3CA2A072" w14:textId="77777777" w:rsidR="00264813" w:rsidRPr="0054402E" w:rsidRDefault="00E31609" w:rsidP="002768A7">
      <w:pPr>
        <w:spacing w:after="0" w:line="240" w:lineRule="auto"/>
        <w:ind w:right="6"/>
        <w:jc w:val="right"/>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Caxias do Sul/RS, ___, de ___________ </w:t>
      </w:r>
      <w:proofErr w:type="spellStart"/>
      <w:r w:rsidRPr="0054402E">
        <w:rPr>
          <w:rFonts w:asciiTheme="majorHAnsi" w:hAnsiTheme="majorHAnsi" w:cstheme="majorHAnsi"/>
          <w:color w:val="auto"/>
          <w:sz w:val="18"/>
          <w:szCs w:val="18"/>
        </w:rPr>
        <w:t>de</w:t>
      </w:r>
      <w:proofErr w:type="spellEnd"/>
      <w:r w:rsidRPr="0054402E">
        <w:rPr>
          <w:rFonts w:asciiTheme="majorHAnsi" w:hAnsiTheme="majorHAnsi" w:cstheme="majorHAnsi"/>
          <w:color w:val="auto"/>
          <w:sz w:val="18"/>
          <w:szCs w:val="18"/>
        </w:rPr>
        <w:t xml:space="preserve"> 20__</w:t>
      </w:r>
    </w:p>
    <w:p w14:paraId="7E4FC43F" w14:textId="5D5D4F23" w:rsidR="00614B6F" w:rsidRPr="0054402E" w:rsidRDefault="00E31609" w:rsidP="002768A7">
      <w:pPr>
        <w:spacing w:after="0" w:line="240" w:lineRule="auto"/>
        <w:ind w:right="6"/>
        <w:rPr>
          <w:rFonts w:asciiTheme="majorHAnsi" w:hAnsiTheme="majorHAnsi" w:cstheme="majorHAnsi"/>
          <w:color w:val="auto"/>
          <w:sz w:val="18"/>
          <w:szCs w:val="18"/>
        </w:rPr>
      </w:pPr>
      <w:r w:rsidRPr="0054402E">
        <w:rPr>
          <w:rFonts w:asciiTheme="majorHAnsi" w:hAnsiTheme="majorHAnsi" w:cstheme="majorHAnsi"/>
          <w:color w:val="auto"/>
          <w:sz w:val="18"/>
          <w:szCs w:val="18"/>
        </w:rPr>
        <w:t>RAZÃO SOCIAL</w:t>
      </w:r>
      <w:r w:rsidR="00264813" w:rsidRPr="0054402E">
        <w:rPr>
          <w:rFonts w:asciiTheme="majorHAnsi" w:hAnsiTheme="majorHAnsi" w:cstheme="majorHAnsi"/>
          <w:color w:val="auto"/>
          <w:sz w:val="18"/>
          <w:szCs w:val="18"/>
        </w:rPr>
        <w:t xml:space="preserve"> e CNPJ</w:t>
      </w:r>
      <w:r w:rsidRPr="0054402E">
        <w:rPr>
          <w:rFonts w:asciiTheme="majorHAnsi" w:hAnsiTheme="majorHAnsi" w:cstheme="majorHAnsi"/>
          <w:color w:val="auto"/>
          <w:sz w:val="18"/>
          <w:szCs w:val="18"/>
        </w:rPr>
        <w:t>:   __________________________________________________________________</w:t>
      </w:r>
    </w:p>
    <w:p w14:paraId="4A539371" w14:textId="1F140041" w:rsidR="00264813" w:rsidRPr="0054402E" w:rsidRDefault="00E31609" w:rsidP="002768A7">
      <w:pPr>
        <w:spacing w:after="0" w:line="240" w:lineRule="auto"/>
        <w:ind w:right="6"/>
        <w:rPr>
          <w:rFonts w:asciiTheme="majorHAnsi" w:hAnsiTheme="majorHAnsi" w:cstheme="majorHAnsi"/>
          <w:color w:val="auto"/>
          <w:sz w:val="18"/>
          <w:szCs w:val="18"/>
        </w:rPr>
      </w:pPr>
      <w:r w:rsidRPr="0054402E">
        <w:rPr>
          <w:rFonts w:asciiTheme="majorHAnsi" w:hAnsiTheme="majorHAnsi" w:cstheme="majorHAnsi"/>
          <w:color w:val="auto"/>
          <w:sz w:val="18"/>
          <w:szCs w:val="18"/>
        </w:rPr>
        <w:t>TELEFONE</w:t>
      </w:r>
      <w:r w:rsidR="00975A27" w:rsidRPr="0054402E">
        <w:rPr>
          <w:rFonts w:asciiTheme="majorHAnsi" w:hAnsiTheme="majorHAnsi" w:cstheme="majorHAnsi"/>
          <w:color w:val="auto"/>
          <w:sz w:val="18"/>
          <w:szCs w:val="18"/>
        </w:rPr>
        <w:t xml:space="preserve"> E E-MAIL:  </w:t>
      </w:r>
      <w:r w:rsidR="005F0528" w:rsidRPr="0054402E">
        <w:rPr>
          <w:rFonts w:asciiTheme="majorHAnsi" w:hAnsiTheme="majorHAnsi" w:cstheme="majorHAnsi"/>
          <w:color w:val="auto"/>
          <w:sz w:val="18"/>
          <w:szCs w:val="18"/>
        </w:rPr>
        <w:t xml:space="preserve">  </w:t>
      </w:r>
      <w:r w:rsidR="00264813" w:rsidRPr="0054402E">
        <w:rPr>
          <w:rFonts w:asciiTheme="majorHAnsi" w:hAnsiTheme="majorHAnsi" w:cstheme="majorHAnsi"/>
          <w:color w:val="auto"/>
          <w:sz w:val="18"/>
          <w:szCs w:val="18"/>
        </w:rPr>
        <w:t xml:space="preserve">   </w:t>
      </w:r>
      <w:r w:rsidR="00975A27" w:rsidRPr="0054402E">
        <w:rPr>
          <w:rFonts w:asciiTheme="majorHAnsi" w:hAnsiTheme="majorHAnsi" w:cstheme="majorHAnsi"/>
          <w:color w:val="auto"/>
          <w:sz w:val="18"/>
          <w:szCs w:val="18"/>
        </w:rPr>
        <w:t>_______________</w:t>
      </w:r>
      <w:r w:rsidRPr="0054402E">
        <w:rPr>
          <w:rFonts w:asciiTheme="majorHAnsi" w:hAnsiTheme="majorHAnsi" w:cstheme="majorHAnsi"/>
          <w:color w:val="auto"/>
          <w:sz w:val="18"/>
          <w:szCs w:val="18"/>
        </w:rPr>
        <w:t>______________________________________________</w:t>
      </w:r>
      <w:r w:rsidR="00614B6F" w:rsidRPr="0054402E">
        <w:rPr>
          <w:rFonts w:asciiTheme="majorHAnsi" w:hAnsiTheme="majorHAnsi" w:cstheme="majorHAnsi"/>
          <w:color w:val="auto"/>
          <w:sz w:val="18"/>
          <w:szCs w:val="18"/>
        </w:rPr>
        <w:t>____</w:t>
      </w:r>
      <w:r w:rsidRPr="0054402E">
        <w:rPr>
          <w:rFonts w:asciiTheme="majorHAnsi" w:hAnsiTheme="majorHAnsi" w:cstheme="majorHAnsi"/>
          <w:color w:val="auto"/>
          <w:sz w:val="18"/>
          <w:szCs w:val="18"/>
        </w:rPr>
        <w:t>_</w:t>
      </w:r>
    </w:p>
    <w:p w14:paraId="1E939B75" w14:textId="51AE7072" w:rsidR="00264813" w:rsidRPr="0054402E" w:rsidRDefault="00264813" w:rsidP="002768A7">
      <w:pPr>
        <w:spacing w:after="0" w:line="240" w:lineRule="auto"/>
        <w:ind w:right="6" w:firstLine="1975"/>
        <w:rPr>
          <w:rFonts w:asciiTheme="majorHAnsi" w:hAnsiTheme="majorHAnsi" w:cstheme="majorHAnsi"/>
          <w:color w:val="auto"/>
          <w:sz w:val="18"/>
          <w:szCs w:val="18"/>
        </w:rPr>
      </w:pPr>
      <w:r w:rsidRPr="0054402E">
        <w:rPr>
          <w:rFonts w:asciiTheme="majorHAnsi" w:hAnsiTheme="majorHAnsi" w:cstheme="majorHAnsi"/>
          <w:noProof/>
          <w:color w:val="auto"/>
          <w:sz w:val="18"/>
          <w:szCs w:val="18"/>
        </w:rPr>
        <mc:AlternateContent>
          <mc:Choice Requires="wps">
            <w:drawing>
              <wp:anchor distT="0" distB="0" distL="114300" distR="114300" simplePos="0" relativeHeight="251662336" behindDoc="0" locked="0" layoutInCell="1" allowOverlap="1" wp14:anchorId="00B823E4" wp14:editId="75499E3F">
                <wp:simplePos x="0" y="0"/>
                <wp:positionH relativeFrom="column">
                  <wp:posOffset>771763</wp:posOffset>
                </wp:positionH>
                <wp:positionV relativeFrom="paragraph">
                  <wp:posOffset>88730</wp:posOffset>
                </wp:positionV>
                <wp:extent cx="4157228" cy="90"/>
                <wp:effectExtent l="19050" t="19050" r="34290" b="381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7228" cy="9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8A8C94" id="Conector re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7pt" to="38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wu0AEAAIEDAAAOAAAAZHJzL2Uyb0RvYy54bWysU8Fu2zAMvQ/YPwi6L06yreuMOD2k63bo&#10;1gDtdmdk2RYmiZqoxs7fj1LTtNhuRX0QSJF8eiSfVxeTs2KvIxn0jVzM5lJor7A1vm/kz7urd+dS&#10;UALfgkWvG3nQJC/Wb9+sxlDrJQ5oWx0Fg3iqx9DIIaVQVxWpQTugGQbtOdhhdJDYjX3VRhgZ3dlq&#10;OZ+fVSPGNkRUmohvLx+Ccl3wu06rdNN1pJOwjWRuqZyxnLt8VusV1H2EMBh1pAEvYOHAeH70BHUJ&#10;CcR9NP9BOaMiEnZpptBV2HVG6dIDd7OY/9PN7QBBl154OBROY6LXg1U/9hu/jZm6mvxtuEb1m4TH&#10;zQC+14XA3SHw4hZ5VNUYqD6VZIfCNord+B1bzoH7hGUKUxed6KwJ33JhsX5lKz/DPYupLOBwWoCe&#10;klB8+WHx8dNyyZJRHPtctlNBndFyZYiUvmp0IhuNtMbn4UAN+2tKmd1TSr72eGWsLQu2XowM+P6M&#10;JaCAZUZ/SiWhNW3OyvkU+93GRrGHrJXylZ458jzNmcSKtcY18vyUBPWgof3i2/JcAmMfbKZkfQbX&#10;RYtHno+DyyqleoftYRsfp8t7Lp0cNZmF9NwvO3j6c9Z/AQAA//8DAFBLAwQUAAYACAAAACEAQXX0&#10;it8AAAAJAQAADwAAAGRycy9kb3ducmV2LnhtbEyPzU7DMBCE70i8g7VI3KjTqDQQ4lQVEhKcoOVH&#10;cHOSbRKw15HtpoGnZxEHuO3sjma/KVaTNWJEH3pHCuazBARS7ZqeWgVPjzdnFyBC1NRo4wgVfGKA&#10;VXl8VOi8cQfa4LiNreAQCrlW0MU45FKGukOrw8wNSHzbOW91ZOlb2Xh94HBrZJokS2l1T/yh0wNe&#10;d1h/bPdWwd1tRc8v/f3b62jWX7vLRfb+IL1SpyfT+gpExCn+meEHn9GhZKbK7akJwrBO5+ds5WHB&#10;ndiQZcsURPW7kGUh/zcovwEAAP//AwBQSwECLQAUAAYACAAAACEAtoM4kv4AAADhAQAAEwAAAAAA&#10;AAAAAAAAAAAAAAAAW0NvbnRlbnRfVHlwZXNdLnhtbFBLAQItABQABgAIAAAAIQA4/SH/1gAAAJQB&#10;AAALAAAAAAAAAAAAAAAAAC8BAABfcmVscy8ucmVsc1BLAQItABQABgAIAAAAIQDBKawu0AEAAIED&#10;AAAOAAAAAAAAAAAAAAAAAC4CAABkcnMvZTJvRG9jLnhtbFBLAQItABQABgAIAAAAIQBBdfSK3wAA&#10;AAkBAAAPAAAAAAAAAAAAAAAAACoEAABkcnMvZG93bnJldi54bWxQSwUGAAAAAAQABADzAAAANgUA&#10;AAAA&#10;" strokeweight=".26mm">
                <v:stroke joinstyle="miter" endcap="square"/>
              </v:line>
            </w:pict>
          </mc:Fallback>
        </mc:AlternateContent>
      </w:r>
    </w:p>
    <w:p w14:paraId="71024F96" w14:textId="2AED2ADA" w:rsidR="00E31609" w:rsidRPr="0054402E" w:rsidRDefault="00E31609" w:rsidP="002768A7">
      <w:pPr>
        <w:spacing w:after="0" w:line="240" w:lineRule="auto"/>
        <w:ind w:right="6" w:firstLine="1975"/>
        <w:rPr>
          <w:rFonts w:asciiTheme="majorHAnsi" w:hAnsiTheme="majorHAnsi" w:cstheme="majorHAnsi"/>
          <w:color w:val="auto"/>
          <w:sz w:val="18"/>
          <w:szCs w:val="18"/>
        </w:rPr>
      </w:pPr>
      <w:r w:rsidRPr="0054402E">
        <w:rPr>
          <w:rFonts w:asciiTheme="majorHAnsi" w:hAnsiTheme="majorHAnsi" w:cstheme="majorHAnsi"/>
          <w:color w:val="auto"/>
          <w:sz w:val="18"/>
          <w:szCs w:val="18"/>
        </w:rPr>
        <w:t>Nome(s) completo(s) e assinatura(s) do(s) Representante(s) Legal(</w:t>
      </w:r>
      <w:proofErr w:type="spellStart"/>
      <w:r w:rsidRPr="0054402E">
        <w:rPr>
          <w:rFonts w:asciiTheme="majorHAnsi" w:hAnsiTheme="majorHAnsi" w:cstheme="majorHAnsi"/>
          <w:color w:val="auto"/>
          <w:sz w:val="18"/>
          <w:szCs w:val="18"/>
        </w:rPr>
        <w:t>is</w:t>
      </w:r>
      <w:proofErr w:type="spellEnd"/>
      <w:r w:rsidRPr="0054402E">
        <w:rPr>
          <w:rFonts w:asciiTheme="majorHAnsi" w:hAnsiTheme="majorHAnsi" w:cstheme="majorHAnsi"/>
          <w:color w:val="auto"/>
          <w:sz w:val="18"/>
          <w:szCs w:val="18"/>
        </w:rPr>
        <w:t>) da empresa</w:t>
      </w:r>
    </w:p>
    <w:p w14:paraId="19C7BB84" w14:textId="77777777" w:rsidR="00782690" w:rsidRPr="0054402E" w:rsidRDefault="00E31609" w:rsidP="002768A7">
      <w:pPr>
        <w:spacing w:after="0" w:line="240" w:lineRule="auto"/>
        <w:ind w:right="6" w:firstLine="1975"/>
        <w:rPr>
          <w:rFonts w:asciiTheme="majorHAnsi" w:hAnsiTheme="majorHAnsi" w:cstheme="majorHAnsi"/>
          <w:color w:val="auto"/>
          <w:sz w:val="18"/>
          <w:szCs w:val="18"/>
        </w:rPr>
      </w:pPr>
      <w:r w:rsidRPr="0054402E">
        <w:rPr>
          <w:rFonts w:asciiTheme="majorHAnsi" w:hAnsiTheme="majorHAnsi" w:cstheme="majorHAnsi"/>
          <w:color w:val="auto"/>
          <w:sz w:val="18"/>
          <w:szCs w:val="18"/>
        </w:rPr>
        <w:t>Cargo:</w:t>
      </w:r>
      <w:r w:rsidR="00546521" w:rsidRPr="0054402E">
        <w:rPr>
          <w:rFonts w:asciiTheme="majorHAnsi" w:hAnsiTheme="majorHAnsi" w:cstheme="majorHAnsi"/>
          <w:color w:val="auto"/>
          <w:sz w:val="18"/>
          <w:szCs w:val="18"/>
        </w:rPr>
        <w:t xml:space="preserve">                             </w:t>
      </w:r>
      <w:r w:rsidR="005F0528" w:rsidRPr="0054402E">
        <w:rPr>
          <w:rFonts w:asciiTheme="majorHAnsi" w:hAnsiTheme="majorHAnsi" w:cstheme="majorHAnsi"/>
          <w:color w:val="auto"/>
          <w:sz w:val="18"/>
          <w:szCs w:val="18"/>
        </w:rPr>
        <w:t xml:space="preserve">                   </w:t>
      </w:r>
    </w:p>
    <w:p w14:paraId="0215183B" w14:textId="77777777" w:rsidR="00782690" w:rsidRPr="0054402E" w:rsidRDefault="00E31609" w:rsidP="002768A7">
      <w:pPr>
        <w:spacing w:after="0" w:line="240" w:lineRule="auto"/>
        <w:ind w:right="6" w:firstLine="1975"/>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CPF:                             </w:t>
      </w:r>
      <w:r w:rsidR="00546521" w:rsidRPr="0054402E">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rPr>
        <w:t xml:space="preserve">  </w:t>
      </w:r>
    </w:p>
    <w:p w14:paraId="7E3D3570" w14:textId="1E7177FE" w:rsidR="00D40AEC" w:rsidRPr="0054402E" w:rsidRDefault="00546521" w:rsidP="002768A7">
      <w:pPr>
        <w:spacing w:after="0" w:line="240" w:lineRule="auto"/>
        <w:ind w:right="6" w:firstLine="1975"/>
        <w:rPr>
          <w:rFonts w:asciiTheme="majorHAnsi" w:hAnsiTheme="majorHAnsi" w:cstheme="majorHAnsi"/>
          <w:color w:val="auto"/>
          <w:sz w:val="14"/>
          <w:szCs w:val="14"/>
        </w:rPr>
      </w:pPr>
      <w:r w:rsidRPr="0054402E">
        <w:rPr>
          <w:rFonts w:asciiTheme="majorHAnsi" w:hAnsiTheme="majorHAnsi" w:cstheme="majorHAnsi"/>
          <w:color w:val="auto"/>
          <w:sz w:val="18"/>
          <w:szCs w:val="18"/>
        </w:rPr>
        <w:t>RG</w:t>
      </w:r>
      <w:r w:rsidR="005F0528" w:rsidRPr="0054402E">
        <w:rPr>
          <w:rFonts w:asciiTheme="majorHAnsi" w:hAnsiTheme="majorHAnsi" w:cstheme="majorHAnsi"/>
          <w:color w:val="auto"/>
          <w:sz w:val="18"/>
          <w:szCs w:val="18"/>
        </w:rPr>
        <w:t>:</w:t>
      </w:r>
      <w:r w:rsidR="00D40AEC" w:rsidRPr="0054402E">
        <w:rPr>
          <w:rFonts w:asciiTheme="majorHAnsi" w:hAnsiTheme="majorHAnsi" w:cstheme="majorHAnsi"/>
          <w:color w:val="auto"/>
          <w:sz w:val="14"/>
          <w:szCs w:val="14"/>
        </w:rPr>
        <w:br w:type="page"/>
      </w:r>
    </w:p>
    <w:p w14:paraId="5C7F0E87" w14:textId="18034423" w:rsidR="00A75F2B" w:rsidRPr="0054402E" w:rsidRDefault="00A75F2B" w:rsidP="002768A7">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lang w:bidi="pt-BR"/>
        </w:rPr>
        <w:lastRenderedPageBreak/>
        <w:t xml:space="preserve">LICITAÇÃO CODECA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w:t>
      </w:r>
      <w:r w:rsidR="0026392B" w:rsidRPr="0054402E">
        <w:rPr>
          <w:rFonts w:asciiTheme="majorHAnsi" w:hAnsiTheme="majorHAnsi" w:cstheme="majorHAnsi"/>
          <w:b/>
          <w:color w:val="auto"/>
          <w:sz w:val="18"/>
          <w:szCs w:val="18"/>
          <w:lang w:bidi="pt-BR"/>
        </w:rPr>
        <w:t>PREGÃO PRESENCIAL</w:t>
      </w:r>
    </w:p>
    <w:p w14:paraId="115D3E24" w14:textId="77777777" w:rsidR="00A75F2B" w:rsidRPr="0054402E" w:rsidRDefault="00A75F2B" w:rsidP="002768A7">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4125B089" w14:textId="7A11C0A0" w:rsidR="00A75F2B" w:rsidRPr="0054402E" w:rsidRDefault="00A75F2B" w:rsidP="002768A7">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 xml:space="preserve">ANEXO </w:t>
      </w:r>
      <w:r w:rsidR="00C657F3" w:rsidRPr="0054402E">
        <w:rPr>
          <w:rFonts w:asciiTheme="majorHAnsi" w:hAnsiTheme="majorHAnsi" w:cstheme="majorHAnsi"/>
          <w:b/>
          <w:bCs/>
          <w:color w:val="auto"/>
          <w:sz w:val="18"/>
          <w:szCs w:val="18"/>
        </w:rPr>
        <w:t>IX</w:t>
      </w:r>
      <w:r w:rsidRPr="0054402E">
        <w:rPr>
          <w:rFonts w:asciiTheme="majorHAnsi" w:hAnsiTheme="majorHAnsi" w:cstheme="majorHAnsi"/>
          <w:b/>
          <w:bCs/>
          <w:color w:val="auto"/>
          <w:sz w:val="18"/>
          <w:szCs w:val="18"/>
        </w:rPr>
        <w:t xml:space="preserve"> </w:t>
      </w:r>
      <w:r w:rsidR="00FE135A" w:rsidRPr="0054402E">
        <w:rPr>
          <w:rFonts w:asciiTheme="majorHAnsi" w:hAnsiTheme="majorHAnsi" w:cstheme="majorHAnsi"/>
          <w:b/>
          <w:bCs/>
          <w:color w:val="auto"/>
          <w:sz w:val="18"/>
          <w:szCs w:val="18"/>
        </w:rPr>
        <w:t>-</w:t>
      </w:r>
      <w:r w:rsidRPr="0054402E">
        <w:rPr>
          <w:rFonts w:asciiTheme="majorHAnsi" w:hAnsiTheme="majorHAnsi" w:cstheme="majorHAnsi"/>
          <w:b/>
          <w:bCs/>
          <w:color w:val="auto"/>
          <w:sz w:val="18"/>
          <w:szCs w:val="18"/>
        </w:rPr>
        <w:t xml:space="preserve"> TERMO DE REFERÊNCIA</w:t>
      </w:r>
    </w:p>
    <w:tbl>
      <w:tblPr>
        <w:tblStyle w:val="Tabelacomgrade"/>
        <w:tblW w:w="10201" w:type="dxa"/>
        <w:tblLook w:val="04A0" w:firstRow="1" w:lastRow="0" w:firstColumn="1" w:lastColumn="0" w:noHBand="0" w:noVBand="1"/>
      </w:tblPr>
      <w:tblGrid>
        <w:gridCol w:w="10201"/>
      </w:tblGrid>
      <w:tr w:rsidR="0054402E" w:rsidRPr="0054402E" w14:paraId="151E04C0" w14:textId="77777777" w:rsidTr="00FE0111">
        <w:tc>
          <w:tcPr>
            <w:tcW w:w="10201" w:type="dxa"/>
            <w:shd w:val="clear" w:color="auto" w:fill="E7E6E6" w:themeFill="background2"/>
          </w:tcPr>
          <w:p w14:paraId="4D21649F" w14:textId="77777777" w:rsidR="00FE0111" w:rsidRPr="0054402E" w:rsidRDefault="00FE0111" w:rsidP="00FE0111">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1. OBJETO</w:t>
            </w:r>
          </w:p>
        </w:tc>
      </w:tr>
    </w:tbl>
    <w:p w14:paraId="5D05E032" w14:textId="77777777" w:rsidR="00FE0111" w:rsidRPr="0054402E" w:rsidRDefault="00FE0111" w:rsidP="00FE0111">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Aquisição parcelada de peças dos sistemas de combustível e escapamento, eixo dianteiro, alavancas e pedais, acessórios e ferramentas, para manutenção de caminhões da marca MB, pelo período de 12 (doze) meses. </w:t>
      </w:r>
    </w:p>
    <w:tbl>
      <w:tblPr>
        <w:tblStyle w:val="Tabelacomgrade"/>
        <w:tblW w:w="10201" w:type="dxa"/>
        <w:tblLook w:val="04A0" w:firstRow="1" w:lastRow="0" w:firstColumn="1" w:lastColumn="0" w:noHBand="0" w:noVBand="1"/>
      </w:tblPr>
      <w:tblGrid>
        <w:gridCol w:w="10201"/>
      </w:tblGrid>
      <w:tr w:rsidR="0054402E" w:rsidRPr="0054402E" w14:paraId="04C382A6" w14:textId="77777777" w:rsidTr="00FE0111">
        <w:tc>
          <w:tcPr>
            <w:tcW w:w="10201" w:type="dxa"/>
            <w:shd w:val="clear" w:color="auto" w:fill="E7E6E6" w:themeFill="background2"/>
          </w:tcPr>
          <w:p w14:paraId="771BE8EB" w14:textId="77777777" w:rsidR="00FE0111" w:rsidRPr="0054402E" w:rsidRDefault="00FE0111" w:rsidP="00FE0111">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2. JUSTIFICATIVA</w:t>
            </w:r>
          </w:p>
        </w:tc>
      </w:tr>
    </w:tbl>
    <w:p w14:paraId="1F7733D0" w14:textId="0E0F7419" w:rsidR="00FE0111" w:rsidRPr="0054402E" w:rsidRDefault="00FE0111" w:rsidP="007A52D5">
      <w:pPr>
        <w:tabs>
          <w:tab w:val="left" w:pos="9356"/>
        </w:tabs>
        <w:spacing w:after="0" w:line="240" w:lineRule="auto"/>
        <w:ind w:left="0" w:firstLine="0"/>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A </w:t>
      </w:r>
      <w:r w:rsidR="007A52D5" w:rsidRPr="0054402E">
        <w:rPr>
          <w:rFonts w:asciiTheme="majorHAnsi" w:hAnsiTheme="majorHAnsi" w:cstheme="majorHAnsi"/>
          <w:color w:val="auto"/>
          <w:sz w:val="18"/>
          <w:szCs w:val="18"/>
        </w:rPr>
        <w:t xml:space="preserve">CODECA </w:t>
      </w:r>
      <w:r w:rsidRPr="0054402E">
        <w:rPr>
          <w:rFonts w:asciiTheme="majorHAnsi" w:hAnsiTheme="majorHAnsi" w:cstheme="majorHAnsi"/>
          <w:color w:val="auto"/>
          <w:sz w:val="18"/>
          <w:szCs w:val="18"/>
        </w:rPr>
        <w:t xml:space="preserve">possui veículos pesados, </w:t>
      </w:r>
      <w:r w:rsidR="007A52D5">
        <w:rPr>
          <w:rFonts w:asciiTheme="majorHAnsi" w:hAnsiTheme="majorHAnsi" w:cstheme="majorHAnsi"/>
          <w:color w:val="auto"/>
          <w:sz w:val="18"/>
          <w:szCs w:val="18"/>
        </w:rPr>
        <w:t xml:space="preserve">que são </w:t>
      </w:r>
      <w:r w:rsidRPr="0054402E">
        <w:rPr>
          <w:rFonts w:asciiTheme="majorHAnsi" w:hAnsiTheme="majorHAnsi" w:cstheme="majorHAnsi"/>
          <w:color w:val="auto"/>
          <w:sz w:val="18"/>
          <w:szCs w:val="18"/>
        </w:rPr>
        <w:t>utilizados em departamentos da empresa</w:t>
      </w:r>
      <w:r w:rsidR="007A52D5">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necessita</w:t>
      </w:r>
      <w:r w:rsidR="007A52D5">
        <w:rPr>
          <w:rFonts w:asciiTheme="majorHAnsi" w:hAnsiTheme="majorHAnsi" w:cstheme="majorHAnsi"/>
          <w:color w:val="auto"/>
          <w:sz w:val="18"/>
          <w:szCs w:val="18"/>
        </w:rPr>
        <w:t>ndo</w:t>
      </w:r>
      <w:r w:rsidRPr="0054402E">
        <w:rPr>
          <w:rFonts w:asciiTheme="majorHAnsi" w:hAnsiTheme="majorHAnsi" w:cstheme="majorHAnsi"/>
          <w:color w:val="auto"/>
          <w:sz w:val="18"/>
          <w:szCs w:val="18"/>
        </w:rPr>
        <w:t xml:space="preserve"> apresentarem-se aptos </w:t>
      </w:r>
      <w:r w:rsidR="007A52D5">
        <w:rPr>
          <w:rFonts w:asciiTheme="majorHAnsi" w:hAnsiTheme="majorHAnsi" w:cstheme="majorHAnsi"/>
          <w:color w:val="auto"/>
          <w:sz w:val="18"/>
          <w:szCs w:val="18"/>
        </w:rPr>
        <w:t>à</w:t>
      </w:r>
      <w:r w:rsidRPr="0054402E">
        <w:rPr>
          <w:rFonts w:asciiTheme="majorHAnsi" w:hAnsiTheme="majorHAnsi" w:cstheme="majorHAnsi"/>
          <w:color w:val="auto"/>
          <w:sz w:val="18"/>
          <w:szCs w:val="18"/>
        </w:rPr>
        <w:t xml:space="preserve"> execução dos serviços públicos a que se destinam.</w:t>
      </w:r>
    </w:p>
    <w:p w14:paraId="0040929B" w14:textId="77777777" w:rsidR="007A52D5" w:rsidRDefault="00FE0111" w:rsidP="007A52D5">
      <w:pPr>
        <w:tabs>
          <w:tab w:val="left" w:pos="9356"/>
        </w:tabs>
        <w:spacing w:after="0" w:line="240" w:lineRule="auto"/>
        <w:ind w:left="0" w:firstLine="0"/>
        <w:rPr>
          <w:rFonts w:asciiTheme="majorHAnsi" w:hAnsiTheme="majorHAnsi" w:cstheme="majorHAnsi"/>
          <w:color w:val="auto"/>
          <w:sz w:val="18"/>
          <w:szCs w:val="18"/>
        </w:rPr>
      </w:pPr>
      <w:r w:rsidRPr="0054402E">
        <w:rPr>
          <w:rFonts w:asciiTheme="majorHAnsi" w:hAnsiTheme="majorHAnsi" w:cstheme="majorHAnsi"/>
          <w:color w:val="auto"/>
          <w:sz w:val="18"/>
          <w:szCs w:val="18"/>
        </w:rPr>
        <w:t>Dentre os veículos utilizados nas atividades operacionais desenvolvidas pela empresa, encontram-se veículos da marca MB, os quais eventualmente necessitam manutenção e substituição de peças.</w:t>
      </w:r>
    </w:p>
    <w:p w14:paraId="3B0B69C9" w14:textId="177E3BBB" w:rsidR="00FE0111" w:rsidRPr="0054402E" w:rsidRDefault="00FE0111" w:rsidP="007A52D5">
      <w:pPr>
        <w:tabs>
          <w:tab w:val="left" w:pos="9356"/>
        </w:tabs>
        <w:spacing w:after="0" w:line="240" w:lineRule="auto"/>
        <w:ind w:left="0" w:firstLine="0"/>
        <w:rPr>
          <w:rFonts w:asciiTheme="majorHAnsi" w:hAnsiTheme="majorHAnsi" w:cstheme="majorHAnsi"/>
          <w:color w:val="auto"/>
          <w:sz w:val="18"/>
          <w:szCs w:val="18"/>
        </w:rPr>
      </w:pPr>
      <w:r w:rsidRPr="0054402E">
        <w:rPr>
          <w:rFonts w:asciiTheme="majorHAnsi" w:hAnsiTheme="majorHAnsi" w:cstheme="majorHAnsi"/>
          <w:color w:val="auto"/>
          <w:sz w:val="18"/>
          <w:szCs w:val="18"/>
        </w:rPr>
        <w:t>Tendo como base os itens utilizados para es</w:t>
      </w:r>
      <w:r w:rsidR="007A52D5">
        <w:rPr>
          <w:rFonts w:asciiTheme="majorHAnsi" w:hAnsiTheme="majorHAnsi" w:cstheme="majorHAnsi"/>
          <w:color w:val="auto"/>
          <w:sz w:val="18"/>
          <w:szCs w:val="18"/>
        </w:rPr>
        <w:t>s</w:t>
      </w:r>
      <w:r w:rsidRPr="0054402E">
        <w:rPr>
          <w:rFonts w:asciiTheme="majorHAnsi" w:hAnsiTheme="majorHAnsi" w:cstheme="majorHAnsi"/>
          <w:color w:val="auto"/>
          <w:sz w:val="18"/>
          <w:szCs w:val="18"/>
        </w:rPr>
        <w:t>es veículos no último período de 03 (três) anos, os mesmos foram relacionados com o objetivo de atender futuras demandas de peças.</w:t>
      </w:r>
    </w:p>
    <w:p w14:paraId="3FE618D7" w14:textId="14DB920D" w:rsidR="00FE0111" w:rsidRPr="0054402E" w:rsidRDefault="00FE0111" w:rsidP="007A52D5">
      <w:pPr>
        <w:tabs>
          <w:tab w:val="left" w:pos="9356"/>
        </w:tabs>
        <w:spacing w:after="0" w:line="240" w:lineRule="auto"/>
        <w:ind w:left="0" w:firstLine="0"/>
        <w:rPr>
          <w:rFonts w:asciiTheme="majorHAnsi" w:hAnsiTheme="majorHAnsi" w:cstheme="majorHAnsi"/>
          <w:color w:val="auto"/>
          <w:sz w:val="18"/>
          <w:szCs w:val="18"/>
        </w:rPr>
      </w:pPr>
      <w:r w:rsidRPr="0054402E">
        <w:rPr>
          <w:rFonts w:asciiTheme="majorHAnsi" w:eastAsia="Times New Roman" w:hAnsiTheme="majorHAnsi" w:cstheme="majorHAnsi"/>
          <w:iCs/>
          <w:color w:val="auto"/>
          <w:sz w:val="18"/>
          <w:szCs w:val="18"/>
        </w:rPr>
        <w:t xml:space="preserve">Visando a não interrupção dos serviços prestados pela CODECA, </w:t>
      </w:r>
      <w:r w:rsidR="007A52D5">
        <w:rPr>
          <w:rFonts w:asciiTheme="majorHAnsi" w:eastAsia="Times New Roman" w:hAnsiTheme="majorHAnsi" w:cstheme="majorHAnsi"/>
          <w:iCs/>
          <w:color w:val="auto"/>
          <w:sz w:val="18"/>
          <w:szCs w:val="18"/>
        </w:rPr>
        <w:t xml:space="preserve">é </w:t>
      </w:r>
      <w:r w:rsidRPr="0054402E">
        <w:rPr>
          <w:rFonts w:asciiTheme="majorHAnsi" w:eastAsia="Times New Roman" w:hAnsiTheme="majorHAnsi" w:cstheme="majorHAnsi"/>
          <w:iCs/>
          <w:color w:val="auto"/>
          <w:sz w:val="18"/>
          <w:szCs w:val="18"/>
        </w:rPr>
        <w:t xml:space="preserve">necessária a </w:t>
      </w:r>
      <w:r w:rsidRPr="0054402E">
        <w:rPr>
          <w:rFonts w:asciiTheme="majorHAnsi" w:hAnsiTheme="majorHAnsi" w:cstheme="majorHAnsi"/>
          <w:color w:val="auto"/>
          <w:sz w:val="18"/>
          <w:szCs w:val="18"/>
        </w:rPr>
        <w:t>aquisição parcelada de peças para manutenção de veículos MB</w:t>
      </w:r>
      <w:r w:rsidRPr="0054402E">
        <w:rPr>
          <w:rFonts w:asciiTheme="majorHAnsi" w:eastAsia="Times New Roman" w:hAnsiTheme="majorHAnsi" w:cstheme="majorHAnsi"/>
          <w:iCs/>
          <w:color w:val="auto"/>
          <w:sz w:val="18"/>
          <w:szCs w:val="18"/>
        </w:rPr>
        <w:t>, propiciando a conservação dos equipamentos e a segurança dos funcionários da companhia, evitando o comprometimento da operação, garantindo a eficiência e a qualidade dos serviços prestados para a comunidade.</w:t>
      </w:r>
    </w:p>
    <w:tbl>
      <w:tblPr>
        <w:tblStyle w:val="Tabelacomgrade"/>
        <w:tblW w:w="10201" w:type="dxa"/>
        <w:tblLook w:val="04A0" w:firstRow="1" w:lastRow="0" w:firstColumn="1" w:lastColumn="0" w:noHBand="0" w:noVBand="1"/>
      </w:tblPr>
      <w:tblGrid>
        <w:gridCol w:w="10201"/>
      </w:tblGrid>
      <w:tr w:rsidR="0054402E" w:rsidRPr="0054402E" w14:paraId="6C5AB376" w14:textId="77777777" w:rsidTr="00FE0111">
        <w:tc>
          <w:tcPr>
            <w:tcW w:w="10201" w:type="dxa"/>
            <w:shd w:val="clear" w:color="auto" w:fill="E7E6E6" w:themeFill="background2"/>
          </w:tcPr>
          <w:p w14:paraId="1C43B3F0" w14:textId="77777777" w:rsidR="00FE0111" w:rsidRPr="0054402E" w:rsidRDefault="00FE0111" w:rsidP="00FE0111">
            <w:pPr>
              <w:spacing w:after="0" w:line="240" w:lineRule="auto"/>
              <w:rPr>
                <w:rFonts w:asciiTheme="majorHAnsi" w:hAnsiTheme="majorHAnsi" w:cstheme="majorHAnsi"/>
                <w:b/>
                <w:i/>
                <w:color w:val="auto"/>
                <w:sz w:val="18"/>
                <w:szCs w:val="18"/>
              </w:rPr>
            </w:pPr>
            <w:r w:rsidRPr="0054402E">
              <w:rPr>
                <w:rFonts w:asciiTheme="majorHAnsi" w:hAnsiTheme="majorHAnsi" w:cstheme="majorHAnsi"/>
                <w:b/>
                <w:color w:val="auto"/>
                <w:sz w:val="18"/>
                <w:szCs w:val="18"/>
              </w:rPr>
              <w:t>3. QUANTITATIVOS, ESPECIFICAÇÕES E CARACTERÍSTICAS TÉCNICAS</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1185"/>
        <w:gridCol w:w="803"/>
        <w:gridCol w:w="526"/>
        <w:gridCol w:w="3097"/>
        <w:gridCol w:w="1417"/>
        <w:gridCol w:w="851"/>
        <w:gridCol w:w="850"/>
        <w:gridCol w:w="992"/>
      </w:tblGrid>
      <w:tr w:rsidR="0054402E" w:rsidRPr="0054402E" w14:paraId="21D14A2B" w14:textId="77777777" w:rsidTr="005215D3">
        <w:tc>
          <w:tcPr>
            <w:tcW w:w="480" w:type="dxa"/>
            <w:vAlign w:val="center"/>
            <w:hideMark/>
          </w:tcPr>
          <w:p w14:paraId="3D037B9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Item</w:t>
            </w:r>
          </w:p>
        </w:tc>
        <w:tc>
          <w:tcPr>
            <w:tcW w:w="1185" w:type="dxa"/>
            <w:vAlign w:val="center"/>
            <w:hideMark/>
          </w:tcPr>
          <w:p w14:paraId="49A975B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Cód. CODECA</w:t>
            </w:r>
          </w:p>
        </w:tc>
        <w:tc>
          <w:tcPr>
            <w:tcW w:w="803" w:type="dxa"/>
            <w:vAlign w:val="center"/>
            <w:hideMark/>
          </w:tcPr>
          <w:p w14:paraId="0517001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Quant. Estimada</w:t>
            </w:r>
          </w:p>
        </w:tc>
        <w:tc>
          <w:tcPr>
            <w:tcW w:w="526" w:type="dxa"/>
            <w:vAlign w:val="center"/>
            <w:hideMark/>
          </w:tcPr>
          <w:p w14:paraId="5E6A8AA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Unid.</w:t>
            </w:r>
          </w:p>
        </w:tc>
        <w:tc>
          <w:tcPr>
            <w:tcW w:w="3097" w:type="dxa"/>
            <w:vAlign w:val="center"/>
            <w:hideMark/>
          </w:tcPr>
          <w:p w14:paraId="385619E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Especificações do Objeto</w:t>
            </w:r>
          </w:p>
        </w:tc>
        <w:tc>
          <w:tcPr>
            <w:tcW w:w="1417" w:type="dxa"/>
            <w:vAlign w:val="center"/>
            <w:hideMark/>
          </w:tcPr>
          <w:p w14:paraId="5A2BDE8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Referência</w:t>
            </w:r>
          </w:p>
        </w:tc>
        <w:tc>
          <w:tcPr>
            <w:tcW w:w="851" w:type="dxa"/>
            <w:vAlign w:val="center"/>
            <w:hideMark/>
          </w:tcPr>
          <w:p w14:paraId="60058CD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Marca Ofertada</w:t>
            </w:r>
          </w:p>
        </w:tc>
        <w:tc>
          <w:tcPr>
            <w:tcW w:w="850" w:type="dxa"/>
            <w:vAlign w:val="center"/>
            <w:hideMark/>
          </w:tcPr>
          <w:p w14:paraId="4FF897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 xml:space="preserve">Valor Unitário </w:t>
            </w:r>
          </w:p>
        </w:tc>
        <w:tc>
          <w:tcPr>
            <w:tcW w:w="992" w:type="dxa"/>
            <w:vAlign w:val="center"/>
            <w:hideMark/>
          </w:tcPr>
          <w:p w14:paraId="0ED523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 xml:space="preserve">Valor Total Estimado </w:t>
            </w:r>
          </w:p>
        </w:tc>
      </w:tr>
      <w:tr w:rsidR="0054402E" w:rsidRPr="0054402E" w14:paraId="11DF4015" w14:textId="77777777" w:rsidTr="005215D3">
        <w:tc>
          <w:tcPr>
            <w:tcW w:w="10201" w:type="dxa"/>
            <w:gridSpan w:val="9"/>
            <w:noWrap/>
            <w:vAlign w:val="center"/>
            <w:hideMark/>
          </w:tcPr>
          <w:p w14:paraId="751717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 - COMBUSTÍVEL E ESCAPAMENTO</w:t>
            </w:r>
          </w:p>
        </w:tc>
      </w:tr>
      <w:tr w:rsidR="0054402E" w:rsidRPr="0054402E" w14:paraId="377D9EDC" w14:textId="77777777" w:rsidTr="005215D3">
        <w:tc>
          <w:tcPr>
            <w:tcW w:w="480" w:type="dxa"/>
            <w:noWrap/>
            <w:vAlign w:val="center"/>
            <w:hideMark/>
          </w:tcPr>
          <w:p w14:paraId="3CAA191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w:t>
            </w:r>
          </w:p>
        </w:tc>
        <w:tc>
          <w:tcPr>
            <w:tcW w:w="1185" w:type="dxa"/>
            <w:vAlign w:val="center"/>
            <w:hideMark/>
          </w:tcPr>
          <w:p w14:paraId="6491F27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01.02.02.0010</w:t>
            </w:r>
          </w:p>
        </w:tc>
        <w:tc>
          <w:tcPr>
            <w:tcW w:w="803" w:type="dxa"/>
            <w:vAlign w:val="center"/>
            <w:hideMark/>
          </w:tcPr>
          <w:p w14:paraId="4E10321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vAlign w:val="center"/>
            <w:hideMark/>
          </w:tcPr>
          <w:p w14:paraId="5E5DD120" w14:textId="5EBB676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vAlign w:val="center"/>
            <w:hideMark/>
          </w:tcPr>
          <w:p w14:paraId="502CAABD" w14:textId="5ADAEC25"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CURVA DIANTEIRA DA SURDINA </w:t>
            </w:r>
            <w:r w:rsidR="001F4E0C">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MOTOR TURBINADO MB 1313/1513</w:t>
            </w:r>
          </w:p>
        </w:tc>
        <w:tc>
          <w:tcPr>
            <w:tcW w:w="1417" w:type="dxa"/>
            <w:vAlign w:val="center"/>
            <w:hideMark/>
          </w:tcPr>
          <w:p w14:paraId="5C9F070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345.490.7219 / TM1035 / 3533</w:t>
            </w:r>
          </w:p>
        </w:tc>
        <w:tc>
          <w:tcPr>
            <w:tcW w:w="851" w:type="dxa"/>
            <w:vAlign w:val="center"/>
            <w:hideMark/>
          </w:tcPr>
          <w:p w14:paraId="5BDC6B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vAlign w:val="center"/>
            <w:hideMark/>
          </w:tcPr>
          <w:p w14:paraId="322391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noWrap/>
            <w:vAlign w:val="center"/>
            <w:hideMark/>
          </w:tcPr>
          <w:p w14:paraId="1996566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AF6AFFE" w14:textId="77777777" w:rsidTr="005215D3">
        <w:tc>
          <w:tcPr>
            <w:tcW w:w="480" w:type="dxa"/>
            <w:shd w:val="clear" w:color="000000" w:fill="FFFFFF"/>
            <w:noWrap/>
            <w:vAlign w:val="center"/>
            <w:hideMark/>
          </w:tcPr>
          <w:p w14:paraId="694437E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w:t>
            </w:r>
          </w:p>
        </w:tc>
        <w:tc>
          <w:tcPr>
            <w:tcW w:w="1185" w:type="dxa"/>
            <w:shd w:val="clear" w:color="000000" w:fill="FFFFFF"/>
            <w:vAlign w:val="center"/>
            <w:hideMark/>
          </w:tcPr>
          <w:p w14:paraId="7921C5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01.02.02.0014</w:t>
            </w:r>
          </w:p>
        </w:tc>
        <w:tc>
          <w:tcPr>
            <w:tcW w:w="803" w:type="dxa"/>
            <w:shd w:val="clear" w:color="000000" w:fill="FFFFFF"/>
            <w:vAlign w:val="center"/>
            <w:hideMark/>
          </w:tcPr>
          <w:p w14:paraId="1F991FC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50644AE3" w14:textId="18BE742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299D882" w14:textId="366D929F"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JUNTA FLANGE </w:t>
            </w:r>
            <w:r w:rsidR="001F4E0C">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DO ESCAPAMENTO OM314 MB608</w:t>
            </w:r>
          </w:p>
        </w:tc>
        <w:tc>
          <w:tcPr>
            <w:tcW w:w="1417" w:type="dxa"/>
            <w:shd w:val="clear" w:color="000000" w:fill="FFFFFF"/>
            <w:vAlign w:val="center"/>
            <w:hideMark/>
          </w:tcPr>
          <w:p w14:paraId="5313B83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07151060004 / 48.340-FF</w:t>
            </w:r>
          </w:p>
        </w:tc>
        <w:tc>
          <w:tcPr>
            <w:tcW w:w="851" w:type="dxa"/>
            <w:shd w:val="clear" w:color="000000" w:fill="FFFFFF"/>
            <w:vAlign w:val="center"/>
            <w:hideMark/>
          </w:tcPr>
          <w:p w14:paraId="368FBAC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2FE1E9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9E96C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C6B8884" w14:textId="77777777" w:rsidTr="005215D3">
        <w:tc>
          <w:tcPr>
            <w:tcW w:w="480" w:type="dxa"/>
            <w:noWrap/>
            <w:vAlign w:val="center"/>
            <w:hideMark/>
          </w:tcPr>
          <w:p w14:paraId="64CAA1C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w:t>
            </w:r>
          </w:p>
        </w:tc>
        <w:tc>
          <w:tcPr>
            <w:tcW w:w="1185" w:type="dxa"/>
            <w:shd w:val="clear" w:color="000000" w:fill="FFFFFF"/>
            <w:vAlign w:val="center"/>
            <w:hideMark/>
          </w:tcPr>
          <w:p w14:paraId="4CAC33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01.02.02.0017</w:t>
            </w:r>
          </w:p>
        </w:tc>
        <w:tc>
          <w:tcPr>
            <w:tcW w:w="803" w:type="dxa"/>
            <w:shd w:val="clear" w:color="000000" w:fill="FFFFFF"/>
            <w:vAlign w:val="center"/>
            <w:hideMark/>
          </w:tcPr>
          <w:p w14:paraId="0552762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78C8852" w14:textId="29A1ED4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55681C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OCO VAZADO BANJO DO CANO DO DIESEL MB</w:t>
            </w:r>
          </w:p>
        </w:tc>
        <w:tc>
          <w:tcPr>
            <w:tcW w:w="1417" w:type="dxa"/>
            <w:shd w:val="clear" w:color="000000" w:fill="FFFFFF"/>
            <w:vAlign w:val="center"/>
            <w:hideMark/>
          </w:tcPr>
          <w:p w14:paraId="12BEE21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915036000000</w:t>
            </w:r>
          </w:p>
        </w:tc>
        <w:tc>
          <w:tcPr>
            <w:tcW w:w="851" w:type="dxa"/>
            <w:shd w:val="clear" w:color="000000" w:fill="FFFFFF"/>
            <w:vAlign w:val="center"/>
            <w:hideMark/>
          </w:tcPr>
          <w:p w14:paraId="3FF4DBA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F9C930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4C248B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C590AA3" w14:textId="77777777" w:rsidTr="005215D3">
        <w:tc>
          <w:tcPr>
            <w:tcW w:w="480" w:type="dxa"/>
            <w:shd w:val="clear" w:color="000000" w:fill="FFFFFF"/>
            <w:noWrap/>
            <w:vAlign w:val="center"/>
            <w:hideMark/>
          </w:tcPr>
          <w:p w14:paraId="5460FE1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w:t>
            </w:r>
          </w:p>
        </w:tc>
        <w:tc>
          <w:tcPr>
            <w:tcW w:w="1185" w:type="dxa"/>
            <w:shd w:val="clear" w:color="000000" w:fill="FFFFFF"/>
            <w:vAlign w:val="center"/>
            <w:hideMark/>
          </w:tcPr>
          <w:p w14:paraId="2801169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01.02.02.0018</w:t>
            </w:r>
          </w:p>
        </w:tc>
        <w:tc>
          <w:tcPr>
            <w:tcW w:w="803" w:type="dxa"/>
            <w:shd w:val="clear" w:color="000000" w:fill="FFFFFF"/>
            <w:vAlign w:val="center"/>
            <w:hideMark/>
          </w:tcPr>
          <w:p w14:paraId="4CCC955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5F8924EF" w14:textId="2C4FC51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B5ABCDE" w14:textId="1C7F8725"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PRISIONEIRO 10</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52 COLETOR DESCARGA COM PORCA MB</w:t>
            </w:r>
          </w:p>
        </w:tc>
        <w:tc>
          <w:tcPr>
            <w:tcW w:w="1417" w:type="dxa"/>
            <w:shd w:val="clear" w:color="000000" w:fill="FFFFFF"/>
            <w:vAlign w:val="center"/>
            <w:hideMark/>
          </w:tcPr>
          <w:p w14:paraId="530C548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939010016</w:t>
            </w:r>
          </w:p>
        </w:tc>
        <w:tc>
          <w:tcPr>
            <w:tcW w:w="851" w:type="dxa"/>
            <w:shd w:val="clear" w:color="000000" w:fill="FFFFFF"/>
            <w:vAlign w:val="center"/>
            <w:hideMark/>
          </w:tcPr>
          <w:p w14:paraId="1B13D4F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2DE400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34C2CA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9BE5C32" w14:textId="77777777" w:rsidTr="005215D3">
        <w:tc>
          <w:tcPr>
            <w:tcW w:w="480" w:type="dxa"/>
            <w:noWrap/>
            <w:vAlign w:val="center"/>
            <w:hideMark/>
          </w:tcPr>
          <w:p w14:paraId="1EF9C32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w:t>
            </w:r>
          </w:p>
        </w:tc>
        <w:tc>
          <w:tcPr>
            <w:tcW w:w="1185" w:type="dxa"/>
            <w:shd w:val="clear" w:color="000000" w:fill="FFFFFF"/>
            <w:vAlign w:val="center"/>
            <w:hideMark/>
          </w:tcPr>
          <w:p w14:paraId="6EC0283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01.02.02.0023</w:t>
            </w:r>
          </w:p>
        </w:tc>
        <w:tc>
          <w:tcPr>
            <w:tcW w:w="803" w:type="dxa"/>
            <w:shd w:val="clear" w:color="000000" w:fill="FFFFFF"/>
            <w:vAlign w:val="center"/>
            <w:hideMark/>
          </w:tcPr>
          <w:p w14:paraId="5CD30A7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7462EDC" w14:textId="5E475AE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A80726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SILENCIOSO DESCARGA COM MIOLO MB 1113/1313/1513/1518 TURBINADO</w:t>
            </w:r>
          </w:p>
        </w:tc>
        <w:tc>
          <w:tcPr>
            <w:tcW w:w="1417" w:type="dxa"/>
            <w:shd w:val="clear" w:color="000000" w:fill="FFFFFF"/>
            <w:vAlign w:val="center"/>
            <w:hideMark/>
          </w:tcPr>
          <w:p w14:paraId="3CB1DA5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360.490.0001 / SI039</w:t>
            </w:r>
          </w:p>
        </w:tc>
        <w:tc>
          <w:tcPr>
            <w:tcW w:w="851" w:type="dxa"/>
            <w:shd w:val="clear" w:color="000000" w:fill="FFFFFF"/>
            <w:vAlign w:val="center"/>
            <w:hideMark/>
          </w:tcPr>
          <w:p w14:paraId="0E13392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283F0A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AB2D5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4CDBB18" w14:textId="77777777" w:rsidTr="005215D3">
        <w:tc>
          <w:tcPr>
            <w:tcW w:w="480" w:type="dxa"/>
            <w:shd w:val="clear" w:color="000000" w:fill="FFFFFF"/>
            <w:noWrap/>
            <w:vAlign w:val="center"/>
            <w:hideMark/>
          </w:tcPr>
          <w:p w14:paraId="46E3CE4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w:t>
            </w:r>
          </w:p>
        </w:tc>
        <w:tc>
          <w:tcPr>
            <w:tcW w:w="1185" w:type="dxa"/>
            <w:shd w:val="clear" w:color="000000" w:fill="FFFFFF"/>
            <w:vAlign w:val="center"/>
            <w:hideMark/>
          </w:tcPr>
          <w:p w14:paraId="2C6CFA5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01.02.02.0024</w:t>
            </w:r>
          </w:p>
        </w:tc>
        <w:tc>
          <w:tcPr>
            <w:tcW w:w="803" w:type="dxa"/>
            <w:shd w:val="clear" w:color="000000" w:fill="FFFFFF"/>
            <w:vAlign w:val="center"/>
            <w:hideMark/>
          </w:tcPr>
          <w:p w14:paraId="6BCBD9A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20</w:t>
            </w:r>
          </w:p>
        </w:tc>
        <w:tc>
          <w:tcPr>
            <w:tcW w:w="526" w:type="dxa"/>
            <w:shd w:val="clear" w:color="000000" w:fill="FFFFFF"/>
            <w:vAlign w:val="center"/>
            <w:hideMark/>
          </w:tcPr>
          <w:p w14:paraId="066AC367" w14:textId="4E3C5BF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8D6FC24" w14:textId="26FD0E2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MODERNA COM CHAVE COM ROSCA NO MIOLO MB</w:t>
            </w:r>
          </w:p>
        </w:tc>
        <w:tc>
          <w:tcPr>
            <w:tcW w:w="1417" w:type="dxa"/>
            <w:shd w:val="clear" w:color="000000" w:fill="FFFFFF"/>
            <w:vAlign w:val="center"/>
            <w:hideMark/>
          </w:tcPr>
          <w:p w14:paraId="7A93D3F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386.470.7005 / TM7050</w:t>
            </w:r>
          </w:p>
        </w:tc>
        <w:tc>
          <w:tcPr>
            <w:tcW w:w="851" w:type="dxa"/>
            <w:shd w:val="clear" w:color="000000" w:fill="FFFFFF"/>
            <w:vAlign w:val="center"/>
            <w:hideMark/>
          </w:tcPr>
          <w:p w14:paraId="14383B6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C4B6B3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45D929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D32184E" w14:textId="77777777" w:rsidTr="005215D3">
        <w:tc>
          <w:tcPr>
            <w:tcW w:w="480" w:type="dxa"/>
            <w:noWrap/>
            <w:vAlign w:val="center"/>
            <w:hideMark/>
          </w:tcPr>
          <w:p w14:paraId="338F54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w:t>
            </w:r>
          </w:p>
        </w:tc>
        <w:tc>
          <w:tcPr>
            <w:tcW w:w="1185" w:type="dxa"/>
            <w:shd w:val="clear" w:color="000000" w:fill="FFFFFF"/>
            <w:vAlign w:val="center"/>
            <w:hideMark/>
          </w:tcPr>
          <w:p w14:paraId="1CA7734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01.02.02.0025</w:t>
            </w:r>
          </w:p>
        </w:tc>
        <w:tc>
          <w:tcPr>
            <w:tcW w:w="803" w:type="dxa"/>
            <w:shd w:val="clear" w:color="000000" w:fill="FFFFFF"/>
            <w:vAlign w:val="center"/>
            <w:hideMark/>
          </w:tcPr>
          <w:p w14:paraId="5EFD564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30</w:t>
            </w:r>
          </w:p>
        </w:tc>
        <w:tc>
          <w:tcPr>
            <w:tcW w:w="526" w:type="dxa"/>
            <w:shd w:val="clear" w:color="000000" w:fill="FFFFFF"/>
            <w:vAlign w:val="center"/>
            <w:hideMark/>
          </w:tcPr>
          <w:p w14:paraId="37E407E9" w14:textId="2E1FF1E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21043DF" w14:textId="06CE5B4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SEM CHAVE M703 MB</w:t>
            </w:r>
          </w:p>
        </w:tc>
        <w:tc>
          <w:tcPr>
            <w:tcW w:w="1417" w:type="dxa"/>
            <w:shd w:val="clear" w:color="000000" w:fill="FFFFFF"/>
            <w:vAlign w:val="center"/>
            <w:hideMark/>
          </w:tcPr>
          <w:p w14:paraId="05088DC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344.470.0205 / M703</w:t>
            </w:r>
          </w:p>
        </w:tc>
        <w:tc>
          <w:tcPr>
            <w:tcW w:w="851" w:type="dxa"/>
            <w:shd w:val="clear" w:color="000000" w:fill="FFFFFF"/>
            <w:vAlign w:val="center"/>
            <w:hideMark/>
          </w:tcPr>
          <w:p w14:paraId="3433642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297199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9BDB0B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973C047" w14:textId="77777777" w:rsidTr="005215D3">
        <w:tc>
          <w:tcPr>
            <w:tcW w:w="480" w:type="dxa"/>
            <w:shd w:val="clear" w:color="000000" w:fill="FFFFFF"/>
            <w:noWrap/>
            <w:vAlign w:val="center"/>
            <w:hideMark/>
          </w:tcPr>
          <w:p w14:paraId="75DB336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w:t>
            </w:r>
          </w:p>
        </w:tc>
        <w:tc>
          <w:tcPr>
            <w:tcW w:w="1185" w:type="dxa"/>
            <w:shd w:val="clear" w:color="000000" w:fill="FFFFFF"/>
            <w:vAlign w:val="center"/>
            <w:hideMark/>
          </w:tcPr>
          <w:p w14:paraId="7550437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01.02.02.0026</w:t>
            </w:r>
          </w:p>
        </w:tc>
        <w:tc>
          <w:tcPr>
            <w:tcW w:w="803" w:type="dxa"/>
            <w:shd w:val="clear" w:color="000000" w:fill="FFFFFF"/>
            <w:vAlign w:val="center"/>
            <w:hideMark/>
          </w:tcPr>
          <w:p w14:paraId="233A3E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0C88D67C" w14:textId="011BD3D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898FE81" w14:textId="78D105E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GALVANIZADO REDONDO 140LT MB1113</w:t>
            </w:r>
          </w:p>
        </w:tc>
        <w:tc>
          <w:tcPr>
            <w:tcW w:w="1417" w:type="dxa"/>
            <w:shd w:val="clear" w:color="000000" w:fill="FFFFFF"/>
            <w:vAlign w:val="center"/>
            <w:hideMark/>
          </w:tcPr>
          <w:p w14:paraId="2068823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344.470.9001 / M192</w:t>
            </w:r>
          </w:p>
        </w:tc>
        <w:tc>
          <w:tcPr>
            <w:tcW w:w="851" w:type="dxa"/>
            <w:shd w:val="clear" w:color="000000" w:fill="FFFFFF"/>
            <w:vAlign w:val="center"/>
            <w:hideMark/>
          </w:tcPr>
          <w:p w14:paraId="645757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5D2666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3AEF18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342637D" w14:textId="77777777" w:rsidTr="005215D3">
        <w:tc>
          <w:tcPr>
            <w:tcW w:w="480" w:type="dxa"/>
            <w:noWrap/>
            <w:vAlign w:val="center"/>
            <w:hideMark/>
          </w:tcPr>
          <w:p w14:paraId="08A4122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w:t>
            </w:r>
          </w:p>
        </w:tc>
        <w:tc>
          <w:tcPr>
            <w:tcW w:w="1185" w:type="dxa"/>
            <w:shd w:val="clear" w:color="000000" w:fill="FFFFFF"/>
            <w:vAlign w:val="center"/>
            <w:hideMark/>
          </w:tcPr>
          <w:p w14:paraId="195A0C8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i/>
                <w:iCs/>
                <w:color w:val="auto"/>
                <w:sz w:val="18"/>
                <w:szCs w:val="18"/>
              </w:rPr>
            </w:pPr>
            <w:r w:rsidRPr="0054402E">
              <w:rPr>
                <w:rFonts w:asciiTheme="majorHAnsi" w:eastAsia="Times New Roman" w:hAnsiTheme="majorHAnsi" w:cstheme="majorHAnsi"/>
                <w:i/>
                <w:iCs/>
                <w:color w:val="auto"/>
                <w:sz w:val="18"/>
                <w:szCs w:val="18"/>
              </w:rPr>
              <w:t>01.02.02.0031</w:t>
            </w:r>
          </w:p>
        </w:tc>
        <w:tc>
          <w:tcPr>
            <w:tcW w:w="803" w:type="dxa"/>
            <w:shd w:val="clear" w:color="000000" w:fill="FFFFFF"/>
            <w:vAlign w:val="center"/>
            <w:hideMark/>
          </w:tcPr>
          <w:p w14:paraId="2E9FA27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3D294A29" w14:textId="0F63101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40EDBEF" w14:textId="309E4C3C"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w:t>
            </w:r>
            <w:r w:rsidR="001F4E0C">
              <w:rPr>
                <w:rFonts w:asciiTheme="majorHAnsi" w:eastAsia="Times New Roman" w:hAnsiTheme="majorHAnsi" w:cstheme="majorHAnsi"/>
                <w:color w:val="auto"/>
                <w:sz w:val="18"/>
                <w:szCs w:val="18"/>
              </w:rPr>
              <w:t>INTERMEDIÁRIO</w:t>
            </w:r>
            <w:r w:rsidRPr="0054402E">
              <w:rPr>
                <w:rFonts w:asciiTheme="majorHAnsi" w:eastAsia="Times New Roman" w:hAnsiTheme="majorHAnsi" w:cstheme="majorHAnsi"/>
                <w:color w:val="auto"/>
                <w:sz w:val="18"/>
                <w:szCs w:val="18"/>
              </w:rPr>
              <w:t xml:space="preserve"> DA SURDINA </w:t>
            </w:r>
            <w:r w:rsidR="001F4E0C">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MOTOR CURTO RETO TURBINADO MB 1313</w:t>
            </w:r>
          </w:p>
        </w:tc>
        <w:tc>
          <w:tcPr>
            <w:tcW w:w="1417" w:type="dxa"/>
            <w:shd w:val="clear" w:color="000000" w:fill="FFFFFF"/>
            <w:vAlign w:val="center"/>
            <w:hideMark/>
          </w:tcPr>
          <w:p w14:paraId="7918663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360.492.2601 / TM1043</w:t>
            </w:r>
          </w:p>
        </w:tc>
        <w:tc>
          <w:tcPr>
            <w:tcW w:w="851" w:type="dxa"/>
            <w:shd w:val="clear" w:color="000000" w:fill="FFFFFF"/>
            <w:vAlign w:val="center"/>
            <w:hideMark/>
          </w:tcPr>
          <w:p w14:paraId="381753A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1F0321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6BF483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69D10D1" w14:textId="77777777" w:rsidTr="005215D3">
        <w:tc>
          <w:tcPr>
            <w:tcW w:w="480" w:type="dxa"/>
            <w:shd w:val="clear" w:color="000000" w:fill="FFFFFF"/>
            <w:noWrap/>
            <w:vAlign w:val="center"/>
            <w:hideMark/>
          </w:tcPr>
          <w:p w14:paraId="74EF6F6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w:t>
            </w:r>
          </w:p>
        </w:tc>
        <w:tc>
          <w:tcPr>
            <w:tcW w:w="1185" w:type="dxa"/>
            <w:shd w:val="clear" w:color="000000" w:fill="FFFFFF"/>
            <w:vAlign w:val="center"/>
            <w:hideMark/>
          </w:tcPr>
          <w:p w14:paraId="209196B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01.02.02.0033</w:t>
            </w:r>
          </w:p>
        </w:tc>
        <w:tc>
          <w:tcPr>
            <w:tcW w:w="803" w:type="dxa"/>
            <w:shd w:val="clear" w:color="000000" w:fill="FFFFFF"/>
            <w:vAlign w:val="center"/>
            <w:hideMark/>
          </w:tcPr>
          <w:p w14:paraId="0C4FAB4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76B3AA7" w14:textId="62F4BB7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7B613C7" w14:textId="5513266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BÓIA</w:t>
            </w:r>
            <w:r w:rsidR="00FE0111" w:rsidRPr="0054402E">
              <w:rPr>
                <w:rFonts w:asciiTheme="majorHAnsi" w:eastAsia="Times New Roman" w:hAnsiTheme="majorHAnsi" w:cstheme="majorHAnsi"/>
                <w:color w:val="auto"/>
                <w:sz w:val="18"/>
                <w:szCs w:val="18"/>
              </w:rPr>
              <w:t xml:space="preserve"> TANQUE </w:t>
            </w:r>
            <w:r>
              <w:rPr>
                <w:rFonts w:asciiTheme="majorHAnsi" w:eastAsia="Times New Roman" w:hAnsiTheme="majorHAnsi" w:cstheme="majorHAnsi"/>
                <w:color w:val="auto"/>
                <w:sz w:val="18"/>
                <w:szCs w:val="18"/>
              </w:rPr>
              <w:t>COMBUSTÍVEL</w:t>
            </w:r>
            <w:r w:rsidR="00FE0111" w:rsidRPr="0054402E">
              <w:rPr>
                <w:rFonts w:asciiTheme="majorHAnsi" w:eastAsia="Times New Roman" w:hAnsiTheme="majorHAnsi" w:cstheme="majorHAnsi"/>
                <w:color w:val="auto"/>
                <w:sz w:val="18"/>
                <w:szCs w:val="18"/>
              </w:rPr>
              <w:t xml:space="preserve"> 210LTS MB 1113/1313 ANTIGOS</w:t>
            </w:r>
          </w:p>
        </w:tc>
        <w:tc>
          <w:tcPr>
            <w:tcW w:w="1417" w:type="dxa"/>
            <w:shd w:val="clear" w:color="000000" w:fill="FFFFFF"/>
            <w:vAlign w:val="center"/>
            <w:hideMark/>
          </w:tcPr>
          <w:p w14:paraId="3F217D7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001.542.6117 / 344.542.7917</w:t>
            </w:r>
          </w:p>
        </w:tc>
        <w:tc>
          <w:tcPr>
            <w:tcW w:w="851" w:type="dxa"/>
            <w:shd w:val="clear" w:color="000000" w:fill="FFFFFF"/>
            <w:vAlign w:val="center"/>
            <w:hideMark/>
          </w:tcPr>
          <w:p w14:paraId="02D796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3B1A22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0A720A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73F94C4" w14:textId="77777777" w:rsidTr="005215D3">
        <w:tc>
          <w:tcPr>
            <w:tcW w:w="480" w:type="dxa"/>
            <w:noWrap/>
            <w:vAlign w:val="center"/>
            <w:hideMark/>
          </w:tcPr>
          <w:p w14:paraId="629B13E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11</w:t>
            </w:r>
          </w:p>
        </w:tc>
        <w:tc>
          <w:tcPr>
            <w:tcW w:w="1185" w:type="dxa"/>
            <w:shd w:val="clear" w:color="000000" w:fill="FFFFFF"/>
            <w:vAlign w:val="center"/>
            <w:hideMark/>
          </w:tcPr>
          <w:p w14:paraId="7256F63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01.02.02.0036</w:t>
            </w:r>
          </w:p>
        </w:tc>
        <w:tc>
          <w:tcPr>
            <w:tcW w:w="803" w:type="dxa"/>
            <w:shd w:val="clear" w:color="000000" w:fill="FFFFFF"/>
            <w:vAlign w:val="center"/>
            <w:hideMark/>
          </w:tcPr>
          <w:p w14:paraId="0D311E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06E27CC" w14:textId="4AB1E04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CF97A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TIRANTE SUPORTE CANO DESCARGA LONGO 290MM MB 1113/1313/1513/1518</w:t>
            </w:r>
          </w:p>
        </w:tc>
        <w:tc>
          <w:tcPr>
            <w:tcW w:w="1417" w:type="dxa"/>
            <w:shd w:val="clear" w:color="000000" w:fill="FFFFFF"/>
            <w:vAlign w:val="center"/>
            <w:hideMark/>
          </w:tcPr>
          <w:p w14:paraId="59D98B3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3.224.923.319</w:t>
            </w:r>
          </w:p>
        </w:tc>
        <w:tc>
          <w:tcPr>
            <w:tcW w:w="851" w:type="dxa"/>
            <w:shd w:val="clear" w:color="000000" w:fill="FFFFFF"/>
            <w:vAlign w:val="center"/>
            <w:hideMark/>
          </w:tcPr>
          <w:p w14:paraId="09BEE05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AB0A91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653C87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4FD4144" w14:textId="77777777" w:rsidTr="005215D3">
        <w:tc>
          <w:tcPr>
            <w:tcW w:w="480" w:type="dxa"/>
            <w:shd w:val="clear" w:color="000000" w:fill="FFFFFF"/>
            <w:noWrap/>
            <w:vAlign w:val="center"/>
            <w:hideMark/>
          </w:tcPr>
          <w:p w14:paraId="1D3AFAD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12</w:t>
            </w:r>
          </w:p>
        </w:tc>
        <w:tc>
          <w:tcPr>
            <w:tcW w:w="1185" w:type="dxa"/>
            <w:shd w:val="clear" w:color="000000" w:fill="FFFFFF"/>
            <w:vAlign w:val="center"/>
            <w:hideMark/>
          </w:tcPr>
          <w:p w14:paraId="7AB7046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01.02.02.0042</w:t>
            </w:r>
          </w:p>
        </w:tc>
        <w:tc>
          <w:tcPr>
            <w:tcW w:w="803" w:type="dxa"/>
            <w:shd w:val="clear" w:color="000000" w:fill="FFFFFF"/>
            <w:vAlign w:val="center"/>
            <w:hideMark/>
          </w:tcPr>
          <w:p w14:paraId="5A315AA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3270AEF0" w14:textId="07F3B9A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7F3EBF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TIRANTE SUPORTE CANO DESCARGA CURTO 185MM MB 1113/1313/1513/1518</w:t>
            </w:r>
          </w:p>
        </w:tc>
        <w:tc>
          <w:tcPr>
            <w:tcW w:w="1417" w:type="dxa"/>
            <w:shd w:val="clear" w:color="000000" w:fill="FFFFFF"/>
            <w:vAlign w:val="center"/>
            <w:hideMark/>
          </w:tcPr>
          <w:p w14:paraId="53B0B7E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3.224.911.341</w:t>
            </w:r>
          </w:p>
        </w:tc>
        <w:tc>
          <w:tcPr>
            <w:tcW w:w="851" w:type="dxa"/>
            <w:shd w:val="clear" w:color="000000" w:fill="FFFFFF"/>
            <w:vAlign w:val="center"/>
            <w:hideMark/>
          </w:tcPr>
          <w:p w14:paraId="3D8BE9D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B96BD8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0F2283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4CFD7A4" w14:textId="77777777" w:rsidTr="005215D3">
        <w:tc>
          <w:tcPr>
            <w:tcW w:w="480" w:type="dxa"/>
            <w:noWrap/>
            <w:vAlign w:val="center"/>
            <w:hideMark/>
          </w:tcPr>
          <w:p w14:paraId="02BD702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13</w:t>
            </w:r>
          </w:p>
        </w:tc>
        <w:tc>
          <w:tcPr>
            <w:tcW w:w="1185" w:type="dxa"/>
            <w:shd w:val="clear" w:color="000000" w:fill="FFFFFF"/>
            <w:vAlign w:val="center"/>
            <w:hideMark/>
          </w:tcPr>
          <w:p w14:paraId="388510B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01.02.02.0052</w:t>
            </w:r>
          </w:p>
        </w:tc>
        <w:tc>
          <w:tcPr>
            <w:tcW w:w="803" w:type="dxa"/>
            <w:shd w:val="clear" w:color="000000" w:fill="FFFFFF"/>
            <w:vAlign w:val="center"/>
            <w:hideMark/>
          </w:tcPr>
          <w:p w14:paraId="63E00AD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250BAA7A" w14:textId="31D63C2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B97C6C9" w14:textId="60D9C608"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COM ROSCA INTERNA VEDADA COM CHAVE MB ATEGO 2726 / AXOR</w:t>
            </w:r>
          </w:p>
        </w:tc>
        <w:tc>
          <w:tcPr>
            <w:tcW w:w="1417" w:type="dxa"/>
            <w:shd w:val="clear" w:color="000000" w:fill="FFFFFF"/>
            <w:vAlign w:val="center"/>
            <w:hideMark/>
          </w:tcPr>
          <w:p w14:paraId="18B1FD4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000.470.0605 / 695.470.7005 / TV4200</w:t>
            </w:r>
          </w:p>
        </w:tc>
        <w:tc>
          <w:tcPr>
            <w:tcW w:w="851" w:type="dxa"/>
            <w:shd w:val="clear" w:color="000000" w:fill="FFFFFF"/>
            <w:vAlign w:val="center"/>
            <w:hideMark/>
          </w:tcPr>
          <w:p w14:paraId="7F4DD0E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754E8E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F784A8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D74EF58" w14:textId="77777777" w:rsidTr="005215D3">
        <w:tc>
          <w:tcPr>
            <w:tcW w:w="480" w:type="dxa"/>
            <w:shd w:val="clear" w:color="000000" w:fill="FFFFFF"/>
            <w:noWrap/>
            <w:vAlign w:val="center"/>
            <w:hideMark/>
          </w:tcPr>
          <w:p w14:paraId="349063B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14</w:t>
            </w:r>
          </w:p>
        </w:tc>
        <w:tc>
          <w:tcPr>
            <w:tcW w:w="1185" w:type="dxa"/>
            <w:shd w:val="clear" w:color="000000" w:fill="FFFFFF"/>
            <w:vAlign w:val="center"/>
            <w:hideMark/>
          </w:tcPr>
          <w:p w14:paraId="224DC1E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01.02.02.0053</w:t>
            </w:r>
          </w:p>
        </w:tc>
        <w:tc>
          <w:tcPr>
            <w:tcW w:w="803" w:type="dxa"/>
            <w:shd w:val="clear" w:color="000000" w:fill="FFFFFF"/>
            <w:vAlign w:val="center"/>
            <w:hideMark/>
          </w:tcPr>
          <w:p w14:paraId="1C14F97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BB2FA55" w14:textId="2A370D4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C3A803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SILENCIOSO DESCARGA COM MIOLO MB ATEGO 1718/2726</w:t>
            </w:r>
          </w:p>
        </w:tc>
        <w:tc>
          <w:tcPr>
            <w:tcW w:w="1417" w:type="dxa"/>
            <w:shd w:val="clear" w:color="000000" w:fill="FFFFFF"/>
            <w:vAlign w:val="center"/>
            <w:hideMark/>
          </w:tcPr>
          <w:p w14:paraId="7B56C3F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693.490.0401 / F3509</w:t>
            </w:r>
          </w:p>
        </w:tc>
        <w:tc>
          <w:tcPr>
            <w:tcW w:w="851" w:type="dxa"/>
            <w:shd w:val="clear" w:color="000000" w:fill="FFFFFF"/>
            <w:vAlign w:val="center"/>
            <w:hideMark/>
          </w:tcPr>
          <w:p w14:paraId="4AA95E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EA9D0C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3BA4E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8545FBC" w14:textId="77777777" w:rsidTr="005215D3">
        <w:tc>
          <w:tcPr>
            <w:tcW w:w="480" w:type="dxa"/>
            <w:noWrap/>
            <w:vAlign w:val="center"/>
            <w:hideMark/>
          </w:tcPr>
          <w:p w14:paraId="5A0EB59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15</w:t>
            </w:r>
          </w:p>
        </w:tc>
        <w:tc>
          <w:tcPr>
            <w:tcW w:w="1185" w:type="dxa"/>
            <w:shd w:val="clear" w:color="000000" w:fill="FFFFFF"/>
            <w:vAlign w:val="center"/>
            <w:hideMark/>
          </w:tcPr>
          <w:p w14:paraId="015A668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01.02.02.0054</w:t>
            </w:r>
          </w:p>
        </w:tc>
        <w:tc>
          <w:tcPr>
            <w:tcW w:w="803" w:type="dxa"/>
            <w:shd w:val="clear" w:color="000000" w:fill="FFFFFF"/>
            <w:vAlign w:val="center"/>
            <w:hideMark/>
          </w:tcPr>
          <w:p w14:paraId="041B699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AAE6999" w14:textId="673CA50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015EA36" w14:textId="086EEAC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w:t>
            </w:r>
            <w:r w:rsidR="001F4E0C">
              <w:rPr>
                <w:rFonts w:asciiTheme="majorHAnsi" w:eastAsia="Times New Roman" w:hAnsiTheme="majorHAnsi" w:cstheme="majorHAnsi"/>
                <w:color w:val="auto"/>
                <w:sz w:val="18"/>
                <w:szCs w:val="18"/>
              </w:rPr>
              <w:t>FLEXÍVEL</w:t>
            </w:r>
            <w:r w:rsidRPr="0054402E">
              <w:rPr>
                <w:rFonts w:asciiTheme="majorHAnsi" w:eastAsia="Times New Roman" w:hAnsiTheme="majorHAnsi" w:cstheme="majorHAnsi"/>
                <w:color w:val="auto"/>
                <w:sz w:val="18"/>
                <w:szCs w:val="18"/>
              </w:rPr>
              <w:t xml:space="preserve"> 260E22/260E25</w:t>
            </w:r>
          </w:p>
        </w:tc>
        <w:tc>
          <w:tcPr>
            <w:tcW w:w="1417" w:type="dxa"/>
            <w:shd w:val="clear" w:color="000000" w:fill="FFFFFF"/>
            <w:vAlign w:val="center"/>
            <w:hideMark/>
          </w:tcPr>
          <w:p w14:paraId="63C6C2B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TM1186</w:t>
            </w:r>
          </w:p>
        </w:tc>
        <w:tc>
          <w:tcPr>
            <w:tcW w:w="851" w:type="dxa"/>
            <w:shd w:val="clear" w:color="000000" w:fill="FFFFFF"/>
            <w:vAlign w:val="center"/>
            <w:hideMark/>
          </w:tcPr>
          <w:p w14:paraId="5B28C54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626108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D55316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C3F1EF2" w14:textId="77777777" w:rsidTr="005215D3">
        <w:tc>
          <w:tcPr>
            <w:tcW w:w="480" w:type="dxa"/>
            <w:shd w:val="clear" w:color="000000" w:fill="FFFFFF"/>
            <w:noWrap/>
            <w:vAlign w:val="center"/>
            <w:hideMark/>
          </w:tcPr>
          <w:p w14:paraId="27E96EB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16</w:t>
            </w:r>
          </w:p>
        </w:tc>
        <w:tc>
          <w:tcPr>
            <w:tcW w:w="1185" w:type="dxa"/>
            <w:shd w:val="clear" w:color="000000" w:fill="FFFFFF"/>
            <w:vAlign w:val="center"/>
            <w:hideMark/>
          </w:tcPr>
          <w:p w14:paraId="4148230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01.02.02.0056</w:t>
            </w:r>
          </w:p>
        </w:tc>
        <w:tc>
          <w:tcPr>
            <w:tcW w:w="803" w:type="dxa"/>
            <w:shd w:val="clear" w:color="000000" w:fill="FFFFFF"/>
            <w:vAlign w:val="center"/>
            <w:hideMark/>
          </w:tcPr>
          <w:p w14:paraId="07750C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307EA9B5" w14:textId="510A723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6416005" w14:textId="373985A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FLEXÍVEL</w:t>
            </w:r>
            <w:r w:rsidR="00FE0111" w:rsidRPr="0054402E">
              <w:rPr>
                <w:rFonts w:asciiTheme="majorHAnsi" w:eastAsia="Times New Roman" w:hAnsiTheme="majorHAnsi" w:cstheme="majorHAnsi"/>
                <w:color w:val="auto"/>
                <w:sz w:val="18"/>
                <w:szCs w:val="18"/>
              </w:rPr>
              <w:t xml:space="preserve"> DESCARGA INOX TUBO </w:t>
            </w:r>
            <w:r>
              <w:rPr>
                <w:rFonts w:asciiTheme="majorHAnsi" w:eastAsia="Times New Roman" w:hAnsiTheme="majorHAnsi" w:cstheme="majorHAnsi"/>
                <w:color w:val="auto"/>
                <w:sz w:val="18"/>
                <w:szCs w:val="18"/>
              </w:rPr>
              <w:t>SAÍDA</w:t>
            </w:r>
            <w:r w:rsidR="00FE0111" w:rsidRPr="0054402E">
              <w:rPr>
                <w:rFonts w:asciiTheme="majorHAnsi" w:eastAsia="Times New Roman" w:hAnsiTheme="majorHAnsi" w:cstheme="majorHAnsi"/>
                <w:color w:val="auto"/>
                <w:sz w:val="18"/>
                <w:szCs w:val="18"/>
              </w:rPr>
              <w:t xml:space="preserve"> MOTOR OM457 MB AXOR 2644</w:t>
            </w:r>
          </w:p>
        </w:tc>
        <w:tc>
          <w:tcPr>
            <w:tcW w:w="1417" w:type="dxa"/>
            <w:shd w:val="clear" w:color="000000" w:fill="FFFFFF"/>
            <w:vAlign w:val="center"/>
            <w:hideMark/>
          </w:tcPr>
          <w:p w14:paraId="150D5C7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941.490.0265 / TM1211</w:t>
            </w:r>
          </w:p>
        </w:tc>
        <w:tc>
          <w:tcPr>
            <w:tcW w:w="851" w:type="dxa"/>
            <w:shd w:val="clear" w:color="000000" w:fill="FFFFFF"/>
            <w:vAlign w:val="center"/>
            <w:hideMark/>
          </w:tcPr>
          <w:p w14:paraId="3C9FE6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D4CC8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5B1ACC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B1D4903" w14:textId="77777777" w:rsidTr="005215D3">
        <w:tc>
          <w:tcPr>
            <w:tcW w:w="480" w:type="dxa"/>
            <w:noWrap/>
            <w:vAlign w:val="center"/>
            <w:hideMark/>
          </w:tcPr>
          <w:p w14:paraId="4C93080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17</w:t>
            </w:r>
          </w:p>
        </w:tc>
        <w:tc>
          <w:tcPr>
            <w:tcW w:w="1185" w:type="dxa"/>
            <w:shd w:val="clear" w:color="000000" w:fill="FFFFFF"/>
            <w:vAlign w:val="center"/>
            <w:hideMark/>
          </w:tcPr>
          <w:p w14:paraId="3FA7AD6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01.02.02.0062</w:t>
            </w:r>
          </w:p>
        </w:tc>
        <w:tc>
          <w:tcPr>
            <w:tcW w:w="803" w:type="dxa"/>
            <w:shd w:val="clear" w:color="000000" w:fill="FFFFFF"/>
            <w:vAlign w:val="center"/>
            <w:hideMark/>
          </w:tcPr>
          <w:p w14:paraId="1EB4902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10</w:t>
            </w:r>
          </w:p>
        </w:tc>
        <w:tc>
          <w:tcPr>
            <w:tcW w:w="526" w:type="dxa"/>
            <w:shd w:val="clear" w:color="000000" w:fill="FFFFFF"/>
            <w:vAlign w:val="center"/>
            <w:hideMark/>
          </w:tcPr>
          <w:p w14:paraId="100BF1EE" w14:textId="72EEA86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54CFA4C" w14:textId="788D26F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00FE0111" w:rsidRPr="0054402E">
              <w:rPr>
                <w:rFonts w:asciiTheme="majorHAnsi" w:eastAsia="Times New Roman" w:hAnsiTheme="majorHAnsi" w:cstheme="majorHAnsi"/>
                <w:color w:val="auto"/>
                <w:sz w:val="18"/>
                <w:szCs w:val="18"/>
              </w:rPr>
              <w:t xml:space="preserve"> DO ESCAPE MB ATEGO 1726</w:t>
            </w:r>
          </w:p>
        </w:tc>
        <w:tc>
          <w:tcPr>
            <w:tcW w:w="1417" w:type="dxa"/>
            <w:shd w:val="clear" w:color="000000" w:fill="FFFFFF"/>
            <w:vAlign w:val="center"/>
            <w:hideMark/>
          </w:tcPr>
          <w:p w14:paraId="652B105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6.959.970.190</w:t>
            </w:r>
          </w:p>
        </w:tc>
        <w:tc>
          <w:tcPr>
            <w:tcW w:w="851" w:type="dxa"/>
            <w:shd w:val="clear" w:color="000000" w:fill="FFFFFF"/>
            <w:vAlign w:val="center"/>
            <w:hideMark/>
          </w:tcPr>
          <w:p w14:paraId="401EFEE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0258BD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B73234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E2B943A" w14:textId="77777777" w:rsidTr="005215D3">
        <w:tc>
          <w:tcPr>
            <w:tcW w:w="480" w:type="dxa"/>
            <w:shd w:val="clear" w:color="000000" w:fill="FFFFFF"/>
            <w:noWrap/>
            <w:vAlign w:val="center"/>
            <w:hideMark/>
          </w:tcPr>
          <w:p w14:paraId="3D86E7B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18</w:t>
            </w:r>
          </w:p>
        </w:tc>
        <w:tc>
          <w:tcPr>
            <w:tcW w:w="1185" w:type="dxa"/>
            <w:shd w:val="clear" w:color="000000" w:fill="FFFFFF"/>
            <w:vAlign w:val="center"/>
            <w:hideMark/>
          </w:tcPr>
          <w:p w14:paraId="7B74E37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01.02.02.0063</w:t>
            </w:r>
          </w:p>
        </w:tc>
        <w:tc>
          <w:tcPr>
            <w:tcW w:w="803" w:type="dxa"/>
            <w:shd w:val="clear" w:color="000000" w:fill="FFFFFF"/>
            <w:vAlign w:val="center"/>
            <w:hideMark/>
          </w:tcPr>
          <w:p w14:paraId="4E4874E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CBA7041" w14:textId="6AD74E2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7714462" w14:textId="53B8F6A9"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w:t>
            </w:r>
            <w:r w:rsidR="001F4E0C">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DO MOTOR MB AXOR 2640S 09/09</w:t>
            </w:r>
          </w:p>
        </w:tc>
        <w:tc>
          <w:tcPr>
            <w:tcW w:w="1417" w:type="dxa"/>
            <w:shd w:val="clear" w:color="000000" w:fill="FFFFFF"/>
            <w:vAlign w:val="center"/>
            <w:hideMark/>
          </w:tcPr>
          <w:p w14:paraId="3F59241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9.414.900.101</w:t>
            </w:r>
          </w:p>
        </w:tc>
        <w:tc>
          <w:tcPr>
            <w:tcW w:w="851" w:type="dxa"/>
            <w:shd w:val="clear" w:color="000000" w:fill="FFFFFF"/>
            <w:vAlign w:val="center"/>
            <w:hideMark/>
          </w:tcPr>
          <w:p w14:paraId="59CB556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899688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04CD24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5AE7011" w14:textId="77777777" w:rsidTr="005215D3">
        <w:tc>
          <w:tcPr>
            <w:tcW w:w="480" w:type="dxa"/>
            <w:noWrap/>
            <w:vAlign w:val="center"/>
            <w:hideMark/>
          </w:tcPr>
          <w:p w14:paraId="68E27C3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19</w:t>
            </w:r>
          </w:p>
        </w:tc>
        <w:tc>
          <w:tcPr>
            <w:tcW w:w="1185" w:type="dxa"/>
            <w:shd w:val="clear" w:color="000000" w:fill="FFFFFF"/>
            <w:vAlign w:val="center"/>
            <w:hideMark/>
          </w:tcPr>
          <w:p w14:paraId="53C5241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01.02.02.0064</w:t>
            </w:r>
          </w:p>
        </w:tc>
        <w:tc>
          <w:tcPr>
            <w:tcW w:w="803" w:type="dxa"/>
            <w:shd w:val="clear" w:color="000000" w:fill="FFFFFF"/>
            <w:vAlign w:val="center"/>
            <w:hideMark/>
          </w:tcPr>
          <w:p w14:paraId="4D05C6A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71A358D2" w14:textId="64E887C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293742A" w14:textId="357F88C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00FE0111" w:rsidRPr="0054402E">
              <w:rPr>
                <w:rFonts w:asciiTheme="majorHAnsi" w:eastAsia="Times New Roman" w:hAnsiTheme="majorHAnsi" w:cstheme="majorHAnsi"/>
                <w:color w:val="auto"/>
                <w:sz w:val="18"/>
                <w:szCs w:val="18"/>
              </w:rPr>
              <w:t xml:space="preserve"> SILENCIOSO TUBO </w:t>
            </w:r>
            <w:r>
              <w:rPr>
                <w:rFonts w:asciiTheme="majorHAnsi" w:eastAsia="Times New Roman" w:hAnsiTheme="majorHAnsi" w:cstheme="majorHAnsi"/>
                <w:color w:val="auto"/>
                <w:sz w:val="18"/>
                <w:szCs w:val="18"/>
              </w:rPr>
              <w:t>SAÍDA</w:t>
            </w:r>
            <w:r w:rsidR="00FE0111" w:rsidRPr="0054402E">
              <w:rPr>
                <w:rFonts w:asciiTheme="majorHAnsi" w:eastAsia="Times New Roman" w:hAnsiTheme="majorHAnsi" w:cstheme="majorHAnsi"/>
                <w:color w:val="auto"/>
                <w:sz w:val="18"/>
                <w:szCs w:val="18"/>
              </w:rPr>
              <w:t xml:space="preserve"> DO MOTOR MB AXOR 2640S 09/09</w:t>
            </w:r>
          </w:p>
        </w:tc>
        <w:tc>
          <w:tcPr>
            <w:tcW w:w="1417" w:type="dxa"/>
            <w:shd w:val="clear" w:color="000000" w:fill="FFFFFF"/>
            <w:vAlign w:val="center"/>
            <w:hideMark/>
          </w:tcPr>
          <w:p w14:paraId="0DDC3D1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9.429.970.290</w:t>
            </w:r>
          </w:p>
        </w:tc>
        <w:tc>
          <w:tcPr>
            <w:tcW w:w="851" w:type="dxa"/>
            <w:shd w:val="clear" w:color="000000" w:fill="FFFFFF"/>
            <w:vAlign w:val="center"/>
            <w:hideMark/>
          </w:tcPr>
          <w:p w14:paraId="55212A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46637F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07F10A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46C40A7" w14:textId="77777777" w:rsidTr="005215D3">
        <w:tc>
          <w:tcPr>
            <w:tcW w:w="480" w:type="dxa"/>
            <w:shd w:val="clear" w:color="000000" w:fill="FFFFFF"/>
            <w:noWrap/>
            <w:vAlign w:val="center"/>
            <w:hideMark/>
          </w:tcPr>
          <w:p w14:paraId="400E2C1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20</w:t>
            </w:r>
          </w:p>
        </w:tc>
        <w:tc>
          <w:tcPr>
            <w:tcW w:w="1185" w:type="dxa"/>
            <w:shd w:val="clear" w:color="000000" w:fill="FFFFFF"/>
            <w:vAlign w:val="center"/>
            <w:hideMark/>
          </w:tcPr>
          <w:p w14:paraId="7ABF631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01.02.02.0065</w:t>
            </w:r>
          </w:p>
        </w:tc>
        <w:tc>
          <w:tcPr>
            <w:tcW w:w="803" w:type="dxa"/>
            <w:shd w:val="clear" w:color="000000" w:fill="FFFFFF"/>
            <w:vAlign w:val="center"/>
            <w:hideMark/>
          </w:tcPr>
          <w:p w14:paraId="1B4A8F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670096E" w14:textId="0FF881B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32671F6" w14:textId="0853174B"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JUNTA </w:t>
            </w:r>
            <w:r w:rsidR="001F4E0C">
              <w:rPr>
                <w:rFonts w:asciiTheme="majorHAnsi" w:eastAsia="Times New Roman" w:hAnsiTheme="majorHAnsi" w:cstheme="majorHAnsi"/>
                <w:color w:val="auto"/>
                <w:sz w:val="18"/>
                <w:szCs w:val="18"/>
              </w:rPr>
              <w:t>METÁLICA</w:t>
            </w:r>
            <w:r w:rsidRPr="0054402E">
              <w:rPr>
                <w:rFonts w:asciiTheme="majorHAnsi" w:eastAsia="Times New Roman" w:hAnsiTheme="majorHAnsi" w:cstheme="majorHAnsi"/>
                <w:color w:val="auto"/>
                <w:sz w:val="18"/>
                <w:szCs w:val="18"/>
              </w:rPr>
              <w:t xml:space="preserve"> DA UNIDADE DOSADORA DO ARLA MB ATEGO</w:t>
            </w:r>
          </w:p>
        </w:tc>
        <w:tc>
          <w:tcPr>
            <w:tcW w:w="1417" w:type="dxa"/>
            <w:shd w:val="clear" w:color="000000" w:fill="FFFFFF"/>
            <w:vAlign w:val="center"/>
            <w:hideMark/>
          </w:tcPr>
          <w:p w14:paraId="54EEE2A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000.142.1180</w:t>
            </w:r>
          </w:p>
        </w:tc>
        <w:tc>
          <w:tcPr>
            <w:tcW w:w="851" w:type="dxa"/>
            <w:shd w:val="clear" w:color="000000" w:fill="FFFFFF"/>
            <w:vAlign w:val="center"/>
            <w:hideMark/>
          </w:tcPr>
          <w:p w14:paraId="6B79026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C5EAB1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6D6AB0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D9D22D6" w14:textId="77777777" w:rsidTr="005215D3">
        <w:tc>
          <w:tcPr>
            <w:tcW w:w="480" w:type="dxa"/>
            <w:noWrap/>
            <w:vAlign w:val="center"/>
            <w:hideMark/>
          </w:tcPr>
          <w:p w14:paraId="67F90C2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21</w:t>
            </w:r>
          </w:p>
        </w:tc>
        <w:tc>
          <w:tcPr>
            <w:tcW w:w="1185" w:type="dxa"/>
            <w:shd w:val="clear" w:color="000000" w:fill="FFFFFF"/>
            <w:vAlign w:val="center"/>
            <w:hideMark/>
          </w:tcPr>
          <w:p w14:paraId="5853101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01.02.02.0067</w:t>
            </w:r>
          </w:p>
        </w:tc>
        <w:tc>
          <w:tcPr>
            <w:tcW w:w="803" w:type="dxa"/>
            <w:shd w:val="clear" w:color="000000" w:fill="FFFFFF"/>
            <w:vAlign w:val="center"/>
            <w:hideMark/>
          </w:tcPr>
          <w:p w14:paraId="059C8AB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18136FC" w14:textId="1278AE8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527527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SENSOR ARLA NOX - MB 2430</w:t>
            </w:r>
          </w:p>
        </w:tc>
        <w:tc>
          <w:tcPr>
            <w:tcW w:w="1417" w:type="dxa"/>
            <w:shd w:val="clear" w:color="000000" w:fill="FFFFFF"/>
            <w:vAlign w:val="center"/>
            <w:hideMark/>
          </w:tcPr>
          <w:p w14:paraId="40936EC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91.533.628</w:t>
            </w:r>
          </w:p>
        </w:tc>
        <w:tc>
          <w:tcPr>
            <w:tcW w:w="851" w:type="dxa"/>
            <w:shd w:val="clear" w:color="000000" w:fill="FFFFFF"/>
            <w:vAlign w:val="center"/>
            <w:hideMark/>
          </w:tcPr>
          <w:p w14:paraId="730EAAE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4C03AF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DA3BD2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FA78DB5" w14:textId="77777777" w:rsidTr="005215D3">
        <w:tc>
          <w:tcPr>
            <w:tcW w:w="480" w:type="dxa"/>
            <w:shd w:val="clear" w:color="000000" w:fill="FFFFFF"/>
            <w:noWrap/>
            <w:vAlign w:val="center"/>
            <w:hideMark/>
          </w:tcPr>
          <w:p w14:paraId="104E747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22</w:t>
            </w:r>
          </w:p>
        </w:tc>
        <w:tc>
          <w:tcPr>
            <w:tcW w:w="1185" w:type="dxa"/>
            <w:shd w:val="clear" w:color="000000" w:fill="FFFFFF"/>
            <w:vAlign w:val="center"/>
            <w:hideMark/>
          </w:tcPr>
          <w:p w14:paraId="2CD7A5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01.02.02.0069</w:t>
            </w:r>
          </w:p>
        </w:tc>
        <w:tc>
          <w:tcPr>
            <w:tcW w:w="803" w:type="dxa"/>
            <w:shd w:val="clear" w:color="000000" w:fill="FFFFFF"/>
            <w:vAlign w:val="center"/>
            <w:hideMark/>
          </w:tcPr>
          <w:p w14:paraId="6804FF4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22C28856" w14:textId="6B28384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BF5058A" w14:textId="3C1F00E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TUBULAÇÃO</w:t>
            </w:r>
            <w:r w:rsidR="00FE0111" w:rsidRPr="0054402E">
              <w:rPr>
                <w:rFonts w:asciiTheme="majorHAnsi" w:eastAsia="Times New Roman" w:hAnsiTheme="majorHAnsi" w:cstheme="majorHAnsi"/>
                <w:color w:val="auto"/>
                <w:sz w:val="18"/>
                <w:szCs w:val="18"/>
              </w:rPr>
              <w:t xml:space="preserve"> ADITIVO ARLA 32 2060mm MB ATEGO 1726</w:t>
            </w:r>
          </w:p>
        </w:tc>
        <w:tc>
          <w:tcPr>
            <w:tcW w:w="1417" w:type="dxa"/>
            <w:shd w:val="clear" w:color="000000" w:fill="FFFFFF"/>
            <w:vAlign w:val="center"/>
            <w:hideMark/>
          </w:tcPr>
          <w:p w14:paraId="21E23EC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6.954.760.801</w:t>
            </w:r>
          </w:p>
        </w:tc>
        <w:tc>
          <w:tcPr>
            <w:tcW w:w="851" w:type="dxa"/>
            <w:shd w:val="clear" w:color="000000" w:fill="FFFFFF"/>
            <w:vAlign w:val="center"/>
            <w:hideMark/>
          </w:tcPr>
          <w:p w14:paraId="7F8E076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6BE77A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400D99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9B6CBF1" w14:textId="77777777" w:rsidTr="005215D3">
        <w:tc>
          <w:tcPr>
            <w:tcW w:w="480" w:type="dxa"/>
            <w:noWrap/>
            <w:vAlign w:val="center"/>
            <w:hideMark/>
          </w:tcPr>
          <w:p w14:paraId="19F4202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23</w:t>
            </w:r>
          </w:p>
        </w:tc>
        <w:tc>
          <w:tcPr>
            <w:tcW w:w="1185" w:type="dxa"/>
            <w:shd w:val="clear" w:color="000000" w:fill="FFFFFF"/>
            <w:vAlign w:val="center"/>
            <w:hideMark/>
          </w:tcPr>
          <w:p w14:paraId="4582A2B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01.02.02.0070</w:t>
            </w:r>
          </w:p>
        </w:tc>
        <w:tc>
          <w:tcPr>
            <w:tcW w:w="803" w:type="dxa"/>
            <w:shd w:val="clear" w:color="000000" w:fill="FFFFFF"/>
            <w:vAlign w:val="center"/>
            <w:hideMark/>
          </w:tcPr>
          <w:p w14:paraId="3FA8BD1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76BE6B0" w14:textId="0217C1E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17DD006" w14:textId="7BF06C2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TUBULAÇÃO</w:t>
            </w:r>
            <w:r w:rsidR="00FE0111" w:rsidRPr="0054402E">
              <w:rPr>
                <w:rFonts w:asciiTheme="majorHAnsi" w:eastAsia="Times New Roman" w:hAnsiTheme="majorHAnsi" w:cstheme="majorHAnsi"/>
                <w:color w:val="auto"/>
                <w:sz w:val="18"/>
                <w:szCs w:val="18"/>
              </w:rPr>
              <w:t xml:space="preserve"> ADITIVO ARLA 32 1010mm MB ATEGO 1726</w:t>
            </w:r>
          </w:p>
        </w:tc>
        <w:tc>
          <w:tcPr>
            <w:tcW w:w="1417" w:type="dxa"/>
            <w:shd w:val="clear" w:color="000000" w:fill="FFFFFF"/>
            <w:vAlign w:val="center"/>
            <w:hideMark/>
          </w:tcPr>
          <w:p w14:paraId="22A220B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6.954.764.501</w:t>
            </w:r>
          </w:p>
        </w:tc>
        <w:tc>
          <w:tcPr>
            <w:tcW w:w="851" w:type="dxa"/>
            <w:shd w:val="clear" w:color="000000" w:fill="FFFFFF"/>
            <w:vAlign w:val="center"/>
            <w:hideMark/>
          </w:tcPr>
          <w:p w14:paraId="40CED31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98510C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0E203C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6B79A86" w14:textId="77777777" w:rsidTr="005215D3">
        <w:tc>
          <w:tcPr>
            <w:tcW w:w="480" w:type="dxa"/>
            <w:shd w:val="clear" w:color="000000" w:fill="FFFFFF"/>
            <w:noWrap/>
            <w:vAlign w:val="center"/>
            <w:hideMark/>
          </w:tcPr>
          <w:p w14:paraId="54BACBA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24</w:t>
            </w:r>
          </w:p>
        </w:tc>
        <w:tc>
          <w:tcPr>
            <w:tcW w:w="1185" w:type="dxa"/>
            <w:shd w:val="clear" w:color="000000" w:fill="FFFFFF"/>
            <w:vAlign w:val="center"/>
            <w:hideMark/>
          </w:tcPr>
          <w:p w14:paraId="1D24474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01.02.02.0071</w:t>
            </w:r>
          </w:p>
        </w:tc>
        <w:tc>
          <w:tcPr>
            <w:tcW w:w="803" w:type="dxa"/>
            <w:shd w:val="clear" w:color="000000" w:fill="FFFFFF"/>
            <w:vAlign w:val="center"/>
            <w:hideMark/>
          </w:tcPr>
          <w:p w14:paraId="13CF0E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965E525" w14:textId="211C2FA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5145F23" w14:textId="41B553F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TUBULAÇÃO</w:t>
            </w:r>
            <w:r w:rsidR="00FE0111" w:rsidRPr="0054402E">
              <w:rPr>
                <w:rFonts w:asciiTheme="majorHAnsi" w:eastAsia="Times New Roman" w:hAnsiTheme="majorHAnsi" w:cstheme="majorHAnsi"/>
                <w:color w:val="auto"/>
                <w:sz w:val="18"/>
                <w:szCs w:val="18"/>
              </w:rPr>
              <w:t xml:space="preserve"> ADITIVO ARLA 32 3000mm MB ATEGO 1726</w:t>
            </w:r>
          </w:p>
        </w:tc>
        <w:tc>
          <w:tcPr>
            <w:tcW w:w="1417" w:type="dxa"/>
            <w:shd w:val="clear" w:color="000000" w:fill="FFFFFF"/>
            <w:vAlign w:val="center"/>
            <w:hideMark/>
          </w:tcPr>
          <w:p w14:paraId="1992790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9.584.700.424</w:t>
            </w:r>
          </w:p>
        </w:tc>
        <w:tc>
          <w:tcPr>
            <w:tcW w:w="851" w:type="dxa"/>
            <w:shd w:val="clear" w:color="000000" w:fill="FFFFFF"/>
            <w:vAlign w:val="center"/>
            <w:hideMark/>
          </w:tcPr>
          <w:p w14:paraId="233943E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6EDD5C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D2EC7E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2605DDA" w14:textId="77777777" w:rsidTr="005215D3">
        <w:tc>
          <w:tcPr>
            <w:tcW w:w="480" w:type="dxa"/>
            <w:noWrap/>
            <w:vAlign w:val="center"/>
            <w:hideMark/>
          </w:tcPr>
          <w:p w14:paraId="1CAFC39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25</w:t>
            </w:r>
          </w:p>
        </w:tc>
        <w:tc>
          <w:tcPr>
            <w:tcW w:w="1185" w:type="dxa"/>
            <w:shd w:val="clear" w:color="000000" w:fill="FFFFFF"/>
            <w:vAlign w:val="center"/>
            <w:hideMark/>
          </w:tcPr>
          <w:p w14:paraId="1DEF91E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01.02.02.0072</w:t>
            </w:r>
          </w:p>
        </w:tc>
        <w:tc>
          <w:tcPr>
            <w:tcW w:w="803" w:type="dxa"/>
            <w:shd w:val="clear" w:color="000000" w:fill="FFFFFF"/>
            <w:vAlign w:val="center"/>
            <w:hideMark/>
          </w:tcPr>
          <w:p w14:paraId="0ABD5C8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D9297EF" w14:textId="5652405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BDB61DA" w14:textId="13022E5F"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500 L MB AXOR 2640S 09/09</w:t>
            </w:r>
          </w:p>
        </w:tc>
        <w:tc>
          <w:tcPr>
            <w:tcW w:w="1417" w:type="dxa"/>
            <w:shd w:val="clear" w:color="000000" w:fill="FFFFFF"/>
            <w:vAlign w:val="center"/>
            <w:hideMark/>
          </w:tcPr>
          <w:p w14:paraId="4A459A3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958.470.1201 / M283</w:t>
            </w:r>
          </w:p>
        </w:tc>
        <w:tc>
          <w:tcPr>
            <w:tcW w:w="851" w:type="dxa"/>
            <w:shd w:val="clear" w:color="000000" w:fill="FFFFFF"/>
            <w:vAlign w:val="center"/>
            <w:hideMark/>
          </w:tcPr>
          <w:p w14:paraId="6B3B499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C83E6F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B41B24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46A6EA3" w14:textId="77777777" w:rsidTr="005215D3">
        <w:tc>
          <w:tcPr>
            <w:tcW w:w="480" w:type="dxa"/>
            <w:shd w:val="clear" w:color="000000" w:fill="FFFFFF"/>
            <w:noWrap/>
            <w:vAlign w:val="center"/>
            <w:hideMark/>
          </w:tcPr>
          <w:p w14:paraId="35FD3FC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26</w:t>
            </w:r>
          </w:p>
        </w:tc>
        <w:tc>
          <w:tcPr>
            <w:tcW w:w="1185" w:type="dxa"/>
            <w:shd w:val="clear" w:color="000000" w:fill="FFFFFF"/>
            <w:vAlign w:val="center"/>
            <w:hideMark/>
          </w:tcPr>
          <w:p w14:paraId="4F85598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01.02.02.0073</w:t>
            </w:r>
          </w:p>
        </w:tc>
        <w:tc>
          <w:tcPr>
            <w:tcW w:w="803" w:type="dxa"/>
            <w:shd w:val="clear" w:color="000000" w:fill="FFFFFF"/>
            <w:vAlign w:val="center"/>
            <w:hideMark/>
          </w:tcPr>
          <w:p w14:paraId="49C7DFB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3DE4341" w14:textId="0956B1B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0C6CAF0" w14:textId="10EE38B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BÓIA</w:t>
            </w:r>
            <w:r w:rsidR="00FE0111" w:rsidRPr="0054402E">
              <w:rPr>
                <w:rFonts w:asciiTheme="majorHAnsi" w:eastAsia="Times New Roman" w:hAnsiTheme="majorHAnsi" w:cstheme="majorHAnsi"/>
                <w:color w:val="auto"/>
                <w:sz w:val="18"/>
                <w:szCs w:val="18"/>
              </w:rPr>
              <w:t xml:space="preserve"> TANQUE </w:t>
            </w:r>
            <w:r>
              <w:rPr>
                <w:rFonts w:asciiTheme="majorHAnsi" w:eastAsia="Times New Roman" w:hAnsiTheme="majorHAnsi" w:cstheme="majorHAnsi"/>
                <w:color w:val="auto"/>
                <w:sz w:val="18"/>
                <w:szCs w:val="18"/>
              </w:rPr>
              <w:t>COMBUSTÍVEL</w:t>
            </w:r>
            <w:r w:rsidR="00FE0111" w:rsidRPr="0054402E">
              <w:rPr>
                <w:rFonts w:asciiTheme="majorHAnsi" w:eastAsia="Times New Roman" w:hAnsiTheme="majorHAnsi" w:cstheme="majorHAnsi"/>
                <w:color w:val="auto"/>
                <w:sz w:val="18"/>
                <w:szCs w:val="18"/>
              </w:rPr>
              <w:t xml:space="preserve"> MB AXOR 2640S 09/09</w:t>
            </w:r>
          </w:p>
        </w:tc>
        <w:tc>
          <w:tcPr>
            <w:tcW w:w="1417" w:type="dxa"/>
            <w:shd w:val="clear" w:color="000000" w:fill="FFFFFF"/>
            <w:vAlign w:val="center"/>
            <w:hideMark/>
          </w:tcPr>
          <w:p w14:paraId="7564271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958.542.0617 / M220 </w:t>
            </w:r>
          </w:p>
        </w:tc>
        <w:tc>
          <w:tcPr>
            <w:tcW w:w="851" w:type="dxa"/>
            <w:shd w:val="clear" w:color="000000" w:fill="FFFFFF"/>
            <w:vAlign w:val="center"/>
            <w:hideMark/>
          </w:tcPr>
          <w:p w14:paraId="1E3D59C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2AA03D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F61C25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68B78FE" w14:textId="77777777" w:rsidTr="005215D3">
        <w:tc>
          <w:tcPr>
            <w:tcW w:w="480" w:type="dxa"/>
            <w:noWrap/>
            <w:vAlign w:val="center"/>
            <w:hideMark/>
          </w:tcPr>
          <w:p w14:paraId="222318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27</w:t>
            </w:r>
          </w:p>
        </w:tc>
        <w:tc>
          <w:tcPr>
            <w:tcW w:w="1185" w:type="dxa"/>
            <w:shd w:val="clear" w:color="000000" w:fill="FFFFFF"/>
            <w:vAlign w:val="center"/>
            <w:hideMark/>
          </w:tcPr>
          <w:p w14:paraId="377232B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01.02.02.0075</w:t>
            </w:r>
          </w:p>
        </w:tc>
        <w:tc>
          <w:tcPr>
            <w:tcW w:w="803" w:type="dxa"/>
            <w:shd w:val="clear" w:color="000000" w:fill="FFFFFF"/>
            <w:vAlign w:val="center"/>
            <w:hideMark/>
          </w:tcPr>
          <w:p w14:paraId="3311621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3CEDCA20" w14:textId="01EC5E0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970146E" w14:textId="0B64C0FB"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PRESILHA DE </w:t>
            </w:r>
            <w:r w:rsidR="001F4E0C">
              <w:rPr>
                <w:rFonts w:asciiTheme="majorHAnsi" w:eastAsia="Times New Roman" w:hAnsiTheme="majorHAnsi" w:cstheme="majorHAnsi"/>
                <w:color w:val="auto"/>
                <w:sz w:val="18"/>
                <w:szCs w:val="18"/>
              </w:rPr>
              <w:t>AÇO</w:t>
            </w:r>
            <w:r w:rsidRPr="0054402E">
              <w:rPr>
                <w:rFonts w:asciiTheme="majorHAnsi" w:eastAsia="Times New Roman" w:hAnsiTheme="majorHAnsi" w:cstheme="majorHAnsi"/>
                <w:color w:val="auto"/>
                <w:sz w:val="18"/>
                <w:szCs w:val="18"/>
              </w:rPr>
              <w:t xml:space="preserve"> TANQUE DE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MB AXOR</w:t>
            </w:r>
          </w:p>
        </w:tc>
        <w:tc>
          <w:tcPr>
            <w:tcW w:w="1417" w:type="dxa"/>
            <w:shd w:val="clear" w:color="000000" w:fill="FFFFFF"/>
            <w:vAlign w:val="center"/>
            <w:hideMark/>
          </w:tcPr>
          <w:p w14:paraId="2BCC7B8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000.542.0873</w:t>
            </w:r>
          </w:p>
        </w:tc>
        <w:tc>
          <w:tcPr>
            <w:tcW w:w="851" w:type="dxa"/>
            <w:shd w:val="clear" w:color="000000" w:fill="FFFFFF"/>
            <w:vAlign w:val="center"/>
            <w:hideMark/>
          </w:tcPr>
          <w:p w14:paraId="5EABD36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0D98C0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4DCD2B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DE74FBE" w14:textId="77777777" w:rsidTr="005215D3">
        <w:tc>
          <w:tcPr>
            <w:tcW w:w="480" w:type="dxa"/>
            <w:shd w:val="clear" w:color="000000" w:fill="FFFFFF"/>
            <w:noWrap/>
            <w:vAlign w:val="center"/>
            <w:hideMark/>
          </w:tcPr>
          <w:p w14:paraId="7FAD591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28</w:t>
            </w:r>
          </w:p>
        </w:tc>
        <w:tc>
          <w:tcPr>
            <w:tcW w:w="1185" w:type="dxa"/>
            <w:shd w:val="clear" w:color="000000" w:fill="FFFFFF"/>
            <w:vAlign w:val="center"/>
            <w:hideMark/>
          </w:tcPr>
          <w:p w14:paraId="383F9B0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01.02.02.0078</w:t>
            </w:r>
          </w:p>
        </w:tc>
        <w:tc>
          <w:tcPr>
            <w:tcW w:w="803" w:type="dxa"/>
            <w:shd w:val="clear" w:color="000000" w:fill="FFFFFF"/>
            <w:vAlign w:val="center"/>
            <w:hideMark/>
          </w:tcPr>
          <w:p w14:paraId="7B2AA79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2E6D36F6" w14:textId="0627C3C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EE237D6" w14:textId="4657C3C5"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COM ROSCA EXTERNA VEDADA COM CHAVE MB ATEGO 1726</w:t>
            </w:r>
          </w:p>
        </w:tc>
        <w:tc>
          <w:tcPr>
            <w:tcW w:w="1417" w:type="dxa"/>
            <w:shd w:val="clear" w:color="000000" w:fill="FFFFFF"/>
            <w:vAlign w:val="center"/>
            <w:hideMark/>
          </w:tcPr>
          <w:p w14:paraId="3784D6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000.470.8305 / 695.470.7105 / TM7100</w:t>
            </w:r>
          </w:p>
        </w:tc>
        <w:tc>
          <w:tcPr>
            <w:tcW w:w="851" w:type="dxa"/>
            <w:shd w:val="clear" w:color="000000" w:fill="FFFFFF"/>
            <w:vAlign w:val="center"/>
            <w:hideMark/>
          </w:tcPr>
          <w:p w14:paraId="7E2A6F5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CFE7E2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A3A695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24BBBF9" w14:textId="77777777" w:rsidTr="005215D3">
        <w:tc>
          <w:tcPr>
            <w:tcW w:w="10201" w:type="dxa"/>
            <w:gridSpan w:val="9"/>
            <w:shd w:val="clear" w:color="000000" w:fill="FFFFFF"/>
            <w:noWrap/>
            <w:vAlign w:val="center"/>
            <w:hideMark/>
          </w:tcPr>
          <w:p w14:paraId="2DEB2DE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II - EIXO DIANTEIRO</w:t>
            </w:r>
          </w:p>
        </w:tc>
      </w:tr>
      <w:tr w:rsidR="0054402E" w:rsidRPr="0054402E" w14:paraId="628EBBB8" w14:textId="77777777" w:rsidTr="005215D3">
        <w:tc>
          <w:tcPr>
            <w:tcW w:w="480" w:type="dxa"/>
            <w:shd w:val="clear" w:color="000000" w:fill="FFFFFF"/>
            <w:noWrap/>
            <w:vAlign w:val="center"/>
            <w:hideMark/>
          </w:tcPr>
          <w:p w14:paraId="1E7711E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29</w:t>
            </w:r>
          </w:p>
        </w:tc>
        <w:tc>
          <w:tcPr>
            <w:tcW w:w="1185" w:type="dxa"/>
            <w:shd w:val="clear" w:color="000000" w:fill="FFFFFF"/>
            <w:vAlign w:val="center"/>
            <w:hideMark/>
          </w:tcPr>
          <w:p w14:paraId="58F5B71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01.02.04.0003</w:t>
            </w:r>
          </w:p>
        </w:tc>
        <w:tc>
          <w:tcPr>
            <w:tcW w:w="803" w:type="dxa"/>
            <w:shd w:val="clear" w:color="000000" w:fill="FFFFFF"/>
            <w:vAlign w:val="center"/>
            <w:hideMark/>
          </w:tcPr>
          <w:p w14:paraId="657D925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D651603" w14:textId="6D1E0FB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A0A4037" w14:textId="501A3C5D"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894mm MB ATEGO 1726 - 15/16</w:t>
            </w:r>
          </w:p>
        </w:tc>
        <w:tc>
          <w:tcPr>
            <w:tcW w:w="1417" w:type="dxa"/>
            <w:shd w:val="clear" w:color="000000" w:fill="FFFFFF"/>
            <w:vAlign w:val="center"/>
            <w:hideMark/>
          </w:tcPr>
          <w:p w14:paraId="064E50A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958.460.0205 / N5240</w:t>
            </w:r>
          </w:p>
        </w:tc>
        <w:tc>
          <w:tcPr>
            <w:tcW w:w="851" w:type="dxa"/>
            <w:shd w:val="clear" w:color="000000" w:fill="FFFFFF"/>
            <w:vAlign w:val="center"/>
            <w:hideMark/>
          </w:tcPr>
          <w:p w14:paraId="0577F16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573D5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7C8EF3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D098900" w14:textId="77777777" w:rsidTr="005215D3">
        <w:tc>
          <w:tcPr>
            <w:tcW w:w="480" w:type="dxa"/>
            <w:shd w:val="clear" w:color="000000" w:fill="FFFFFF"/>
            <w:noWrap/>
            <w:vAlign w:val="center"/>
            <w:hideMark/>
          </w:tcPr>
          <w:p w14:paraId="18C463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30</w:t>
            </w:r>
          </w:p>
        </w:tc>
        <w:tc>
          <w:tcPr>
            <w:tcW w:w="1185" w:type="dxa"/>
            <w:shd w:val="clear" w:color="000000" w:fill="FFFFFF"/>
            <w:vAlign w:val="center"/>
            <w:hideMark/>
          </w:tcPr>
          <w:p w14:paraId="41262CE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01.02.04.0005</w:t>
            </w:r>
          </w:p>
        </w:tc>
        <w:tc>
          <w:tcPr>
            <w:tcW w:w="803" w:type="dxa"/>
            <w:shd w:val="clear" w:color="000000" w:fill="FFFFFF"/>
            <w:vAlign w:val="center"/>
            <w:hideMark/>
          </w:tcPr>
          <w:p w14:paraId="709657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29502E7" w14:textId="2AB3197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99D38A7" w14:textId="76A33563"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1648mm MB1113</w:t>
            </w:r>
          </w:p>
        </w:tc>
        <w:tc>
          <w:tcPr>
            <w:tcW w:w="1417" w:type="dxa"/>
            <w:shd w:val="clear" w:color="000000" w:fill="FFFFFF"/>
            <w:vAlign w:val="center"/>
            <w:hideMark/>
          </w:tcPr>
          <w:p w14:paraId="5F9325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344.330.7003 / N513</w:t>
            </w:r>
          </w:p>
        </w:tc>
        <w:tc>
          <w:tcPr>
            <w:tcW w:w="851" w:type="dxa"/>
            <w:shd w:val="clear" w:color="000000" w:fill="FFFFFF"/>
            <w:vAlign w:val="center"/>
            <w:hideMark/>
          </w:tcPr>
          <w:p w14:paraId="2B08E62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F71970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3BC620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DD604CB" w14:textId="77777777" w:rsidTr="005215D3">
        <w:tc>
          <w:tcPr>
            <w:tcW w:w="480" w:type="dxa"/>
            <w:shd w:val="clear" w:color="000000" w:fill="FFFFFF"/>
            <w:noWrap/>
            <w:vAlign w:val="center"/>
            <w:hideMark/>
          </w:tcPr>
          <w:p w14:paraId="31D992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31</w:t>
            </w:r>
          </w:p>
        </w:tc>
        <w:tc>
          <w:tcPr>
            <w:tcW w:w="1185" w:type="dxa"/>
            <w:shd w:val="clear" w:color="000000" w:fill="FFFFFF"/>
            <w:vAlign w:val="center"/>
            <w:hideMark/>
          </w:tcPr>
          <w:p w14:paraId="02D245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01.02.04.0007</w:t>
            </w:r>
          </w:p>
        </w:tc>
        <w:tc>
          <w:tcPr>
            <w:tcW w:w="803" w:type="dxa"/>
            <w:shd w:val="clear" w:color="000000" w:fill="FFFFFF"/>
            <w:vAlign w:val="center"/>
            <w:hideMark/>
          </w:tcPr>
          <w:p w14:paraId="57B754D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2F3E4C25" w14:textId="7B9610A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3FBECFB" w14:textId="429BDC93"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678mm MB1313-1513</w:t>
            </w:r>
          </w:p>
        </w:tc>
        <w:tc>
          <w:tcPr>
            <w:tcW w:w="1417" w:type="dxa"/>
            <w:shd w:val="clear" w:color="000000" w:fill="FFFFFF"/>
            <w:vAlign w:val="center"/>
            <w:hideMark/>
          </w:tcPr>
          <w:p w14:paraId="72BEFBD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352.460.33.05/ 345.460.7505 / N561</w:t>
            </w:r>
          </w:p>
        </w:tc>
        <w:tc>
          <w:tcPr>
            <w:tcW w:w="851" w:type="dxa"/>
            <w:shd w:val="clear" w:color="000000" w:fill="FFFFFF"/>
            <w:vAlign w:val="center"/>
            <w:hideMark/>
          </w:tcPr>
          <w:p w14:paraId="23D19E0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BA89B3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E57153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C37FC7D" w14:textId="77777777" w:rsidTr="005215D3">
        <w:tc>
          <w:tcPr>
            <w:tcW w:w="480" w:type="dxa"/>
            <w:shd w:val="clear" w:color="000000" w:fill="FFFFFF"/>
            <w:noWrap/>
            <w:vAlign w:val="center"/>
            <w:hideMark/>
          </w:tcPr>
          <w:p w14:paraId="1682DED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32</w:t>
            </w:r>
          </w:p>
        </w:tc>
        <w:tc>
          <w:tcPr>
            <w:tcW w:w="1185" w:type="dxa"/>
            <w:shd w:val="clear" w:color="000000" w:fill="FFFFFF"/>
            <w:vAlign w:val="center"/>
            <w:hideMark/>
          </w:tcPr>
          <w:p w14:paraId="35AB20E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01.02.04.0008</w:t>
            </w:r>
          </w:p>
        </w:tc>
        <w:tc>
          <w:tcPr>
            <w:tcW w:w="803" w:type="dxa"/>
            <w:shd w:val="clear" w:color="000000" w:fill="FFFFFF"/>
            <w:vAlign w:val="center"/>
            <w:hideMark/>
          </w:tcPr>
          <w:p w14:paraId="0119955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D81C04E" w14:textId="66A088D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5BB4A8E" w14:textId="2826FBD9"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735mm MB1313</w:t>
            </w:r>
          </w:p>
        </w:tc>
        <w:tc>
          <w:tcPr>
            <w:tcW w:w="1417" w:type="dxa"/>
            <w:shd w:val="clear" w:color="000000" w:fill="FFFFFF"/>
            <w:vAlign w:val="center"/>
            <w:hideMark/>
          </w:tcPr>
          <w:p w14:paraId="7D27DCD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384.460.9305 / N5047</w:t>
            </w:r>
          </w:p>
        </w:tc>
        <w:tc>
          <w:tcPr>
            <w:tcW w:w="851" w:type="dxa"/>
            <w:shd w:val="clear" w:color="000000" w:fill="FFFFFF"/>
            <w:vAlign w:val="center"/>
            <w:hideMark/>
          </w:tcPr>
          <w:p w14:paraId="7D4FE0D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C72B0D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6F6FC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CF3D339" w14:textId="77777777" w:rsidTr="005215D3">
        <w:tc>
          <w:tcPr>
            <w:tcW w:w="480" w:type="dxa"/>
            <w:shd w:val="clear" w:color="000000" w:fill="FFFFFF"/>
            <w:noWrap/>
            <w:vAlign w:val="center"/>
            <w:hideMark/>
          </w:tcPr>
          <w:p w14:paraId="6ADE2E0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33</w:t>
            </w:r>
          </w:p>
        </w:tc>
        <w:tc>
          <w:tcPr>
            <w:tcW w:w="1185" w:type="dxa"/>
            <w:shd w:val="clear" w:color="000000" w:fill="FFFFFF"/>
            <w:vAlign w:val="center"/>
            <w:hideMark/>
          </w:tcPr>
          <w:p w14:paraId="6899EFC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01.02.04.0009</w:t>
            </w:r>
          </w:p>
        </w:tc>
        <w:tc>
          <w:tcPr>
            <w:tcW w:w="803" w:type="dxa"/>
            <w:shd w:val="clear" w:color="000000" w:fill="FFFFFF"/>
            <w:vAlign w:val="center"/>
            <w:hideMark/>
          </w:tcPr>
          <w:p w14:paraId="7491A38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23A5466" w14:textId="1EBBF64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2C479EF" w14:textId="4923D54B"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1648mm MB1513</w:t>
            </w:r>
          </w:p>
        </w:tc>
        <w:tc>
          <w:tcPr>
            <w:tcW w:w="1417" w:type="dxa"/>
            <w:shd w:val="clear" w:color="000000" w:fill="FFFFFF"/>
            <w:vAlign w:val="center"/>
            <w:hideMark/>
          </w:tcPr>
          <w:p w14:paraId="2686BE7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345.330.7003 / N503</w:t>
            </w:r>
          </w:p>
        </w:tc>
        <w:tc>
          <w:tcPr>
            <w:tcW w:w="851" w:type="dxa"/>
            <w:shd w:val="clear" w:color="000000" w:fill="FFFFFF"/>
            <w:vAlign w:val="center"/>
            <w:hideMark/>
          </w:tcPr>
          <w:p w14:paraId="1A45794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64A6C6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02DED4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847C800" w14:textId="77777777" w:rsidTr="005215D3">
        <w:tc>
          <w:tcPr>
            <w:tcW w:w="480" w:type="dxa"/>
            <w:shd w:val="clear" w:color="000000" w:fill="FFFFFF"/>
            <w:noWrap/>
            <w:vAlign w:val="center"/>
            <w:hideMark/>
          </w:tcPr>
          <w:p w14:paraId="50FAE7C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34</w:t>
            </w:r>
          </w:p>
        </w:tc>
        <w:tc>
          <w:tcPr>
            <w:tcW w:w="1185" w:type="dxa"/>
            <w:shd w:val="clear" w:color="000000" w:fill="FFFFFF"/>
            <w:vAlign w:val="center"/>
            <w:hideMark/>
          </w:tcPr>
          <w:p w14:paraId="449BA93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01.02.04.0010</w:t>
            </w:r>
          </w:p>
        </w:tc>
        <w:tc>
          <w:tcPr>
            <w:tcW w:w="803" w:type="dxa"/>
            <w:shd w:val="clear" w:color="000000" w:fill="FFFFFF"/>
            <w:vAlign w:val="center"/>
            <w:hideMark/>
          </w:tcPr>
          <w:p w14:paraId="22B7AB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7B4C649D" w14:textId="0AB1153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CBCC4FC" w14:textId="5516193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1611mm MB1518/2726</w:t>
            </w:r>
          </w:p>
        </w:tc>
        <w:tc>
          <w:tcPr>
            <w:tcW w:w="1417" w:type="dxa"/>
            <w:shd w:val="clear" w:color="000000" w:fill="FFFFFF"/>
            <w:vAlign w:val="center"/>
            <w:hideMark/>
          </w:tcPr>
          <w:p w14:paraId="30DDCB6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345.330.7803 / N542</w:t>
            </w:r>
          </w:p>
        </w:tc>
        <w:tc>
          <w:tcPr>
            <w:tcW w:w="851" w:type="dxa"/>
            <w:shd w:val="clear" w:color="000000" w:fill="FFFFFF"/>
            <w:vAlign w:val="center"/>
            <w:hideMark/>
          </w:tcPr>
          <w:p w14:paraId="47D09E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96FF35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6D79A5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6C9793F" w14:textId="77777777" w:rsidTr="005215D3">
        <w:tc>
          <w:tcPr>
            <w:tcW w:w="480" w:type="dxa"/>
            <w:shd w:val="clear" w:color="000000" w:fill="FFFFFF"/>
            <w:noWrap/>
            <w:vAlign w:val="center"/>
            <w:hideMark/>
          </w:tcPr>
          <w:p w14:paraId="54D099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35</w:t>
            </w:r>
          </w:p>
        </w:tc>
        <w:tc>
          <w:tcPr>
            <w:tcW w:w="1185" w:type="dxa"/>
            <w:shd w:val="clear" w:color="000000" w:fill="FFFFFF"/>
            <w:vAlign w:val="center"/>
            <w:hideMark/>
          </w:tcPr>
          <w:p w14:paraId="618FDE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01.02.04.0013</w:t>
            </w:r>
          </w:p>
        </w:tc>
        <w:tc>
          <w:tcPr>
            <w:tcW w:w="803" w:type="dxa"/>
            <w:shd w:val="clear" w:color="000000" w:fill="FFFFFF"/>
            <w:vAlign w:val="center"/>
            <w:hideMark/>
          </w:tcPr>
          <w:p w14:paraId="6759DDA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7D9A2BDB" w14:textId="7750330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E9173FC" w14:textId="555F7061"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BUCHA COLUNA DA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 1518 MODERNO</w:t>
            </w:r>
          </w:p>
        </w:tc>
        <w:tc>
          <w:tcPr>
            <w:tcW w:w="1417" w:type="dxa"/>
            <w:shd w:val="clear" w:color="000000" w:fill="FFFFFF"/>
            <w:vAlign w:val="center"/>
            <w:hideMark/>
          </w:tcPr>
          <w:p w14:paraId="4D1B551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3.454.627.050</w:t>
            </w:r>
          </w:p>
        </w:tc>
        <w:tc>
          <w:tcPr>
            <w:tcW w:w="851" w:type="dxa"/>
            <w:shd w:val="clear" w:color="000000" w:fill="FFFFFF"/>
            <w:vAlign w:val="center"/>
            <w:hideMark/>
          </w:tcPr>
          <w:p w14:paraId="2C9C960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E3413E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EECA02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A29E5FF" w14:textId="77777777" w:rsidTr="005215D3">
        <w:tc>
          <w:tcPr>
            <w:tcW w:w="480" w:type="dxa"/>
            <w:shd w:val="clear" w:color="000000" w:fill="FFFFFF"/>
            <w:noWrap/>
            <w:vAlign w:val="center"/>
            <w:hideMark/>
          </w:tcPr>
          <w:p w14:paraId="0A3D47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36</w:t>
            </w:r>
          </w:p>
        </w:tc>
        <w:tc>
          <w:tcPr>
            <w:tcW w:w="1185" w:type="dxa"/>
            <w:shd w:val="clear" w:color="000000" w:fill="FFFFFF"/>
            <w:vAlign w:val="center"/>
            <w:hideMark/>
          </w:tcPr>
          <w:p w14:paraId="6BF9064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01.02.04.0015</w:t>
            </w:r>
          </w:p>
        </w:tc>
        <w:tc>
          <w:tcPr>
            <w:tcW w:w="803" w:type="dxa"/>
            <w:shd w:val="clear" w:color="000000" w:fill="FFFFFF"/>
            <w:vAlign w:val="center"/>
            <w:hideMark/>
          </w:tcPr>
          <w:p w14:paraId="4B72941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05A8A036" w14:textId="69D2407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116E746" w14:textId="139B6933"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COLUNA SUPERIOR VOLANTE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MB1113/1313/1513</w:t>
            </w:r>
          </w:p>
        </w:tc>
        <w:tc>
          <w:tcPr>
            <w:tcW w:w="1417" w:type="dxa"/>
            <w:shd w:val="clear" w:color="000000" w:fill="FFFFFF"/>
            <w:vAlign w:val="center"/>
            <w:hideMark/>
          </w:tcPr>
          <w:p w14:paraId="56B32F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3.524.620.001</w:t>
            </w:r>
          </w:p>
        </w:tc>
        <w:tc>
          <w:tcPr>
            <w:tcW w:w="851" w:type="dxa"/>
            <w:shd w:val="clear" w:color="000000" w:fill="FFFFFF"/>
            <w:vAlign w:val="center"/>
            <w:hideMark/>
          </w:tcPr>
          <w:p w14:paraId="3344C24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FDE98B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995FD7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4BB9983" w14:textId="77777777" w:rsidTr="005215D3">
        <w:tc>
          <w:tcPr>
            <w:tcW w:w="480" w:type="dxa"/>
            <w:shd w:val="clear" w:color="000000" w:fill="FFFFFF"/>
            <w:noWrap/>
            <w:vAlign w:val="center"/>
            <w:hideMark/>
          </w:tcPr>
          <w:p w14:paraId="546935B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37</w:t>
            </w:r>
          </w:p>
        </w:tc>
        <w:tc>
          <w:tcPr>
            <w:tcW w:w="1185" w:type="dxa"/>
            <w:shd w:val="clear" w:color="000000" w:fill="FFFFFF"/>
            <w:vAlign w:val="center"/>
            <w:hideMark/>
          </w:tcPr>
          <w:p w14:paraId="633E6B4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01.02.04.0017</w:t>
            </w:r>
          </w:p>
        </w:tc>
        <w:tc>
          <w:tcPr>
            <w:tcW w:w="803" w:type="dxa"/>
            <w:shd w:val="clear" w:color="000000" w:fill="FFFFFF"/>
            <w:vAlign w:val="center"/>
            <w:hideMark/>
          </w:tcPr>
          <w:p w14:paraId="6CA716D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123A326" w14:textId="4255D06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F36C471" w14:textId="696AADE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COROA E </w:t>
            </w:r>
            <w:r w:rsidR="001F4E0C">
              <w:rPr>
                <w:rFonts w:asciiTheme="majorHAnsi" w:eastAsia="Times New Roman" w:hAnsiTheme="majorHAnsi" w:cstheme="majorHAnsi"/>
                <w:color w:val="auto"/>
                <w:sz w:val="18"/>
                <w:szCs w:val="18"/>
              </w:rPr>
              <w:t>PINHÃO</w:t>
            </w:r>
            <w:r w:rsidRPr="0054402E">
              <w:rPr>
                <w:rFonts w:asciiTheme="majorHAnsi" w:eastAsia="Times New Roman" w:hAnsiTheme="majorHAnsi" w:cstheme="majorHAnsi"/>
                <w:color w:val="auto"/>
                <w:sz w:val="18"/>
                <w:szCs w:val="18"/>
              </w:rPr>
              <w:t xml:space="preserve"> 7</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43 (MB REDUZIDO)</w:t>
            </w:r>
          </w:p>
        </w:tc>
        <w:tc>
          <w:tcPr>
            <w:tcW w:w="1417" w:type="dxa"/>
            <w:shd w:val="clear" w:color="000000" w:fill="FFFFFF"/>
            <w:vAlign w:val="center"/>
            <w:hideMark/>
          </w:tcPr>
          <w:p w14:paraId="631B028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3.543.500.939</w:t>
            </w:r>
          </w:p>
        </w:tc>
        <w:tc>
          <w:tcPr>
            <w:tcW w:w="851" w:type="dxa"/>
            <w:shd w:val="clear" w:color="000000" w:fill="FFFFFF"/>
            <w:vAlign w:val="center"/>
            <w:hideMark/>
          </w:tcPr>
          <w:p w14:paraId="1E3C1EC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37675B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28DCB4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BC4FBB6" w14:textId="77777777" w:rsidTr="005215D3">
        <w:tc>
          <w:tcPr>
            <w:tcW w:w="480" w:type="dxa"/>
            <w:shd w:val="clear" w:color="000000" w:fill="FFFFFF"/>
            <w:noWrap/>
            <w:vAlign w:val="center"/>
            <w:hideMark/>
          </w:tcPr>
          <w:p w14:paraId="6BFD1E3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38</w:t>
            </w:r>
          </w:p>
        </w:tc>
        <w:tc>
          <w:tcPr>
            <w:tcW w:w="1185" w:type="dxa"/>
            <w:shd w:val="clear" w:color="000000" w:fill="FFFFFF"/>
            <w:vAlign w:val="center"/>
            <w:hideMark/>
          </w:tcPr>
          <w:p w14:paraId="687D05D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01.02.04.0020</w:t>
            </w:r>
          </w:p>
        </w:tc>
        <w:tc>
          <w:tcPr>
            <w:tcW w:w="803" w:type="dxa"/>
            <w:shd w:val="clear" w:color="000000" w:fill="FFFFFF"/>
            <w:vAlign w:val="center"/>
            <w:hideMark/>
          </w:tcPr>
          <w:p w14:paraId="1F55C54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87DE2CD" w14:textId="5563468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0729A2E" w14:textId="7D1382A3"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PARAFUSO </w:t>
            </w:r>
            <w:r w:rsidR="001F4E0C">
              <w:rPr>
                <w:rFonts w:asciiTheme="majorHAnsi" w:eastAsia="Times New Roman" w:hAnsiTheme="majorHAnsi" w:cstheme="majorHAnsi"/>
                <w:color w:val="auto"/>
                <w:sz w:val="18"/>
                <w:szCs w:val="18"/>
              </w:rPr>
              <w:t>FIXAÇÃO</w:t>
            </w:r>
            <w:r w:rsidRPr="0054402E">
              <w:rPr>
                <w:rFonts w:asciiTheme="majorHAnsi" w:eastAsia="Times New Roman" w:hAnsiTheme="majorHAnsi" w:cstheme="majorHAnsi"/>
                <w:color w:val="auto"/>
                <w:sz w:val="18"/>
                <w:szCs w:val="18"/>
              </w:rPr>
              <w:t xml:space="preserve"> </w:t>
            </w:r>
            <w:r w:rsidR="001F4E0C">
              <w:rPr>
                <w:rFonts w:asciiTheme="majorHAnsi" w:eastAsia="Times New Roman" w:hAnsiTheme="majorHAnsi" w:cstheme="majorHAnsi"/>
                <w:color w:val="auto"/>
                <w:sz w:val="18"/>
                <w:szCs w:val="18"/>
              </w:rPr>
              <w:t>BRAÇO</w:t>
            </w:r>
            <w:r w:rsidRPr="0054402E">
              <w:rPr>
                <w:rFonts w:asciiTheme="majorHAnsi" w:eastAsia="Times New Roman" w:hAnsiTheme="majorHAnsi" w:cstheme="majorHAnsi"/>
                <w:color w:val="auto"/>
                <w:sz w:val="18"/>
                <w:szCs w:val="18"/>
              </w:rPr>
              <w:t xml:space="preserve"> DE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E ESPELHO DIANTEIRO NA MANGA DE EIXO 16</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145mm MB 1113</w:t>
            </w:r>
          </w:p>
        </w:tc>
        <w:tc>
          <w:tcPr>
            <w:tcW w:w="1417" w:type="dxa"/>
            <w:shd w:val="clear" w:color="000000" w:fill="FFFFFF"/>
            <w:vAlign w:val="center"/>
            <w:hideMark/>
          </w:tcPr>
          <w:p w14:paraId="5791AA0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3.443.320.071</w:t>
            </w:r>
          </w:p>
        </w:tc>
        <w:tc>
          <w:tcPr>
            <w:tcW w:w="851" w:type="dxa"/>
            <w:shd w:val="clear" w:color="000000" w:fill="FFFFFF"/>
            <w:vAlign w:val="center"/>
            <w:hideMark/>
          </w:tcPr>
          <w:p w14:paraId="0A34CE2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6D5481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F3B94B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BD39046" w14:textId="77777777" w:rsidTr="005215D3">
        <w:tc>
          <w:tcPr>
            <w:tcW w:w="480" w:type="dxa"/>
            <w:shd w:val="clear" w:color="000000" w:fill="FFFFFF"/>
            <w:noWrap/>
            <w:vAlign w:val="center"/>
            <w:hideMark/>
          </w:tcPr>
          <w:p w14:paraId="1EF936A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39</w:t>
            </w:r>
          </w:p>
        </w:tc>
        <w:tc>
          <w:tcPr>
            <w:tcW w:w="1185" w:type="dxa"/>
            <w:shd w:val="clear" w:color="000000" w:fill="FFFFFF"/>
            <w:vAlign w:val="center"/>
            <w:hideMark/>
          </w:tcPr>
          <w:p w14:paraId="59B3889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01.02.04.0021</w:t>
            </w:r>
          </w:p>
        </w:tc>
        <w:tc>
          <w:tcPr>
            <w:tcW w:w="803" w:type="dxa"/>
            <w:shd w:val="clear" w:color="000000" w:fill="FFFFFF"/>
            <w:vAlign w:val="center"/>
            <w:hideMark/>
          </w:tcPr>
          <w:p w14:paraId="578B67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1A14ACB1" w14:textId="78677B1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631C42A" w14:textId="23E54215"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MANGA DO EIXO 18</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148mm COM PORCA CASTELADA MB 1313/1513</w:t>
            </w:r>
          </w:p>
        </w:tc>
        <w:tc>
          <w:tcPr>
            <w:tcW w:w="1417" w:type="dxa"/>
            <w:shd w:val="clear" w:color="000000" w:fill="FFFFFF"/>
            <w:vAlign w:val="center"/>
            <w:hideMark/>
          </w:tcPr>
          <w:p w14:paraId="5E3F4C2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3.603.320.171</w:t>
            </w:r>
          </w:p>
        </w:tc>
        <w:tc>
          <w:tcPr>
            <w:tcW w:w="851" w:type="dxa"/>
            <w:shd w:val="clear" w:color="000000" w:fill="FFFFFF"/>
            <w:vAlign w:val="center"/>
            <w:hideMark/>
          </w:tcPr>
          <w:p w14:paraId="3D589C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B6A67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C0E4E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78A65A0" w14:textId="77777777" w:rsidTr="005215D3">
        <w:tc>
          <w:tcPr>
            <w:tcW w:w="480" w:type="dxa"/>
            <w:shd w:val="clear" w:color="000000" w:fill="FFFFFF"/>
            <w:noWrap/>
            <w:vAlign w:val="center"/>
            <w:hideMark/>
          </w:tcPr>
          <w:p w14:paraId="1E52965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40</w:t>
            </w:r>
          </w:p>
        </w:tc>
        <w:tc>
          <w:tcPr>
            <w:tcW w:w="1185" w:type="dxa"/>
            <w:shd w:val="clear" w:color="000000" w:fill="FFFFFF"/>
            <w:vAlign w:val="center"/>
            <w:hideMark/>
          </w:tcPr>
          <w:p w14:paraId="615E30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01.02.04.0022</w:t>
            </w:r>
          </w:p>
        </w:tc>
        <w:tc>
          <w:tcPr>
            <w:tcW w:w="803" w:type="dxa"/>
            <w:shd w:val="clear" w:color="000000" w:fill="FFFFFF"/>
            <w:vAlign w:val="center"/>
            <w:hideMark/>
          </w:tcPr>
          <w:p w14:paraId="758957C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w:t>
            </w:r>
          </w:p>
        </w:tc>
        <w:tc>
          <w:tcPr>
            <w:tcW w:w="526" w:type="dxa"/>
            <w:shd w:val="clear" w:color="000000" w:fill="FFFFFF"/>
            <w:vAlign w:val="center"/>
            <w:hideMark/>
          </w:tcPr>
          <w:p w14:paraId="30F89A20" w14:textId="72CB87A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C3D7FC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35,50MM MB 1113</w:t>
            </w:r>
          </w:p>
        </w:tc>
        <w:tc>
          <w:tcPr>
            <w:tcW w:w="1417" w:type="dxa"/>
            <w:shd w:val="clear" w:color="000000" w:fill="FFFFFF"/>
            <w:vAlign w:val="center"/>
            <w:hideMark/>
          </w:tcPr>
          <w:p w14:paraId="6E5C2AC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133370005</w:t>
            </w:r>
          </w:p>
        </w:tc>
        <w:tc>
          <w:tcPr>
            <w:tcW w:w="851" w:type="dxa"/>
            <w:shd w:val="clear" w:color="000000" w:fill="FFFFFF"/>
            <w:vAlign w:val="center"/>
            <w:hideMark/>
          </w:tcPr>
          <w:p w14:paraId="60E19E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A9828E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A66DF1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25226D5" w14:textId="77777777" w:rsidTr="005215D3">
        <w:tc>
          <w:tcPr>
            <w:tcW w:w="480" w:type="dxa"/>
            <w:shd w:val="clear" w:color="000000" w:fill="FFFFFF"/>
            <w:noWrap/>
            <w:vAlign w:val="center"/>
            <w:hideMark/>
          </w:tcPr>
          <w:p w14:paraId="4369A24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41</w:t>
            </w:r>
          </w:p>
        </w:tc>
        <w:tc>
          <w:tcPr>
            <w:tcW w:w="1185" w:type="dxa"/>
            <w:shd w:val="clear" w:color="000000" w:fill="FFFFFF"/>
            <w:vAlign w:val="center"/>
            <w:hideMark/>
          </w:tcPr>
          <w:p w14:paraId="4682B6D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01.02.04.0025</w:t>
            </w:r>
          </w:p>
        </w:tc>
        <w:tc>
          <w:tcPr>
            <w:tcW w:w="803" w:type="dxa"/>
            <w:shd w:val="clear" w:color="000000" w:fill="FFFFFF"/>
            <w:vAlign w:val="center"/>
            <w:hideMark/>
          </w:tcPr>
          <w:p w14:paraId="1FAD090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C414BB5" w14:textId="3BB63A0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0022EA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PORCA CASTELADA ALTA M16X1,5</w:t>
            </w:r>
          </w:p>
        </w:tc>
        <w:tc>
          <w:tcPr>
            <w:tcW w:w="1417" w:type="dxa"/>
            <w:shd w:val="clear" w:color="000000" w:fill="FFFFFF"/>
            <w:vAlign w:val="center"/>
            <w:hideMark/>
          </w:tcPr>
          <w:p w14:paraId="6EC3A21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935016002</w:t>
            </w:r>
          </w:p>
        </w:tc>
        <w:tc>
          <w:tcPr>
            <w:tcW w:w="851" w:type="dxa"/>
            <w:shd w:val="clear" w:color="000000" w:fill="FFFFFF"/>
            <w:vAlign w:val="center"/>
            <w:hideMark/>
          </w:tcPr>
          <w:p w14:paraId="622E30C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111798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6706E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72ACFD1" w14:textId="77777777" w:rsidTr="005215D3">
        <w:tc>
          <w:tcPr>
            <w:tcW w:w="480" w:type="dxa"/>
            <w:shd w:val="clear" w:color="000000" w:fill="FFFFFF"/>
            <w:noWrap/>
            <w:vAlign w:val="center"/>
            <w:hideMark/>
          </w:tcPr>
          <w:p w14:paraId="74A8804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42</w:t>
            </w:r>
          </w:p>
        </w:tc>
        <w:tc>
          <w:tcPr>
            <w:tcW w:w="1185" w:type="dxa"/>
            <w:shd w:val="clear" w:color="000000" w:fill="FFFFFF"/>
            <w:vAlign w:val="center"/>
            <w:hideMark/>
          </w:tcPr>
          <w:p w14:paraId="7F4D5D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01.02.04.0028</w:t>
            </w:r>
          </w:p>
        </w:tc>
        <w:tc>
          <w:tcPr>
            <w:tcW w:w="803" w:type="dxa"/>
            <w:shd w:val="clear" w:color="000000" w:fill="FFFFFF"/>
            <w:vAlign w:val="center"/>
            <w:hideMark/>
          </w:tcPr>
          <w:p w14:paraId="5611D59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053B7858" w14:textId="3BA2B57E"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58478D2" w14:textId="4CED19EE"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680mm MB1113</w:t>
            </w:r>
          </w:p>
        </w:tc>
        <w:tc>
          <w:tcPr>
            <w:tcW w:w="1417" w:type="dxa"/>
            <w:shd w:val="clear" w:color="000000" w:fill="FFFFFF"/>
            <w:vAlign w:val="center"/>
            <w:hideMark/>
          </w:tcPr>
          <w:p w14:paraId="561BFA9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344.460.8005 / N511</w:t>
            </w:r>
          </w:p>
        </w:tc>
        <w:tc>
          <w:tcPr>
            <w:tcW w:w="851" w:type="dxa"/>
            <w:shd w:val="clear" w:color="000000" w:fill="FFFFFF"/>
            <w:vAlign w:val="center"/>
            <w:hideMark/>
          </w:tcPr>
          <w:p w14:paraId="0A6A293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5BBBD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E6A82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3959493" w14:textId="77777777" w:rsidTr="005215D3">
        <w:tc>
          <w:tcPr>
            <w:tcW w:w="480" w:type="dxa"/>
            <w:shd w:val="clear" w:color="000000" w:fill="FFFFFF"/>
            <w:noWrap/>
            <w:vAlign w:val="center"/>
            <w:hideMark/>
          </w:tcPr>
          <w:p w14:paraId="507370F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43</w:t>
            </w:r>
          </w:p>
        </w:tc>
        <w:tc>
          <w:tcPr>
            <w:tcW w:w="1185" w:type="dxa"/>
            <w:shd w:val="clear" w:color="000000" w:fill="FFFFFF"/>
            <w:vAlign w:val="center"/>
            <w:hideMark/>
          </w:tcPr>
          <w:p w14:paraId="77C1D7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01.02.04.0032</w:t>
            </w:r>
          </w:p>
        </w:tc>
        <w:tc>
          <w:tcPr>
            <w:tcW w:w="803" w:type="dxa"/>
            <w:shd w:val="clear" w:color="000000" w:fill="FFFFFF"/>
            <w:vAlign w:val="center"/>
            <w:hideMark/>
          </w:tcPr>
          <w:p w14:paraId="62732C3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777356B3" w14:textId="2613E42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ED1F76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PORCA CASTELADA ALTA 18MM</w:t>
            </w:r>
          </w:p>
        </w:tc>
        <w:tc>
          <w:tcPr>
            <w:tcW w:w="1417" w:type="dxa"/>
            <w:shd w:val="clear" w:color="000000" w:fill="FFFFFF"/>
            <w:vAlign w:val="center"/>
            <w:hideMark/>
          </w:tcPr>
          <w:p w14:paraId="780C22D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000.935.0180 / PCA18MM / 42242 / 935018000</w:t>
            </w:r>
          </w:p>
        </w:tc>
        <w:tc>
          <w:tcPr>
            <w:tcW w:w="851" w:type="dxa"/>
            <w:shd w:val="clear" w:color="000000" w:fill="FFFFFF"/>
            <w:vAlign w:val="center"/>
            <w:hideMark/>
          </w:tcPr>
          <w:p w14:paraId="04A2AEA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01367B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37F3EB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77E21D9" w14:textId="77777777" w:rsidTr="005215D3">
        <w:tc>
          <w:tcPr>
            <w:tcW w:w="480" w:type="dxa"/>
            <w:shd w:val="clear" w:color="000000" w:fill="FFFFFF"/>
            <w:noWrap/>
            <w:vAlign w:val="center"/>
            <w:hideMark/>
          </w:tcPr>
          <w:p w14:paraId="0C7197A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44</w:t>
            </w:r>
          </w:p>
        </w:tc>
        <w:tc>
          <w:tcPr>
            <w:tcW w:w="1185" w:type="dxa"/>
            <w:shd w:val="clear" w:color="000000" w:fill="FFFFFF"/>
            <w:vAlign w:val="center"/>
            <w:hideMark/>
          </w:tcPr>
          <w:p w14:paraId="7CD4C49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01.02.04.0033</w:t>
            </w:r>
          </w:p>
        </w:tc>
        <w:tc>
          <w:tcPr>
            <w:tcW w:w="803" w:type="dxa"/>
            <w:shd w:val="clear" w:color="000000" w:fill="FFFFFF"/>
            <w:vAlign w:val="center"/>
            <w:hideMark/>
          </w:tcPr>
          <w:p w14:paraId="098732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2A3311D" w14:textId="4C01114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99FE286" w14:textId="4789552C"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COLUNA DE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 ATEGO 1726</w:t>
            </w:r>
          </w:p>
        </w:tc>
        <w:tc>
          <w:tcPr>
            <w:tcW w:w="1417" w:type="dxa"/>
            <w:shd w:val="clear" w:color="000000" w:fill="FFFFFF"/>
            <w:vAlign w:val="center"/>
            <w:hideMark/>
          </w:tcPr>
          <w:p w14:paraId="35C229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9.704.601.109</w:t>
            </w:r>
          </w:p>
        </w:tc>
        <w:tc>
          <w:tcPr>
            <w:tcW w:w="851" w:type="dxa"/>
            <w:shd w:val="clear" w:color="000000" w:fill="FFFFFF"/>
            <w:vAlign w:val="center"/>
            <w:hideMark/>
          </w:tcPr>
          <w:p w14:paraId="74B8AF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C2B9A6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FCF871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6CBECA3" w14:textId="77777777" w:rsidTr="005215D3">
        <w:tc>
          <w:tcPr>
            <w:tcW w:w="480" w:type="dxa"/>
            <w:shd w:val="clear" w:color="000000" w:fill="FFFFFF"/>
            <w:noWrap/>
            <w:vAlign w:val="center"/>
            <w:hideMark/>
          </w:tcPr>
          <w:p w14:paraId="7CE546E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45</w:t>
            </w:r>
          </w:p>
        </w:tc>
        <w:tc>
          <w:tcPr>
            <w:tcW w:w="1185" w:type="dxa"/>
            <w:shd w:val="clear" w:color="000000" w:fill="FFFFFF"/>
            <w:vAlign w:val="center"/>
            <w:hideMark/>
          </w:tcPr>
          <w:p w14:paraId="02DE6A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01.02.04.0034</w:t>
            </w:r>
          </w:p>
        </w:tc>
        <w:tc>
          <w:tcPr>
            <w:tcW w:w="803" w:type="dxa"/>
            <w:shd w:val="clear" w:color="000000" w:fill="FFFFFF"/>
            <w:vAlign w:val="center"/>
            <w:hideMark/>
          </w:tcPr>
          <w:p w14:paraId="29BAEF4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037A7DAC" w14:textId="02686C4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D33D1CE" w14:textId="4C246B0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ROSCA DIREITA MB 1518 / ATEGO 2726</w:t>
            </w:r>
          </w:p>
        </w:tc>
        <w:tc>
          <w:tcPr>
            <w:tcW w:w="1417" w:type="dxa"/>
            <w:shd w:val="clear" w:color="000000" w:fill="FFFFFF"/>
            <w:vAlign w:val="center"/>
            <w:hideMark/>
          </w:tcPr>
          <w:p w14:paraId="180486A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384.460.7148 / 345.330.7335 / N5053</w:t>
            </w:r>
          </w:p>
        </w:tc>
        <w:tc>
          <w:tcPr>
            <w:tcW w:w="851" w:type="dxa"/>
            <w:shd w:val="clear" w:color="000000" w:fill="FFFFFF"/>
            <w:vAlign w:val="center"/>
            <w:hideMark/>
          </w:tcPr>
          <w:p w14:paraId="00AEA51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6FF1BF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3E0EC0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941781E" w14:textId="77777777" w:rsidTr="005215D3">
        <w:tc>
          <w:tcPr>
            <w:tcW w:w="480" w:type="dxa"/>
            <w:shd w:val="clear" w:color="000000" w:fill="FFFFFF"/>
            <w:noWrap/>
            <w:vAlign w:val="center"/>
            <w:hideMark/>
          </w:tcPr>
          <w:p w14:paraId="7841FB1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46</w:t>
            </w:r>
          </w:p>
        </w:tc>
        <w:tc>
          <w:tcPr>
            <w:tcW w:w="1185" w:type="dxa"/>
            <w:shd w:val="clear" w:color="000000" w:fill="FFFFFF"/>
            <w:vAlign w:val="center"/>
            <w:hideMark/>
          </w:tcPr>
          <w:p w14:paraId="164B4F7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01.02.04.0035</w:t>
            </w:r>
          </w:p>
        </w:tc>
        <w:tc>
          <w:tcPr>
            <w:tcW w:w="803" w:type="dxa"/>
            <w:shd w:val="clear" w:color="000000" w:fill="FFFFFF"/>
            <w:vAlign w:val="center"/>
            <w:hideMark/>
          </w:tcPr>
          <w:p w14:paraId="6234707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0CB0562" w14:textId="1180F7E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79A42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45,00MM P/ 2 LADOS MB ATEGO 1726</w:t>
            </w:r>
          </w:p>
        </w:tc>
        <w:tc>
          <w:tcPr>
            <w:tcW w:w="1417" w:type="dxa"/>
            <w:shd w:val="clear" w:color="000000" w:fill="FFFFFF"/>
            <w:vAlign w:val="center"/>
            <w:hideMark/>
          </w:tcPr>
          <w:p w14:paraId="53E35C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958.330.0019 / 958.330.0119</w:t>
            </w:r>
          </w:p>
        </w:tc>
        <w:tc>
          <w:tcPr>
            <w:tcW w:w="851" w:type="dxa"/>
            <w:shd w:val="clear" w:color="000000" w:fill="FFFFFF"/>
            <w:vAlign w:val="center"/>
            <w:hideMark/>
          </w:tcPr>
          <w:p w14:paraId="546F243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6CE25B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D8959A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8CC1377" w14:textId="77777777" w:rsidTr="005215D3">
        <w:tc>
          <w:tcPr>
            <w:tcW w:w="480" w:type="dxa"/>
            <w:shd w:val="clear" w:color="000000" w:fill="FFFFFF"/>
            <w:noWrap/>
            <w:vAlign w:val="center"/>
            <w:hideMark/>
          </w:tcPr>
          <w:p w14:paraId="6FA9FAE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47</w:t>
            </w:r>
          </w:p>
        </w:tc>
        <w:tc>
          <w:tcPr>
            <w:tcW w:w="1185" w:type="dxa"/>
            <w:shd w:val="clear" w:color="000000" w:fill="FFFFFF"/>
            <w:vAlign w:val="center"/>
            <w:hideMark/>
          </w:tcPr>
          <w:p w14:paraId="670C42B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01.02.04.0053</w:t>
            </w:r>
          </w:p>
        </w:tc>
        <w:tc>
          <w:tcPr>
            <w:tcW w:w="803" w:type="dxa"/>
            <w:shd w:val="clear" w:color="000000" w:fill="FFFFFF"/>
            <w:vAlign w:val="center"/>
            <w:hideMark/>
          </w:tcPr>
          <w:p w14:paraId="5C695B8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50E9F29C" w14:textId="22EE52E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A0D21F7" w14:textId="6244276F"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CRUZETA DA COLUNA DE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w:t>
            </w:r>
          </w:p>
        </w:tc>
        <w:tc>
          <w:tcPr>
            <w:tcW w:w="1417" w:type="dxa"/>
            <w:shd w:val="clear" w:color="000000" w:fill="FFFFFF"/>
            <w:vAlign w:val="center"/>
            <w:hideMark/>
          </w:tcPr>
          <w:p w14:paraId="24DCCB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3.444.607.057</w:t>
            </w:r>
          </w:p>
        </w:tc>
        <w:tc>
          <w:tcPr>
            <w:tcW w:w="851" w:type="dxa"/>
            <w:shd w:val="clear" w:color="000000" w:fill="FFFFFF"/>
            <w:vAlign w:val="center"/>
            <w:hideMark/>
          </w:tcPr>
          <w:p w14:paraId="457DDE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8CBA34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743381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0A5279F" w14:textId="77777777" w:rsidTr="005215D3">
        <w:tc>
          <w:tcPr>
            <w:tcW w:w="480" w:type="dxa"/>
            <w:shd w:val="clear" w:color="000000" w:fill="FFFFFF"/>
            <w:noWrap/>
            <w:vAlign w:val="center"/>
            <w:hideMark/>
          </w:tcPr>
          <w:p w14:paraId="081383C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48</w:t>
            </w:r>
          </w:p>
        </w:tc>
        <w:tc>
          <w:tcPr>
            <w:tcW w:w="1185" w:type="dxa"/>
            <w:shd w:val="clear" w:color="000000" w:fill="FFFFFF"/>
            <w:vAlign w:val="center"/>
            <w:hideMark/>
          </w:tcPr>
          <w:p w14:paraId="6FB3A1C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01.02.04.0057</w:t>
            </w:r>
          </w:p>
        </w:tc>
        <w:tc>
          <w:tcPr>
            <w:tcW w:w="803" w:type="dxa"/>
            <w:shd w:val="clear" w:color="000000" w:fill="FFFFFF"/>
            <w:vAlign w:val="center"/>
            <w:hideMark/>
          </w:tcPr>
          <w:p w14:paraId="5951BDA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2FE6C88E" w14:textId="142507E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3A8AB3B" w14:textId="689B2F9D"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ROSCA DIREITA MB 1313/1513</w:t>
            </w:r>
          </w:p>
        </w:tc>
        <w:tc>
          <w:tcPr>
            <w:tcW w:w="1417" w:type="dxa"/>
            <w:shd w:val="clear" w:color="000000" w:fill="FFFFFF"/>
            <w:vAlign w:val="center"/>
            <w:hideMark/>
          </w:tcPr>
          <w:p w14:paraId="38BDC06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000.330.3135 / N528 / 11406006</w:t>
            </w:r>
          </w:p>
        </w:tc>
        <w:tc>
          <w:tcPr>
            <w:tcW w:w="851" w:type="dxa"/>
            <w:shd w:val="clear" w:color="000000" w:fill="FFFFFF"/>
            <w:vAlign w:val="center"/>
            <w:hideMark/>
          </w:tcPr>
          <w:p w14:paraId="628A7A8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58B11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31891F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7B2003A" w14:textId="77777777" w:rsidTr="005215D3">
        <w:tc>
          <w:tcPr>
            <w:tcW w:w="480" w:type="dxa"/>
            <w:shd w:val="clear" w:color="000000" w:fill="FFFFFF"/>
            <w:noWrap/>
            <w:vAlign w:val="center"/>
            <w:hideMark/>
          </w:tcPr>
          <w:p w14:paraId="2AEDC5B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49</w:t>
            </w:r>
          </w:p>
        </w:tc>
        <w:tc>
          <w:tcPr>
            <w:tcW w:w="1185" w:type="dxa"/>
            <w:shd w:val="clear" w:color="000000" w:fill="FFFFFF"/>
            <w:vAlign w:val="center"/>
            <w:hideMark/>
          </w:tcPr>
          <w:p w14:paraId="7EC6FE3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01.02.04.0058</w:t>
            </w:r>
          </w:p>
        </w:tc>
        <w:tc>
          <w:tcPr>
            <w:tcW w:w="803" w:type="dxa"/>
            <w:shd w:val="clear" w:color="000000" w:fill="FFFFFF"/>
            <w:vAlign w:val="center"/>
            <w:hideMark/>
          </w:tcPr>
          <w:p w14:paraId="3313135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7DD9D395" w14:textId="3C9EC9D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896F94F" w14:textId="26C4F549"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FREIO A AR ROSCA DIREITA MB 1518</w:t>
            </w:r>
          </w:p>
        </w:tc>
        <w:tc>
          <w:tcPr>
            <w:tcW w:w="1417" w:type="dxa"/>
            <w:shd w:val="clear" w:color="000000" w:fill="FFFFFF"/>
            <w:vAlign w:val="center"/>
            <w:hideMark/>
          </w:tcPr>
          <w:p w14:paraId="42E7210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350.330.7035 / N533</w:t>
            </w:r>
          </w:p>
        </w:tc>
        <w:tc>
          <w:tcPr>
            <w:tcW w:w="851" w:type="dxa"/>
            <w:shd w:val="clear" w:color="000000" w:fill="FFFFFF"/>
            <w:vAlign w:val="center"/>
            <w:hideMark/>
          </w:tcPr>
          <w:p w14:paraId="37EB78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F7D16C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CDFFB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CB81D08" w14:textId="77777777" w:rsidTr="005215D3">
        <w:tc>
          <w:tcPr>
            <w:tcW w:w="480" w:type="dxa"/>
            <w:shd w:val="clear" w:color="000000" w:fill="FFFFFF"/>
            <w:noWrap/>
            <w:vAlign w:val="center"/>
            <w:hideMark/>
          </w:tcPr>
          <w:p w14:paraId="22BF5F6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50</w:t>
            </w:r>
          </w:p>
        </w:tc>
        <w:tc>
          <w:tcPr>
            <w:tcW w:w="1185" w:type="dxa"/>
            <w:shd w:val="clear" w:color="000000" w:fill="FFFFFF"/>
            <w:vAlign w:val="center"/>
            <w:hideMark/>
          </w:tcPr>
          <w:p w14:paraId="22BAC97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01.02.04.0059</w:t>
            </w:r>
          </w:p>
        </w:tc>
        <w:tc>
          <w:tcPr>
            <w:tcW w:w="803" w:type="dxa"/>
            <w:shd w:val="clear" w:color="000000" w:fill="FFFFFF"/>
            <w:vAlign w:val="center"/>
            <w:hideMark/>
          </w:tcPr>
          <w:p w14:paraId="72CF505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1649F459" w14:textId="7D3CB67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E2FAC9C" w14:textId="1A6C51B5"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ROSCA ESQUERDA MB 1518 / ATEGO 2726</w:t>
            </w:r>
          </w:p>
        </w:tc>
        <w:tc>
          <w:tcPr>
            <w:tcW w:w="1417" w:type="dxa"/>
            <w:shd w:val="clear" w:color="000000" w:fill="FFFFFF"/>
            <w:vAlign w:val="center"/>
            <w:hideMark/>
          </w:tcPr>
          <w:p w14:paraId="75FDB1F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350.330.7135 / N580</w:t>
            </w:r>
          </w:p>
        </w:tc>
        <w:tc>
          <w:tcPr>
            <w:tcW w:w="851" w:type="dxa"/>
            <w:shd w:val="clear" w:color="000000" w:fill="FFFFFF"/>
            <w:vAlign w:val="center"/>
            <w:hideMark/>
          </w:tcPr>
          <w:p w14:paraId="20A0392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DBD557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384E7A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11D1933" w14:textId="77777777" w:rsidTr="005215D3">
        <w:tc>
          <w:tcPr>
            <w:tcW w:w="480" w:type="dxa"/>
            <w:shd w:val="clear" w:color="000000" w:fill="FFFFFF"/>
            <w:noWrap/>
            <w:vAlign w:val="center"/>
            <w:hideMark/>
          </w:tcPr>
          <w:p w14:paraId="7E3E7F3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51</w:t>
            </w:r>
          </w:p>
        </w:tc>
        <w:tc>
          <w:tcPr>
            <w:tcW w:w="1185" w:type="dxa"/>
            <w:shd w:val="clear" w:color="000000" w:fill="FFFFFF"/>
            <w:vAlign w:val="center"/>
            <w:hideMark/>
          </w:tcPr>
          <w:p w14:paraId="3EA258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01.02.04.0060</w:t>
            </w:r>
          </w:p>
        </w:tc>
        <w:tc>
          <w:tcPr>
            <w:tcW w:w="803" w:type="dxa"/>
            <w:shd w:val="clear" w:color="000000" w:fill="FFFFFF"/>
            <w:vAlign w:val="center"/>
            <w:hideMark/>
          </w:tcPr>
          <w:p w14:paraId="753CA1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218F32B" w14:textId="7DAC506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2359875" w14:textId="1FCC654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AMORTECEDOR </w:t>
            </w:r>
            <w:r w:rsidR="001F4E0C">
              <w:rPr>
                <w:rFonts w:asciiTheme="majorHAnsi" w:eastAsia="Times New Roman" w:hAnsiTheme="majorHAnsi" w:cstheme="majorHAnsi"/>
                <w:color w:val="auto"/>
                <w:sz w:val="18"/>
                <w:szCs w:val="18"/>
              </w:rPr>
              <w:t>SUSPENSÃO</w:t>
            </w:r>
            <w:r w:rsidRPr="0054402E">
              <w:rPr>
                <w:rFonts w:asciiTheme="majorHAnsi" w:eastAsia="Times New Roman" w:hAnsiTheme="majorHAnsi" w:cstheme="majorHAnsi"/>
                <w:color w:val="auto"/>
                <w:sz w:val="18"/>
                <w:szCs w:val="18"/>
              </w:rPr>
              <w:t xml:space="preserve"> DIANTEIRA MB 1318LK 1513L/LK /1518L/LK</w:t>
            </w:r>
          </w:p>
        </w:tc>
        <w:tc>
          <w:tcPr>
            <w:tcW w:w="1417" w:type="dxa"/>
            <w:shd w:val="clear" w:color="000000" w:fill="FFFFFF"/>
            <w:vAlign w:val="center"/>
            <w:hideMark/>
          </w:tcPr>
          <w:p w14:paraId="5D26803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3.453.237.000</w:t>
            </w:r>
          </w:p>
        </w:tc>
        <w:tc>
          <w:tcPr>
            <w:tcW w:w="851" w:type="dxa"/>
            <w:shd w:val="clear" w:color="000000" w:fill="FFFFFF"/>
            <w:vAlign w:val="center"/>
            <w:hideMark/>
          </w:tcPr>
          <w:p w14:paraId="2910C0C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2C06F2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B7420D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B8CA3CA" w14:textId="77777777" w:rsidTr="005215D3">
        <w:tc>
          <w:tcPr>
            <w:tcW w:w="480" w:type="dxa"/>
            <w:shd w:val="clear" w:color="000000" w:fill="FFFFFF"/>
            <w:noWrap/>
            <w:vAlign w:val="center"/>
            <w:hideMark/>
          </w:tcPr>
          <w:p w14:paraId="745C876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52</w:t>
            </w:r>
          </w:p>
        </w:tc>
        <w:tc>
          <w:tcPr>
            <w:tcW w:w="1185" w:type="dxa"/>
            <w:shd w:val="clear" w:color="000000" w:fill="FFFFFF"/>
            <w:vAlign w:val="center"/>
            <w:hideMark/>
          </w:tcPr>
          <w:p w14:paraId="1CC2638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01.02.04.0061</w:t>
            </w:r>
          </w:p>
        </w:tc>
        <w:tc>
          <w:tcPr>
            <w:tcW w:w="803" w:type="dxa"/>
            <w:shd w:val="clear" w:color="000000" w:fill="FFFFFF"/>
            <w:vAlign w:val="center"/>
            <w:hideMark/>
          </w:tcPr>
          <w:p w14:paraId="6870795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DEB2BBC" w14:textId="2D73819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1F9A93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RETENTOR EXTERNO CUBO DIANTEIRO MB AXOR</w:t>
            </w:r>
          </w:p>
        </w:tc>
        <w:tc>
          <w:tcPr>
            <w:tcW w:w="1417" w:type="dxa"/>
            <w:shd w:val="clear" w:color="000000" w:fill="FFFFFF"/>
            <w:vAlign w:val="center"/>
            <w:hideMark/>
          </w:tcPr>
          <w:p w14:paraId="61DC3A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139.977.346</w:t>
            </w:r>
          </w:p>
        </w:tc>
        <w:tc>
          <w:tcPr>
            <w:tcW w:w="851" w:type="dxa"/>
            <w:shd w:val="clear" w:color="000000" w:fill="FFFFFF"/>
            <w:vAlign w:val="center"/>
            <w:hideMark/>
          </w:tcPr>
          <w:p w14:paraId="58B9627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B02CF3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5D51B7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F1A5190" w14:textId="77777777" w:rsidTr="005215D3">
        <w:tc>
          <w:tcPr>
            <w:tcW w:w="480" w:type="dxa"/>
            <w:shd w:val="clear" w:color="000000" w:fill="FFFFFF"/>
            <w:noWrap/>
            <w:vAlign w:val="center"/>
            <w:hideMark/>
          </w:tcPr>
          <w:p w14:paraId="4D744F4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53</w:t>
            </w:r>
          </w:p>
        </w:tc>
        <w:tc>
          <w:tcPr>
            <w:tcW w:w="1185" w:type="dxa"/>
            <w:shd w:val="clear" w:color="000000" w:fill="FFFFFF"/>
            <w:vAlign w:val="center"/>
            <w:hideMark/>
          </w:tcPr>
          <w:p w14:paraId="0211466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01.02.04.0062</w:t>
            </w:r>
          </w:p>
        </w:tc>
        <w:tc>
          <w:tcPr>
            <w:tcW w:w="803" w:type="dxa"/>
            <w:shd w:val="clear" w:color="000000" w:fill="FFFFFF"/>
            <w:vAlign w:val="center"/>
            <w:hideMark/>
          </w:tcPr>
          <w:p w14:paraId="6BC6DCC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10</w:t>
            </w:r>
          </w:p>
        </w:tc>
        <w:tc>
          <w:tcPr>
            <w:tcW w:w="526" w:type="dxa"/>
            <w:shd w:val="clear" w:color="000000" w:fill="FFFFFF"/>
            <w:vAlign w:val="center"/>
            <w:hideMark/>
          </w:tcPr>
          <w:p w14:paraId="47114FDC" w14:textId="5557ED4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E317BE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JUNTA DO CUBO DE RODA DIANTEIRA MB AXOR</w:t>
            </w:r>
          </w:p>
        </w:tc>
        <w:tc>
          <w:tcPr>
            <w:tcW w:w="1417" w:type="dxa"/>
            <w:shd w:val="clear" w:color="000000" w:fill="FFFFFF"/>
            <w:vAlign w:val="center"/>
            <w:hideMark/>
          </w:tcPr>
          <w:p w14:paraId="4B6BCDC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3.893.340.080</w:t>
            </w:r>
          </w:p>
        </w:tc>
        <w:tc>
          <w:tcPr>
            <w:tcW w:w="851" w:type="dxa"/>
            <w:shd w:val="clear" w:color="000000" w:fill="FFFFFF"/>
            <w:vAlign w:val="center"/>
            <w:hideMark/>
          </w:tcPr>
          <w:p w14:paraId="01C1F1E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869337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6E8E15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FAD2DE8" w14:textId="77777777" w:rsidTr="005215D3">
        <w:tc>
          <w:tcPr>
            <w:tcW w:w="480" w:type="dxa"/>
            <w:shd w:val="clear" w:color="000000" w:fill="FFFFFF"/>
            <w:noWrap/>
            <w:vAlign w:val="center"/>
            <w:hideMark/>
          </w:tcPr>
          <w:p w14:paraId="5FB7F9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54</w:t>
            </w:r>
          </w:p>
        </w:tc>
        <w:tc>
          <w:tcPr>
            <w:tcW w:w="1185" w:type="dxa"/>
            <w:shd w:val="clear" w:color="000000" w:fill="FFFFFF"/>
            <w:vAlign w:val="center"/>
            <w:hideMark/>
          </w:tcPr>
          <w:p w14:paraId="2FE5A4D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01.02.04.0071</w:t>
            </w:r>
          </w:p>
        </w:tc>
        <w:tc>
          <w:tcPr>
            <w:tcW w:w="803" w:type="dxa"/>
            <w:shd w:val="clear" w:color="000000" w:fill="FFFFFF"/>
            <w:vAlign w:val="center"/>
            <w:hideMark/>
          </w:tcPr>
          <w:p w14:paraId="17F2DB2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5ACF10DB" w14:textId="15DD0F4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4C694A6" w14:textId="08C05D3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977mm MB2726</w:t>
            </w:r>
          </w:p>
        </w:tc>
        <w:tc>
          <w:tcPr>
            <w:tcW w:w="1417" w:type="dxa"/>
            <w:shd w:val="clear" w:color="000000" w:fill="FFFFFF"/>
            <w:vAlign w:val="center"/>
            <w:hideMark/>
          </w:tcPr>
          <w:p w14:paraId="61417E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693.460.7005 / 693.460.7105 / N5124</w:t>
            </w:r>
          </w:p>
        </w:tc>
        <w:tc>
          <w:tcPr>
            <w:tcW w:w="851" w:type="dxa"/>
            <w:shd w:val="clear" w:color="000000" w:fill="FFFFFF"/>
            <w:vAlign w:val="center"/>
            <w:hideMark/>
          </w:tcPr>
          <w:p w14:paraId="2891231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2FCE8E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B809A5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1BDA2DD" w14:textId="77777777" w:rsidTr="005215D3">
        <w:tc>
          <w:tcPr>
            <w:tcW w:w="480" w:type="dxa"/>
            <w:shd w:val="clear" w:color="000000" w:fill="FFFFFF"/>
            <w:noWrap/>
            <w:vAlign w:val="center"/>
            <w:hideMark/>
          </w:tcPr>
          <w:p w14:paraId="21C6E94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55</w:t>
            </w:r>
          </w:p>
        </w:tc>
        <w:tc>
          <w:tcPr>
            <w:tcW w:w="1185" w:type="dxa"/>
            <w:shd w:val="clear" w:color="000000" w:fill="FFFFFF"/>
            <w:vAlign w:val="center"/>
            <w:hideMark/>
          </w:tcPr>
          <w:p w14:paraId="66EF69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01.02.04.0072</w:t>
            </w:r>
          </w:p>
        </w:tc>
        <w:tc>
          <w:tcPr>
            <w:tcW w:w="803" w:type="dxa"/>
            <w:shd w:val="clear" w:color="000000" w:fill="FFFFFF"/>
            <w:vAlign w:val="center"/>
            <w:hideMark/>
          </w:tcPr>
          <w:p w14:paraId="09BCF1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308751B2" w14:textId="1146949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255E4BE" w14:textId="05CB085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CONJUNTO COROA E </w:t>
            </w:r>
            <w:r w:rsidR="001F4E0C">
              <w:rPr>
                <w:rFonts w:asciiTheme="majorHAnsi" w:eastAsia="Times New Roman" w:hAnsiTheme="majorHAnsi" w:cstheme="majorHAnsi"/>
                <w:color w:val="auto"/>
                <w:sz w:val="18"/>
                <w:szCs w:val="18"/>
              </w:rPr>
              <w:t>PINHÃO</w:t>
            </w:r>
            <w:r w:rsidRPr="0054402E">
              <w:rPr>
                <w:rFonts w:asciiTheme="majorHAnsi" w:eastAsia="Times New Roman" w:hAnsiTheme="majorHAnsi" w:cstheme="majorHAnsi"/>
                <w:color w:val="auto"/>
                <w:sz w:val="18"/>
                <w:szCs w:val="18"/>
              </w:rPr>
              <w:t xml:space="preserve"> 7X43 MB SIMPLES</w:t>
            </w:r>
          </w:p>
        </w:tc>
        <w:tc>
          <w:tcPr>
            <w:tcW w:w="1417" w:type="dxa"/>
            <w:shd w:val="clear" w:color="000000" w:fill="FFFFFF"/>
            <w:vAlign w:val="center"/>
            <w:hideMark/>
          </w:tcPr>
          <w:p w14:paraId="443527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3.863.500.039</w:t>
            </w:r>
          </w:p>
        </w:tc>
        <w:tc>
          <w:tcPr>
            <w:tcW w:w="851" w:type="dxa"/>
            <w:shd w:val="clear" w:color="000000" w:fill="FFFFFF"/>
            <w:vAlign w:val="center"/>
            <w:hideMark/>
          </w:tcPr>
          <w:p w14:paraId="46267DB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DB10D2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C53465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B59D04A" w14:textId="77777777" w:rsidTr="005215D3">
        <w:tc>
          <w:tcPr>
            <w:tcW w:w="480" w:type="dxa"/>
            <w:shd w:val="clear" w:color="000000" w:fill="FFFFFF"/>
            <w:noWrap/>
            <w:vAlign w:val="center"/>
            <w:hideMark/>
          </w:tcPr>
          <w:p w14:paraId="231DC16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56</w:t>
            </w:r>
          </w:p>
        </w:tc>
        <w:tc>
          <w:tcPr>
            <w:tcW w:w="1185" w:type="dxa"/>
            <w:shd w:val="clear" w:color="000000" w:fill="FFFFFF"/>
            <w:vAlign w:val="center"/>
            <w:hideMark/>
          </w:tcPr>
          <w:p w14:paraId="4791E42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01.02.04.0073</w:t>
            </w:r>
          </w:p>
        </w:tc>
        <w:tc>
          <w:tcPr>
            <w:tcW w:w="803" w:type="dxa"/>
            <w:shd w:val="clear" w:color="000000" w:fill="FFFFFF"/>
            <w:vAlign w:val="center"/>
            <w:hideMark/>
          </w:tcPr>
          <w:p w14:paraId="42E9EA6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22D17903" w14:textId="2466FB1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91C1F89" w14:textId="7D736A9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CAIXA </w:t>
            </w:r>
            <w:r w:rsidR="001F4E0C">
              <w:rPr>
                <w:rFonts w:asciiTheme="majorHAnsi" w:eastAsia="Times New Roman" w:hAnsiTheme="majorHAnsi" w:cstheme="majorHAnsi"/>
                <w:color w:val="auto"/>
                <w:sz w:val="18"/>
                <w:szCs w:val="18"/>
              </w:rPr>
              <w:t>SATÉLITE</w:t>
            </w:r>
            <w:r w:rsidRPr="0054402E">
              <w:rPr>
                <w:rFonts w:asciiTheme="majorHAnsi" w:eastAsia="Times New Roman" w:hAnsiTheme="majorHAnsi" w:cstheme="majorHAnsi"/>
                <w:color w:val="auto"/>
                <w:sz w:val="18"/>
                <w:szCs w:val="18"/>
              </w:rPr>
              <w:t xml:space="preserve"> COMPLETA EIXO HL4 MB</w:t>
            </w:r>
          </w:p>
        </w:tc>
        <w:tc>
          <w:tcPr>
            <w:tcW w:w="1417" w:type="dxa"/>
            <w:shd w:val="clear" w:color="000000" w:fill="FFFFFF"/>
            <w:vAlign w:val="center"/>
            <w:hideMark/>
          </w:tcPr>
          <w:p w14:paraId="26F2B47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3.503.501.423</w:t>
            </w:r>
          </w:p>
        </w:tc>
        <w:tc>
          <w:tcPr>
            <w:tcW w:w="851" w:type="dxa"/>
            <w:shd w:val="clear" w:color="000000" w:fill="FFFFFF"/>
            <w:vAlign w:val="center"/>
            <w:hideMark/>
          </w:tcPr>
          <w:p w14:paraId="48032AE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C92A82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14ABDA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DED2E96" w14:textId="77777777" w:rsidTr="005215D3">
        <w:tc>
          <w:tcPr>
            <w:tcW w:w="480" w:type="dxa"/>
            <w:shd w:val="clear" w:color="000000" w:fill="FFFFFF"/>
            <w:noWrap/>
            <w:vAlign w:val="center"/>
            <w:hideMark/>
          </w:tcPr>
          <w:p w14:paraId="0F98519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57</w:t>
            </w:r>
          </w:p>
        </w:tc>
        <w:tc>
          <w:tcPr>
            <w:tcW w:w="1185" w:type="dxa"/>
            <w:shd w:val="clear" w:color="000000" w:fill="FFFFFF"/>
            <w:vAlign w:val="center"/>
            <w:hideMark/>
          </w:tcPr>
          <w:p w14:paraId="617EFC3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01.02.04.0074</w:t>
            </w:r>
          </w:p>
        </w:tc>
        <w:tc>
          <w:tcPr>
            <w:tcW w:w="803" w:type="dxa"/>
            <w:shd w:val="clear" w:color="000000" w:fill="FFFFFF"/>
            <w:vAlign w:val="center"/>
            <w:hideMark/>
          </w:tcPr>
          <w:p w14:paraId="5F9F05E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72B237AC" w14:textId="48F70EA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A0EA9A3" w14:textId="79F0C44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AMORTECEDOR </w:t>
            </w:r>
            <w:r w:rsidR="001F4E0C">
              <w:rPr>
                <w:rFonts w:asciiTheme="majorHAnsi" w:eastAsia="Times New Roman" w:hAnsiTheme="majorHAnsi" w:cstheme="majorHAnsi"/>
                <w:color w:val="auto"/>
                <w:sz w:val="18"/>
                <w:szCs w:val="18"/>
              </w:rPr>
              <w:t>SUSPENSÃO</w:t>
            </w:r>
            <w:r w:rsidRPr="0054402E">
              <w:rPr>
                <w:rFonts w:asciiTheme="majorHAnsi" w:eastAsia="Times New Roman" w:hAnsiTheme="majorHAnsi" w:cstheme="majorHAnsi"/>
                <w:color w:val="auto"/>
                <w:sz w:val="18"/>
                <w:szCs w:val="18"/>
              </w:rPr>
              <w:t xml:space="preserve"> DIANTEIRA MB ATEGO1726</w:t>
            </w:r>
          </w:p>
        </w:tc>
        <w:tc>
          <w:tcPr>
            <w:tcW w:w="1417" w:type="dxa"/>
            <w:shd w:val="clear" w:color="000000" w:fill="FFFFFF"/>
            <w:vAlign w:val="center"/>
            <w:hideMark/>
          </w:tcPr>
          <w:p w14:paraId="5F8E984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9.583.200.630</w:t>
            </w:r>
          </w:p>
        </w:tc>
        <w:tc>
          <w:tcPr>
            <w:tcW w:w="851" w:type="dxa"/>
            <w:shd w:val="clear" w:color="000000" w:fill="FFFFFF"/>
            <w:vAlign w:val="center"/>
            <w:hideMark/>
          </w:tcPr>
          <w:p w14:paraId="7C7488E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DB4C6B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3B38D26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E6F14A4" w14:textId="77777777" w:rsidTr="005215D3">
        <w:tc>
          <w:tcPr>
            <w:tcW w:w="480" w:type="dxa"/>
            <w:shd w:val="clear" w:color="000000" w:fill="FFFFFF"/>
            <w:noWrap/>
            <w:vAlign w:val="center"/>
            <w:hideMark/>
          </w:tcPr>
          <w:p w14:paraId="5F20F0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58</w:t>
            </w:r>
          </w:p>
        </w:tc>
        <w:tc>
          <w:tcPr>
            <w:tcW w:w="1185" w:type="dxa"/>
            <w:shd w:val="clear" w:color="000000" w:fill="FFFFFF"/>
            <w:vAlign w:val="center"/>
            <w:hideMark/>
          </w:tcPr>
          <w:p w14:paraId="0DB95D0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01.02.04.0076</w:t>
            </w:r>
          </w:p>
        </w:tc>
        <w:tc>
          <w:tcPr>
            <w:tcW w:w="803" w:type="dxa"/>
            <w:shd w:val="clear" w:color="000000" w:fill="FFFFFF"/>
            <w:vAlign w:val="center"/>
            <w:hideMark/>
          </w:tcPr>
          <w:p w14:paraId="1B33203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14</w:t>
            </w:r>
          </w:p>
        </w:tc>
        <w:tc>
          <w:tcPr>
            <w:tcW w:w="526" w:type="dxa"/>
            <w:shd w:val="clear" w:color="000000" w:fill="FFFFFF"/>
            <w:vAlign w:val="center"/>
            <w:hideMark/>
          </w:tcPr>
          <w:p w14:paraId="13681183" w14:textId="22AD05A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A748A2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SUPORTE DA BARRA ESTABILIZADOR TRASEIRO MB ATEGO</w:t>
            </w:r>
          </w:p>
        </w:tc>
        <w:tc>
          <w:tcPr>
            <w:tcW w:w="1417" w:type="dxa"/>
            <w:shd w:val="clear" w:color="000000" w:fill="FFFFFF"/>
            <w:vAlign w:val="center"/>
            <w:hideMark/>
          </w:tcPr>
          <w:p w14:paraId="03E509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9.723.201.637</w:t>
            </w:r>
          </w:p>
        </w:tc>
        <w:tc>
          <w:tcPr>
            <w:tcW w:w="851" w:type="dxa"/>
            <w:shd w:val="clear" w:color="000000" w:fill="FFFFFF"/>
            <w:vAlign w:val="center"/>
            <w:hideMark/>
          </w:tcPr>
          <w:p w14:paraId="04B8E56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445E3D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842316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ADCF792" w14:textId="77777777" w:rsidTr="005215D3">
        <w:tc>
          <w:tcPr>
            <w:tcW w:w="480" w:type="dxa"/>
            <w:shd w:val="clear" w:color="000000" w:fill="FFFFFF"/>
            <w:noWrap/>
            <w:vAlign w:val="center"/>
            <w:hideMark/>
          </w:tcPr>
          <w:p w14:paraId="76779C9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59</w:t>
            </w:r>
          </w:p>
        </w:tc>
        <w:tc>
          <w:tcPr>
            <w:tcW w:w="1185" w:type="dxa"/>
            <w:shd w:val="clear" w:color="000000" w:fill="FFFFFF"/>
            <w:vAlign w:val="center"/>
            <w:hideMark/>
          </w:tcPr>
          <w:p w14:paraId="65BF0B7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01.02.04.0077</w:t>
            </w:r>
          </w:p>
        </w:tc>
        <w:tc>
          <w:tcPr>
            <w:tcW w:w="803" w:type="dxa"/>
            <w:shd w:val="clear" w:color="000000" w:fill="FFFFFF"/>
            <w:vAlign w:val="center"/>
            <w:hideMark/>
          </w:tcPr>
          <w:p w14:paraId="6D28DB4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53713252" w14:textId="55C722F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8A453A0" w14:textId="1D1D9D6B"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PARAFUSO </w:t>
            </w:r>
            <w:r w:rsidR="001F4E0C">
              <w:rPr>
                <w:rFonts w:asciiTheme="majorHAnsi" w:eastAsia="Times New Roman" w:hAnsiTheme="majorHAnsi" w:cstheme="majorHAnsi"/>
                <w:color w:val="auto"/>
                <w:sz w:val="18"/>
                <w:szCs w:val="18"/>
              </w:rPr>
              <w:t>BRAÇO</w:t>
            </w:r>
            <w:r w:rsidRPr="0054402E">
              <w:rPr>
                <w:rFonts w:asciiTheme="majorHAnsi" w:eastAsia="Times New Roman" w:hAnsiTheme="majorHAnsi" w:cstheme="majorHAnsi"/>
                <w:color w:val="auto"/>
                <w:sz w:val="18"/>
                <w:szCs w:val="18"/>
              </w:rPr>
              <w:t xml:space="preserve"> DA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COM PORCA CASTELO ALTA 18X1,5X155mm</w:t>
            </w:r>
          </w:p>
        </w:tc>
        <w:tc>
          <w:tcPr>
            <w:tcW w:w="1417" w:type="dxa"/>
            <w:shd w:val="clear" w:color="000000" w:fill="FFFFFF"/>
            <w:vAlign w:val="center"/>
            <w:hideMark/>
          </w:tcPr>
          <w:p w14:paraId="1328E0D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3.023.320.371</w:t>
            </w:r>
          </w:p>
        </w:tc>
        <w:tc>
          <w:tcPr>
            <w:tcW w:w="851" w:type="dxa"/>
            <w:shd w:val="clear" w:color="000000" w:fill="FFFFFF"/>
            <w:vAlign w:val="center"/>
            <w:hideMark/>
          </w:tcPr>
          <w:p w14:paraId="2245748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D9497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896C3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EF178A2" w14:textId="77777777" w:rsidTr="005215D3">
        <w:tc>
          <w:tcPr>
            <w:tcW w:w="480" w:type="dxa"/>
            <w:shd w:val="clear" w:color="000000" w:fill="FFFFFF"/>
            <w:noWrap/>
            <w:vAlign w:val="center"/>
            <w:hideMark/>
          </w:tcPr>
          <w:p w14:paraId="4A12795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60</w:t>
            </w:r>
          </w:p>
        </w:tc>
        <w:tc>
          <w:tcPr>
            <w:tcW w:w="1185" w:type="dxa"/>
            <w:shd w:val="clear" w:color="000000" w:fill="FFFFFF"/>
            <w:vAlign w:val="center"/>
            <w:hideMark/>
          </w:tcPr>
          <w:p w14:paraId="41C5447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01.02.04.0802</w:t>
            </w:r>
          </w:p>
        </w:tc>
        <w:tc>
          <w:tcPr>
            <w:tcW w:w="803" w:type="dxa"/>
            <w:shd w:val="clear" w:color="000000" w:fill="FFFFFF"/>
            <w:vAlign w:val="center"/>
            <w:hideMark/>
          </w:tcPr>
          <w:p w14:paraId="47E03E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0CABA53" w14:textId="2D9BDFC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C5AC55C" w14:textId="7D97CB0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1687mm MB AXOR</w:t>
            </w:r>
          </w:p>
        </w:tc>
        <w:tc>
          <w:tcPr>
            <w:tcW w:w="1417" w:type="dxa"/>
            <w:shd w:val="clear" w:color="000000" w:fill="FFFFFF"/>
            <w:vAlign w:val="center"/>
            <w:hideMark/>
          </w:tcPr>
          <w:p w14:paraId="415258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949.330.0603 / 949.330.1503 / 949.330.1603 / N5243</w:t>
            </w:r>
          </w:p>
        </w:tc>
        <w:tc>
          <w:tcPr>
            <w:tcW w:w="851" w:type="dxa"/>
            <w:shd w:val="clear" w:color="000000" w:fill="FFFFFF"/>
            <w:vAlign w:val="center"/>
            <w:hideMark/>
          </w:tcPr>
          <w:p w14:paraId="0F06EDD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7E0066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862BCC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82E9C64" w14:textId="77777777" w:rsidTr="005215D3">
        <w:tc>
          <w:tcPr>
            <w:tcW w:w="480" w:type="dxa"/>
            <w:shd w:val="clear" w:color="000000" w:fill="FFFFFF"/>
            <w:noWrap/>
            <w:vAlign w:val="center"/>
            <w:hideMark/>
          </w:tcPr>
          <w:p w14:paraId="20ADC43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61</w:t>
            </w:r>
          </w:p>
        </w:tc>
        <w:tc>
          <w:tcPr>
            <w:tcW w:w="1185" w:type="dxa"/>
            <w:shd w:val="clear" w:color="000000" w:fill="FFFFFF"/>
            <w:vAlign w:val="center"/>
            <w:hideMark/>
          </w:tcPr>
          <w:p w14:paraId="454DDC0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01.02.04.0805</w:t>
            </w:r>
          </w:p>
        </w:tc>
        <w:tc>
          <w:tcPr>
            <w:tcW w:w="803" w:type="dxa"/>
            <w:shd w:val="clear" w:color="000000" w:fill="FFFFFF"/>
            <w:vAlign w:val="center"/>
            <w:hideMark/>
          </w:tcPr>
          <w:p w14:paraId="56FFF00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33A75E49" w14:textId="04C8C22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6D8DD07" w14:textId="13FCCC4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1720mm MB AXOR</w:t>
            </w:r>
          </w:p>
        </w:tc>
        <w:tc>
          <w:tcPr>
            <w:tcW w:w="1417" w:type="dxa"/>
            <w:shd w:val="clear" w:color="000000" w:fill="FFFFFF"/>
            <w:vAlign w:val="center"/>
            <w:hideMark/>
          </w:tcPr>
          <w:p w14:paraId="38A42C7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942.330.1403 / 942.330.1403 / KPM5241</w:t>
            </w:r>
          </w:p>
        </w:tc>
        <w:tc>
          <w:tcPr>
            <w:tcW w:w="851" w:type="dxa"/>
            <w:shd w:val="clear" w:color="000000" w:fill="FFFFFF"/>
            <w:vAlign w:val="center"/>
            <w:hideMark/>
          </w:tcPr>
          <w:p w14:paraId="0D4A795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D1CF91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B8C80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06F1C74" w14:textId="77777777" w:rsidTr="005215D3">
        <w:tc>
          <w:tcPr>
            <w:tcW w:w="480" w:type="dxa"/>
            <w:shd w:val="clear" w:color="000000" w:fill="FFFFFF"/>
            <w:noWrap/>
            <w:vAlign w:val="center"/>
            <w:hideMark/>
          </w:tcPr>
          <w:p w14:paraId="6F3279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62</w:t>
            </w:r>
          </w:p>
        </w:tc>
        <w:tc>
          <w:tcPr>
            <w:tcW w:w="1185" w:type="dxa"/>
            <w:shd w:val="clear" w:color="000000" w:fill="FFFFFF"/>
            <w:vAlign w:val="center"/>
            <w:hideMark/>
          </w:tcPr>
          <w:p w14:paraId="7E626CA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01.02.04.0807</w:t>
            </w:r>
          </w:p>
        </w:tc>
        <w:tc>
          <w:tcPr>
            <w:tcW w:w="803" w:type="dxa"/>
            <w:shd w:val="clear" w:color="000000" w:fill="FFFFFF"/>
            <w:vAlign w:val="center"/>
            <w:hideMark/>
          </w:tcPr>
          <w:p w14:paraId="20F046B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3CD5F642" w14:textId="0BD1245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7550DA7" w14:textId="49589F1D"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VOLANTE DE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440MM MB ANTIGO</w:t>
            </w:r>
          </w:p>
        </w:tc>
        <w:tc>
          <w:tcPr>
            <w:tcW w:w="1417" w:type="dxa"/>
            <w:shd w:val="clear" w:color="000000" w:fill="FFFFFF"/>
            <w:vAlign w:val="center"/>
            <w:hideMark/>
          </w:tcPr>
          <w:p w14:paraId="14F9AB0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6.884.647.101</w:t>
            </w:r>
          </w:p>
        </w:tc>
        <w:tc>
          <w:tcPr>
            <w:tcW w:w="851" w:type="dxa"/>
            <w:shd w:val="clear" w:color="000000" w:fill="FFFFFF"/>
            <w:vAlign w:val="center"/>
            <w:hideMark/>
          </w:tcPr>
          <w:p w14:paraId="492383B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280B83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F28847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F41EA00" w14:textId="77777777" w:rsidTr="005215D3">
        <w:tc>
          <w:tcPr>
            <w:tcW w:w="480" w:type="dxa"/>
            <w:shd w:val="clear" w:color="000000" w:fill="FFFFFF"/>
            <w:noWrap/>
            <w:vAlign w:val="center"/>
            <w:hideMark/>
          </w:tcPr>
          <w:p w14:paraId="21A369B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63</w:t>
            </w:r>
          </w:p>
        </w:tc>
        <w:tc>
          <w:tcPr>
            <w:tcW w:w="1185" w:type="dxa"/>
            <w:shd w:val="clear" w:color="000000" w:fill="FFFFFF"/>
            <w:vAlign w:val="center"/>
            <w:hideMark/>
          </w:tcPr>
          <w:p w14:paraId="151AF6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01.02.04.0808</w:t>
            </w:r>
          </w:p>
        </w:tc>
        <w:tc>
          <w:tcPr>
            <w:tcW w:w="803" w:type="dxa"/>
            <w:shd w:val="clear" w:color="000000" w:fill="FFFFFF"/>
            <w:vAlign w:val="center"/>
            <w:hideMark/>
          </w:tcPr>
          <w:p w14:paraId="467E036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6B56902A" w14:textId="49AF4FF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2E5891A" w14:textId="03929FE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AMORTECEDOR </w:t>
            </w:r>
            <w:r w:rsidR="001F4E0C">
              <w:rPr>
                <w:rFonts w:asciiTheme="majorHAnsi" w:eastAsia="Times New Roman" w:hAnsiTheme="majorHAnsi" w:cstheme="majorHAnsi"/>
                <w:color w:val="auto"/>
                <w:sz w:val="18"/>
                <w:szCs w:val="18"/>
              </w:rPr>
              <w:t>SUSPENSÃO</w:t>
            </w:r>
            <w:r w:rsidRPr="0054402E">
              <w:rPr>
                <w:rFonts w:asciiTheme="majorHAnsi" w:eastAsia="Times New Roman" w:hAnsiTheme="majorHAnsi" w:cstheme="majorHAnsi"/>
                <w:color w:val="auto"/>
                <w:sz w:val="18"/>
                <w:szCs w:val="18"/>
              </w:rPr>
              <w:t xml:space="preserve"> DIANTEIRA MB AXOR</w:t>
            </w:r>
          </w:p>
        </w:tc>
        <w:tc>
          <w:tcPr>
            <w:tcW w:w="1417" w:type="dxa"/>
            <w:shd w:val="clear" w:color="000000" w:fill="FFFFFF"/>
            <w:vAlign w:val="center"/>
            <w:hideMark/>
          </w:tcPr>
          <w:p w14:paraId="6AC98F5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9.583.231.200</w:t>
            </w:r>
          </w:p>
        </w:tc>
        <w:tc>
          <w:tcPr>
            <w:tcW w:w="851" w:type="dxa"/>
            <w:shd w:val="clear" w:color="000000" w:fill="FFFFFF"/>
            <w:vAlign w:val="center"/>
            <w:hideMark/>
          </w:tcPr>
          <w:p w14:paraId="518E232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4E666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60880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3B5B059" w14:textId="77777777" w:rsidTr="005215D3">
        <w:tc>
          <w:tcPr>
            <w:tcW w:w="480" w:type="dxa"/>
            <w:shd w:val="clear" w:color="000000" w:fill="FFFFFF"/>
            <w:noWrap/>
            <w:vAlign w:val="center"/>
            <w:hideMark/>
          </w:tcPr>
          <w:p w14:paraId="0EBADE5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64</w:t>
            </w:r>
          </w:p>
        </w:tc>
        <w:tc>
          <w:tcPr>
            <w:tcW w:w="1185" w:type="dxa"/>
            <w:shd w:val="clear" w:color="000000" w:fill="FFFFFF"/>
            <w:vAlign w:val="center"/>
            <w:hideMark/>
          </w:tcPr>
          <w:p w14:paraId="31EF748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01.02.04.0809</w:t>
            </w:r>
          </w:p>
        </w:tc>
        <w:tc>
          <w:tcPr>
            <w:tcW w:w="803" w:type="dxa"/>
            <w:shd w:val="clear" w:color="000000" w:fill="FFFFFF"/>
            <w:vAlign w:val="center"/>
            <w:hideMark/>
          </w:tcPr>
          <w:p w14:paraId="4A558A1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16</w:t>
            </w:r>
          </w:p>
        </w:tc>
        <w:tc>
          <w:tcPr>
            <w:tcW w:w="526" w:type="dxa"/>
            <w:shd w:val="clear" w:color="000000" w:fill="FFFFFF"/>
            <w:vAlign w:val="center"/>
            <w:hideMark/>
          </w:tcPr>
          <w:p w14:paraId="4E9ED57D" w14:textId="0F8F524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E710D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BUCHA DA BARRA ESTABILIZADORA DIANTEIRA MB AXOR</w:t>
            </w:r>
          </w:p>
        </w:tc>
        <w:tc>
          <w:tcPr>
            <w:tcW w:w="1417" w:type="dxa"/>
            <w:shd w:val="clear" w:color="000000" w:fill="FFFFFF"/>
            <w:vAlign w:val="center"/>
            <w:hideMark/>
          </w:tcPr>
          <w:p w14:paraId="121BFE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000.323.5985</w:t>
            </w:r>
          </w:p>
        </w:tc>
        <w:tc>
          <w:tcPr>
            <w:tcW w:w="851" w:type="dxa"/>
            <w:shd w:val="clear" w:color="000000" w:fill="FFFFFF"/>
            <w:vAlign w:val="center"/>
            <w:hideMark/>
          </w:tcPr>
          <w:p w14:paraId="5710F55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0A0D9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5C50D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8ABDE35" w14:textId="77777777" w:rsidTr="005215D3">
        <w:tc>
          <w:tcPr>
            <w:tcW w:w="480" w:type="dxa"/>
            <w:shd w:val="clear" w:color="000000" w:fill="FFFFFF"/>
            <w:noWrap/>
            <w:vAlign w:val="center"/>
            <w:hideMark/>
          </w:tcPr>
          <w:p w14:paraId="0C3B044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65</w:t>
            </w:r>
          </w:p>
        </w:tc>
        <w:tc>
          <w:tcPr>
            <w:tcW w:w="1185" w:type="dxa"/>
            <w:shd w:val="clear" w:color="000000" w:fill="FFFFFF"/>
            <w:vAlign w:val="center"/>
            <w:hideMark/>
          </w:tcPr>
          <w:p w14:paraId="4F20B9C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01.02.04.0810</w:t>
            </w:r>
          </w:p>
        </w:tc>
        <w:tc>
          <w:tcPr>
            <w:tcW w:w="803" w:type="dxa"/>
            <w:shd w:val="clear" w:color="000000" w:fill="FFFFFF"/>
            <w:vAlign w:val="center"/>
            <w:hideMark/>
          </w:tcPr>
          <w:p w14:paraId="35836C1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0DD6B109" w14:textId="0E9B5D6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052515C" w14:textId="7482051E"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SEXTAVADO M16</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1,5</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130</w:t>
            </w:r>
          </w:p>
        </w:tc>
        <w:tc>
          <w:tcPr>
            <w:tcW w:w="1417" w:type="dxa"/>
            <w:shd w:val="clear" w:color="000000" w:fill="FFFFFF"/>
            <w:vAlign w:val="center"/>
            <w:hideMark/>
          </w:tcPr>
          <w:p w14:paraId="7107D48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N910105016010</w:t>
            </w:r>
          </w:p>
        </w:tc>
        <w:tc>
          <w:tcPr>
            <w:tcW w:w="851" w:type="dxa"/>
            <w:shd w:val="clear" w:color="000000" w:fill="FFFFFF"/>
            <w:vAlign w:val="center"/>
            <w:hideMark/>
          </w:tcPr>
          <w:p w14:paraId="5471B31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8F02C1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0D7FA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2656038" w14:textId="77777777" w:rsidTr="005215D3">
        <w:tc>
          <w:tcPr>
            <w:tcW w:w="480" w:type="dxa"/>
            <w:shd w:val="clear" w:color="000000" w:fill="FFFFFF"/>
            <w:noWrap/>
            <w:vAlign w:val="center"/>
            <w:hideMark/>
          </w:tcPr>
          <w:p w14:paraId="147861B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66</w:t>
            </w:r>
          </w:p>
        </w:tc>
        <w:tc>
          <w:tcPr>
            <w:tcW w:w="1185" w:type="dxa"/>
            <w:shd w:val="clear" w:color="000000" w:fill="FFFFFF"/>
            <w:vAlign w:val="center"/>
            <w:hideMark/>
          </w:tcPr>
          <w:p w14:paraId="694A31E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01.02.04.0811</w:t>
            </w:r>
          </w:p>
        </w:tc>
        <w:tc>
          <w:tcPr>
            <w:tcW w:w="803" w:type="dxa"/>
            <w:shd w:val="clear" w:color="000000" w:fill="FFFFFF"/>
            <w:vAlign w:val="center"/>
            <w:hideMark/>
          </w:tcPr>
          <w:p w14:paraId="5E6945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80</w:t>
            </w:r>
          </w:p>
        </w:tc>
        <w:tc>
          <w:tcPr>
            <w:tcW w:w="526" w:type="dxa"/>
            <w:shd w:val="clear" w:color="000000" w:fill="FFFFFF"/>
            <w:vAlign w:val="center"/>
            <w:hideMark/>
          </w:tcPr>
          <w:p w14:paraId="078DF781" w14:textId="1661EA0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C5CD4A5" w14:textId="46F88FEC"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SEXTAVADO M16</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1,5</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45</w:t>
            </w:r>
          </w:p>
        </w:tc>
        <w:tc>
          <w:tcPr>
            <w:tcW w:w="1417" w:type="dxa"/>
            <w:shd w:val="clear" w:color="000000" w:fill="FFFFFF"/>
            <w:vAlign w:val="center"/>
            <w:hideMark/>
          </w:tcPr>
          <w:p w14:paraId="4056B4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N000000005538</w:t>
            </w:r>
          </w:p>
        </w:tc>
        <w:tc>
          <w:tcPr>
            <w:tcW w:w="851" w:type="dxa"/>
            <w:shd w:val="clear" w:color="000000" w:fill="FFFFFF"/>
            <w:vAlign w:val="center"/>
            <w:hideMark/>
          </w:tcPr>
          <w:p w14:paraId="5953B40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B2D43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27089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16EBF24" w14:textId="77777777" w:rsidTr="005215D3">
        <w:tc>
          <w:tcPr>
            <w:tcW w:w="480" w:type="dxa"/>
            <w:shd w:val="clear" w:color="000000" w:fill="FFFFFF"/>
            <w:noWrap/>
            <w:vAlign w:val="center"/>
            <w:hideMark/>
          </w:tcPr>
          <w:p w14:paraId="0628E6A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67</w:t>
            </w:r>
          </w:p>
        </w:tc>
        <w:tc>
          <w:tcPr>
            <w:tcW w:w="1185" w:type="dxa"/>
            <w:shd w:val="clear" w:color="000000" w:fill="FFFFFF"/>
            <w:vAlign w:val="center"/>
            <w:hideMark/>
          </w:tcPr>
          <w:p w14:paraId="6A25C29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01.02.04.0812</w:t>
            </w:r>
          </w:p>
        </w:tc>
        <w:tc>
          <w:tcPr>
            <w:tcW w:w="803" w:type="dxa"/>
            <w:shd w:val="clear" w:color="000000" w:fill="FFFFFF"/>
            <w:vAlign w:val="center"/>
            <w:hideMark/>
          </w:tcPr>
          <w:p w14:paraId="45A688C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0DA808E" w14:textId="66584EB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98292E3" w14:textId="220EDD7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894mm MB ATEGO 1726 - 15/16</w:t>
            </w:r>
          </w:p>
        </w:tc>
        <w:tc>
          <w:tcPr>
            <w:tcW w:w="1417" w:type="dxa"/>
            <w:shd w:val="clear" w:color="000000" w:fill="FFFFFF"/>
            <w:vAlign w:val="center"/>
            <w:hideMark/>
          </w:tcPr>
          <w:p w14:paraId="2149FD5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958.460.0205 / N5240</w:t>
            </w:r>
          </w:p>
        </w:tc>
        <w:tc>
          <w:tcPr>
            <w:tcW w:w="851" w:type="dxa"/>
            <w:shd w:val="clear" w:color="000000" w:fill="FFFFFF"/>
            <w:vAlign w:val="center"/>
            <w:hideMark/>
          </w:tcPr>
          <w:p w14:paraId="2E8985A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CD9C36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929BE1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01D8A7E" w14:textId="77777777" w:rsidTr="005215D3">
        <w:tc>
          <w:tcPr>
            <w:tcW w:w="480" w:type="dxa"/>
            <w:shd w:val="clear" w:color="000000" w:fill="FFFFFF"/>
            <w:noWrap/>
            <w:vAlign w:val="center"/>
            <w:hideMark/>
          </w:tcPr>
          <w:p w14:paraId="20A79DE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68</w:t>
            </w:r>
          </w:p>
        </w:tc>
        <w:tc>
          <w:tcPr>
            <w:tcW w:w="1185" w:type="dxa"/>
            <w:shd w:val="clear" w:color="000000" w:fill="FFFFFF"/>
            <w:vAlign w:val="center"/>
            <w:hideMark/>
          </w:tcPr>
          <w:p w14:paraId="59604D0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01.02.04.0813</w:t>
            </w:r>
          </w:p>
        </w:tc>
        <w:tc>
          <w:tcPr>
            <w:tcW w:w="803" w:type="dxa"/>
            <w:shd w:val="clear" w:color="000000" w:fill="FFFFFF"/>
            <w:vAlign w:val="center"/>
            <w:hideMark/>
          </w:tcPr>
          <w:p w14:paraId="5E77D74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368B123E" w14:textId="53A8044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0479EA1" w14:textId="7221EA1B"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ROSCA DIREITA M28x1,5 MB AXOR 6X4 13/13</w:t>
            </w:r>
          </w:p>
        </w:tc>
        <w:tc>
          <w:tcPr>
            <w:tcW w:w="1417" w:type="dxa"/>
            <w:shd w:val="clear" w:color="000000" w:fill="FFFFFF"/>
            <w:vAlign w:val="center"/>
            <w:hideMark/>
          </w:tcPr>
          <w:p w14:paraId="269D529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001.460.8948 / N5237</w:t>
            </w:r>
          </w:p>
        </w:tc>
        <w:tc>
          <w:tcPr>
            <w:tcW w:w="851" w:type="dxa"/>
            <w:shd w:val="clear" w:color="000000" w:fill="FFFFFF"/>
            <w:vAlign w:val="center"/>
            <w:hideMark/>
          </w:tcPr>
          <w:p w14:paraId="7C773FD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5D980D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430684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14224ED" w14:textId="77777777" w:rsidTr="005215D3">
        <w:tc>
          <w:tcPr>
            <w:tcW w:w="480" w:type="dxa"/>
            <w:shd w:val="clear" w:color="000000" w:fill="FFFFFF"/>
            <w:noWrap/>
            <w:vAlign w:val="center"/>
            <w:hideMark/>
          </w:tcPr>
          <w:p w14:paraId="1856D2A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69</w:t>
            </w:r>
          </w:p>
        </w:tc>
        <w:tc>
          <w:tcPr>
            <w:tcW w:w="1185" w:type="dxa"/>
            <w:shd w:val="clear" w:color="000000" w:fill="FFFFFF"/>
            <w:vAlign w:val="center"/>
            <w:hideMark/>
          </w:tcPr>
          <w:p w14:paraId="55DCF49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01.02.04.0815</w:t>
            </w:r>
          </w:p>
        </w:tc>
        <w:tc>
          <w:tcPr>
            <w:tcW w:w="803" w:type="dxa"/>
            <w:shd w:val="clear" w:color="000000" w:fill="FFFFFF"/>
            <w:vAlign w:val="center"/>
            <w:hideMark/>
          </w:tcPr>
          <w:p w14:paraId="18A0121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FE37A10" w14:textId="0A78584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4CE9300" w14:textId="2FFFADBD"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915mm MB ATEGO / AXOR</w:t>
            </w:r>
          </w:p>
        </w:tc>
        <w:tc>
          <w:tcPr>
            <w:tcW w:w="1417" w:type="dxa"/>
            <w:shd w:val="clear" w:color="000000" w:fill="FFFFFF"/>
            <w:vAlign w:val="center"/>
            <w:hideMark/>
          </w:tcPr>
          <w:p w14:paraId="63EA43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002.460.7705 / ZL1131</w:t>
            </w:r>
          </w:p>
        </w:tc>
        <w:tc>
          <w:tcPr>
            <w:tcW w:w="851" w:type="dxa"/>
            <w:shd w:val="clear" w:color="000000" w:fill="FFFFFF"/>
            <w:vAlign w:val="center"/>
            <w:hideMark/>
          </w:tcPr>
          <w:p w14:paraId="2D19A60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C032F8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31428DA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1990614" w14:textId="77777777" w:rsidTr="005215D3">
        <w:tc>
          <w:tcPr>
            <w:tcW w:w="480" w:type="dxa"/>
            <w:shd w:val="clear" w:color="000000" w:fill="FFFFFF"/>
            <w:noWrap/>
            <w:vAlign w:val="center"/>
            <w:hideMark/>
          </w:tcPr>
          <w:p w14:paraId="418F745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70</w:t>
            </w:r>
          </w:p>
        </w:tc>
        <w:tc>
          <w:tcPr>
            <w:tcW w:w="1185" w:type="dxa"/>
            <w:shd w:val="clear" w:color="000000" w:fill="FFFFFF"/>
            <w:vAlign w:val="center"/>
            <w:hideMark/>
          </w:tcPr>
          <w:p w14:paraId="376ED1B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01.02.04.0816</w:t>
            </w:r>
          </w:p>
        </w:tc>
        <w:tc>
          <w:tcPr>
            <w:tcW w:w="803" w:type="dxa"/>
            <w:shd w:val="clear" w:color="000000" w:fill="FFFFFF"/>
            <w:vAlign w:val="center"/>
            <w:hideMark/>
          </w:tcPr>
          <w:p w14:paraId="31706ED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157FBC7" w14:textId="3305228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762CF7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45,10MM P/ 2 LADOS MB ATEGO 1729 2018</w:t>
            </w:r>
          </w:p>
        </w:tc>
        <w:tc>
          <w:tcPr>
            <w:tcW w:w="1417" w:type="dxa"/>
            <w:shd w:val="clear" w:color="000000" w:fill="FFFFFF"/>
            <w:vAlign w:val="center"/>
            <w:hideMark/>
          </w:tcPr>
          <w:p w14:paraId="54BD0D3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3.555.860.133</w:t>
            </w:r>
          </w:p>
        </w:tc>
        <w:tc>
          <w:tcPr>
            <w:tcW w:w="851" w:type="dxa"/>
            <w:shd w:val="clear" w:color="000000" w:fill="FFFFFF"/>
            <w:vAlign w:val="center"/>
            <w:hideMark/>
          </w:tcPr>
          <w:p w14:paraId="73B02D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8D333A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970A5E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74CED35" w14:textId="77777777" w:rsidTr="005215D3">
        <w:tc>
          <w:tcPr>
            <w:tcW w:w="480" w:type="dxa"/>
            <w:shd w:val="clear" w:color="000000" w:fill="FFFFFF"/>
            <w:noWrap/>
            <w:vAlign w:val="center"/>
            <w:hideMark/>
          </w:tcPr>
          <w:p w14:paraId="068AF67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71</w:t>
            </w:r>
          </w:p>
        </w:tc>
        <w:tc>
          <w:tcPr>
            <w:tcW w:w="1185" w:type="dxa"/>
            <w:shd w:val="clear" w:color="000000" w:fill="FFFFFF"/>
            <w:vAlign w:val="center"/>
            <w:hideMark/>
          </w:tcPr>
          <w:p w14:paraId="1C1E453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01.02.04.0817</w:t>
            </w:r>
          </w:p>
        </w:tc>
        <w:tc>
          <w:tcPr>
            <w:tcW w:w="803" w:type="dxa"/>
            <w:shd w:val="clear" w:color="000000" w:fill="FFFFFF"/>
            <w:vAlign w:val="center"/>
            <w:hideMark/>
          </w:tcPr>
          <w:p w14:paraId="50513C5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784EA1D" w14:textId="2E37525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11634D3" w14:textId="18998DC1"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ROSCA DIREITA M30x1,5 MB AXOR 2640S 09/09</w:t>
            </w:r>
          </w:p>
        </w:tc>
        <w:tc>
          <w:tcPr>
            <w:tcW w:w="1417" w:type="dxa"/>
            <w:shd w:val="clear" w:color="000000" w:fill="FFFFFF"/>
            <w:vAlign w:val="center"/>
            <w:hideMark/>
          </w:tcPr>
          <w:p w14:paraId="6BF557C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001.330.9935 / N5236</w:t>
            </w:r>
          </w:p>
        </w:tc>
        <w:tc>
          <w:tcPr>
            <w:tcW w:w="851" w:type="dxa"/>
            <w:shd w:val="clear" w:color="000000" w:fill="FFFFFF"/>
            <w:vAlign w:val="center"/>
            <w:hideMark/>
          </w:tcPr>
          <w:p w14:paraId="3E35079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37122C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64F9D2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40DA352" w14:textId="77777777" w:rsidTr="005215D3">
        <w:tc>
          <w:tcPr>
            <w:tcW w:w="480" w:type="dxa"/>
            <w:shd w:val="clear" w:color="000000" w:fill="FFFFFF"/>
            <w:noWrap/>
            <w:vAlign w:val="center"/>
            <w:hideMark/>
          </w:tcPr>
          <w:p w14:paraId="0D34F6D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72</w:t>
            </w:r>
          </w:p>
        </w:tc>
        <w:tc>
          <w:tcPr>
            <w:tcW w:w="1185" w:type="dxa"/>
            <w:shd w:val="clear" w:color="000000" w:fill="FFFFFF"/>
            <w:vAlign w:val="center"/>
            <w:hideMark/>
          </w:tcPr>
          <w:p w14:paraId="43EDDE0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01.02.04.0818</w:t>
            </w:r>
          </w:p>
        </w:tc>
        <w:tc>
          <w:tcPr>
            <w:tcW w:w="803" w:type="dxa"/>
            <w:shd w:val="clear" w:color="000000" w:fill="FFFFFF"/>
            <w:vAlign w:val="center"/>
            <w:hideMark/>
          </w:tcPr>
          <w:p w14:paraId="176CC46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2B6C2C3" w14:textId="6D3B45E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85A808A" w14:textId="0BB7FA2A"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875mm MB AXOR 2644S 11/11</w:t>
            </w:r>
          </w:p>
        </w:tc>
        <w:tc>
          <w:tcPr>
            <w:tcW w:w="1417" w:type="dxa"/>
            <w:shd w:val="clear" w:color="000000" w:fill="FFFFFF"/>
            <w:vAlign w:val="center"/>
            <w:hideMark/>
          </w:tcPr>
          <w:p w14:paraId="430215D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002.460.4505 / 506415</w:t>
            </w:r>
          </w:p>
        </w:tc>
        <w:tc>
          <w:tcPr>
            <w:tcW w:w="851" w:type="dxa"/>
            <w:shd w:val="clear" w:color="000000" w:fill="FFFFFF"/>
            <w:vAlign w:val="center"/>
            <w:hideMark/>
          </w:tcPr>
          <w:p w14:paraId="420C753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2F92A2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BD2E0F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6954810" w14:textId="77777777" w:rsidTr="005215D3">
        <w:tc>
          <w:tcPr>
            <w:tcW w:w="480" w:type="dxa"/>
            <w:shd w:val="clear" w:color="000000" w:fill="FFFFFF"/>
            <w:noWrap/>
            <w:vAlign w:val="center"/>
            <w:hideMark/>
          </w:tcPr>
          <w:p w14:paraId="5A3F6C1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73</w:t>
            </w:r>
          </w:p>
        </w:tc>
        <w:tc>
          <w:tcPr>
            <w:tcW w:w="1185" w:type="dxa"/>
            <w:shd w:val="clear" w:color="000000" w:fill="FFFFFF"/>
            <w:vAlign w:val="center"/>
            <w:hideMark/>
          </w:tcPr>
          <w:p w14:paraId="4E22660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01.02.04.0819</w:t>
            </w:r>
          </w:p>
        </w:tc>
        <w:tc>
          <w:tcPr>
            <w:tcW w:w="803" w:type="dxa"/>
            <w:shd w:val="clear" w:color="000000" w:fill="FFFFFF"/>
            <w:vAlign w:val="center"/>
            <w:hideMark/>
          </w:tcPr>
          <w:p w14:paraId="18B0F2D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575FC7FD" w14:textId="0DE7430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088181E" w14:textId="4EB49A6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895mm MB AXOR 2640S 09/09</w:t>
            </w:r>
          </w:p>
        </w:tc>
        <w:tc>
          <w:tcPr>
            <w:tcW w:w="1417" w:type="dxa"/>
            <w:shd w:val="clear" w:color="000000" w:fill="FFFFFF"/>
            <w:vAlign w:val="center"/>
            <w:hideMark/>
          </w:tcPr>
          <w:p w14:paraId="5011FD4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002.460.4605 / N5242</w:t>
            </w:r>
          </w:p>
        </w:tc>
        <w:tc>
          <w:tcPr>
            <w:tcW w:w="851" w:type="dxa"/>
            <w:shd w:val="clear" w:color="000000" w:fill="FFFFFF"/>
            <w:vAlign w:val="center"/>
            <w:hideMark/>
          </w:tcPr>
          <w:p w14:paraId="5D2D95F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8DEAEB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1E0C29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1868EA2" w14:textId="77777777" w:rsidTr="005215D3">
        <w:tc>
          <w:tcPr>
            <w:tcW w:w="480" w:type="dxa"/>
            <w:shd w:val="clear" w:color="000000" w:fill="FFFFFF"/>
            <w:noWrap/>
            <w:vAlign w:val="center"/>
            <w:hideMark/>
          </w:tcPr>
          <w:p w14:paraId="17FA4C4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74</w:t>
            </w:r>
          </w:p>
        </w:tc>
        <w:tc>
          <w:tcPr>
            <w:tcW w:w="1185" w:type="dxa"/>
            <w:shd w:val="clear" w:color="000000" w:fill="FFFFFF"/>
            <w:vAlign w:val="center"/>
            <w:hideMark/>
          </w:tcPr>
          <w:p w14:paraId="784E128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01.02.04.0820</w:t>
            </w:r>
          </w:p>
        </w:tc>
        <w:tc>
          <w:tcPr>
            <w:tcW w:w="803" w:type="dxa"/>
            <w:shd w:val="clear" w:color="000000" w:fill="FFFFFF"/>
            <w:vAlign w:val="center"/>
            <w:hideMark/>
          </w:tcPr>
          <w:p w14:paraId="662A3FE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7DE25FD9" w14:textId="1FB6340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0840D5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ROLAMENTO INTERNO CUBO DIANTEIRO MB AXOR 2640S 09/09</w:t>
            </w:r>
          </w:p>
        </w:tc>
        <w:tc>
          <w:tcPr>
            <w:tcW w:w="1417" w:type="dxa"/>
            <w:shd w:val="clear" w:color="000000" w:fill="FFFFFF"/>
            <w:vAlign w:val="center"/>
            <w:hideMark/>
          </w:tcPr>
          <w:p w14:paraId="150129E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139.814.205</w:t>
            </w:r>
          </w:p>
        </w:tc>
        <w:tc>
          <w:tcPr>
            <w:tcW w:w="851" w:type="dxa"/>
            <w:shd w:val="clear" w:color="000000" w:fill="FFFFFF"/>
            <w:vAlign w:val="center"/>
            <w:hideMark/>
          </w:tcPr>
          <w:p w14:paraId="68B19EF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12D5DD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475428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E2B5B3D" w14:textId="77777777" w:rsidTr="005215D3">
        <w:tc>
          <w:tcPr>
            <w:tcW w:w="480" w:type="dxa"/>
            <w:shd w:val="clear" w:color="000000" w:fill="FFFFFF"/>
            <w:noWrap/>
            <w:vAlign w:val="center"/>
            <w:hideMark/>
          </w:tcPr>
          <w:p w14:paraId="021AD4B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75</w:t>
            </w:r>
          </w:p>
        </w:tc>
        <w:tc>
          <w:tcPr>
            <w:tcW w:w="1185" w:type="dxa"/>
            <w:shd w:val="clear" w:color="000000" w:fill="FFFFFF"/>
            <w:vAlign w:val="center"/>
            <w:hideMark/>
          </w:tcPr>
          <w:p w14:paraId="5A60221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01.02.04.0821</w:t>
            </w:r>
          </w:p>
        </w:tc>
        <w:tc>
          <w:tcPr>
            <w:tcW w:w="803" w:type="dxa"/>
            <w:shd w:val="clear" w:color="000000" w:fill="FFFFFF"/>
            <w:vAlign w:val="center"/>
            <w:hideMark/>
          </w:tcPr>
          <w:p w14:paraId="350989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49D9CD5F" w14:textId="50B1ACE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3A87F7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45,10MM P/ 2 LADOS MB ATEGO 1726 15/16</w:t>
            </w:r>
          </w:p>
        </w:tc>
        <w:tc>
          <w:tcPr>
            <w:tcW w:w="1417" w:type="dxa"/>
            <w:shd w:val="clear" w:color="000000" w:fill="FFFFFF"/>
            <w:vAlign w:val="center"/>
            <w:hideMark/>
          </w:tcPr>
          <w:p w14:paraId="322EDCC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3.555.860.133</w:t>
            </w:r>
          </w:p>
        </w:tc>
        <w:tc>
          <w:tcPr>
            <w:tcW w:w="851" w:type="dxa"/>
            <w:shd w:val="clear" w:color="000000" w:fill="FFFFFF"/>
            <w:vAlign w:val="center"/>
            <w:hideMark/>
          </w:tcPr>
          <w:p w14:paraId="4AD8DBB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C71ED5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9AC32F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2CE6F67" w14:textId="77777777" w:rsidTr="005215D3">
        <w:tc>
          <w:tcPr>
            <w:tcW w:w="480" w:type="dxa"/>
            <w:shd w:val="clear" w:color="000000" w:fill="FFFFFF"/>
            <w:noWrap/>
            <w:vAlign w:val="center"/>
            <w:hideMark/>
          </w:tcPr>
          <w:p w14:paraId="0057E72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76</w:t>
            </w:r>
          </w:p>
        </w:tc>
        <w:tc>
          <w:tcPr>
            <w:tcW w:w="1185" w:type="dxa"/>
            <w:shd w:val="clear" w:color="000000" w:fill="FFFFFF"/>
            <w:vAlign w:val="center"/>
            <w:hideMark/>
          </w:tcPr>
          <w:p w14:paraId="474BEBF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01.02.04.0822</w:t>
            </w:r>
          </w:p>
        </w:tc>
        <w:tc>
          <w:tcPr>
            <w:tcW w:w="803" w:type="dxa"/>
            <w:shd w:val="clear" w:color="000000" w:fill="FFFFFF"/>
            <w:vAlign w:val="center"/>
            <w:hideMark/>
          </w:tcPr>
          <w:p w14:paraId="46A8DF1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57835497" w14:textId="5251A62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450F98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BUCHA DA ESTABILIZADORA MB ATEGO 1726 15/16</w:t>
            </w:r>
          </w:p>
        </w:tc>
        <w:tc>
          <w:tcPr>
            <w:tcW w:w="1417" w:type="dxa"/>
            <w:shd w:val="clear" w:color="000000" w:fill="FFFFFF"/>
            <w:vAlign w:val="center"/>
            <w:hideMark/>
          </w:tcPr>
          <w:p w14:paraId="11816D4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9.583.200.044</w:t>
            </w:r>
          </w:p>
        </w:tc>
        <w:tc>
          <w:tcPr>
            <w:tcW w:w="851" w:type="dxa"/>
            <w:shd w:val="clear" w:color="000000" w:fill="FFFFFF"/>
            <w:vAlign w:val="center"/>
            <w:hideMark/>
          </w:tcPr>
          <w:p w14:paraId="2D49662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3E1A71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2D3CF8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DED720A" w14:textId="77777777" w:rsidTr="005215D3">
        <w:tc>
          <w:tcPr>
            <w:tcW w:w="480" w:type="dxa"/>
            <w:shd w:val="clear" w:color="000000" w:fill="FFFFFF"/>
            <w:noWrap/>
            <w:vAlign w:val="center"/>
            <w:hideMark/>
          </w:tcPr>
          <w:p w14:paraId="44947CB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77</w:t>
            </w:r>
          </w:p>
        </w:tc>
        <w:tc>
          <w:tcPr>
            <w:tcW w:w="1185" w:type="dxa"/>
            <w:shd w:val="clear" w:color="000000" w:fill="FFFFFF"/>
            <w:vAlign w:val="center"/>
            <w:hideMark/>
          </w:tcPr>
          <w:p w14:paraId="0F81381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01.02.04.0823</w:t>
            </w:r>
          </w:p>
        </w:tc>
        <w:tc>
          <w:tcPr>
            <w:tcW w:w="803" w:type="dxa"/>
            <w:shd w:val="clear" w:color="000000" w:fill="FFFFFF"/>
            <w:vAlign w:val="center"/>
            <w:hideMark/>
          </w:tcPr>
          <w:p w14:paraId="6B51E9B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40806BD2" w14:textId="7CC4893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9B53C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TIRANTE DA BARRA ESTABILIZADORA 380MM (BIELETA) MB 2726</w:t>
            </w:r>
          </w:p>
        </w:tc>
        <w:tc>
          <w:tcPr>
            <w:tcW w:w="1417" w:type="dxa"/>
            <w:shd w:val="clear" w:color="000000" w:fill="FFFFFF"/>
            <w:vAlign w:val="center"/>
            <w:hideMark/>
          </w:tcPr>
          <w:p w14:paraId="58EAFC7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384.320.7989 / N5137</w:t>
            </w:r>
          </w:p>
        </w:tc>
        <w:tc>
          <w:tcPr>
            <w:tcW w:w="851" w:type="dxa"/>
            <w:shd w:val="clear" w:color="000000" w:fill="FFFFFF"/>
            <w:vAlign w:val="center"/>
            <w:hideMark/>
          </w:tcPr>
          <w:p w14:paraId="49E503B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1CCD8E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AA8EF3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9BB29CF" w14:textId="77777777" w:rsidTr="005215D3">
        <w:tc>
          <w:tcPr>
            <w:tcW w:w="480" w:type="dxa"/>
            <w:shd w:val="clear" w:color="000000" w:fill="FFFFFF"/>
            <w:noWrap/>
            <w:vAlign w:val="center"/>
            <w:hideMark/>
          </w:tcPr>
          <w:p w14:paraId="393C9C6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78</w:t>
            </w:r>
          </w:p>
        </w:tc>
        <w:tc>
          <w:tcPr>
            <w:tcW w:w="1185" w:type="dxa"/>
            <w:shd w:val="clear" w:color="000000" w:fill="FFFFFF"/>
            <w:vAlign w:val="center"/>
            <w:hideMark/>
          </w:tcPr>
          <w:p w14:paraId="654A2E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01.02.04.0824</w:t>
            </w:r>
          </w:p>
        </w:tc>
        <w:tc>
          <w:tcPr>
            <w:tcW w:w="803" w:type="dxa"/>
            <w:shd w:val="clear" w:color="000000" w:fill="FFFFFF"/>
            <w:vAlign w:val="center"/>
            <w:hideMark/>
          </w:tcPr>
          <w:p w14:paraId="69D3DAD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7F7F5B52" w14:textId="33982CF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3DF443C" w14:textId="13AE1BCF"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ROSCA ESQUERDA MB AXOR 6X4 13/13</w:t>
            </w:r>
          </w:p>
        </w:tc>
        <w:tc>
          <w:tcPr>
            <w:tcW w:w="1417" w:type="dxa"/>
            <w:shd w:val="clear" w:color="000000" w:fill="FFFFFF"/>
            <w:vAlign w:val="center"/>
            <w:hideMark/>
          </w:tcPr>
          <w:p w14:paraId="37499D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000.460.9048</w:t>
            </w:r>
          </w:p>
        </w:tc>
        <w:tc>
          <w:tcPr>
            <w:tcW w:w="851" w:type="dxa"/>
            <w:shd w:val="clear" w:color="000000" w:fill="FFFFFF"/>
            <w:vAlign w:val="center"/>
            <w:hideMark/>
          </w:tcPr>
          <w:p w14:paraId="1E3C1E5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364742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FC9BF4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DB3DC4B" w14:textId="77777777" w:rsidTr="005215D3">
        <w:tc>
          <w:tcPr>
            <w:tcW w:w="480" w:type="dxa"/>
            <w:shd w:val="clear" w:color="000000" w:fill="FFFFFF"/>
            <w:noWrap/>
            <w:vAlign w:val="center"/>
            <w:hideMark/>
          </w:tcPr>
          <w:p w14:paraId="5C3FB41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79</w:t>
            </w:r>
          </w:p>
        </w:tc>
        <w:tc>
          <w:tcPr>
            <w:tcW w:w="1185" w:type="dxa"/>
            <w:shd w:val="clear" w:color="000000" w:fill="FFFFFF"/>
            <w:vAlign w:val="center"/>
            <w:hideMark/>
          </w:tcPr>
          <w:p w14:paraId="12EC40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01.02.04.0825</w:t>
            </w:r>
          </w:p>
        </w:tc>
        <w:tc>
          <w:tcPr>
            <w:tcW w:w="803" w:type="dxa"/>
            <w:shd w:val="clear" w:color="000000" w:fill="FFFFFF"/>
            <w:vAlign w:val="center"/>
            <w:hideMark/>
          </w:tcPr>
          <w:p w14:paraId="0C80C00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253249B" w14:textId="1662B56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AB02F4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38,30mm MB 1318 87/87</w:t>
            </w:r>
          </w:p>
        </w:tc>
        <w:tc>
          <w:tcPr>
            <w:tcW w:w="1417" w:type="dxa"/>
            <w:shd w:val="clear" w:color="000000" w:fill="FFFFFF"/>
            <w:vAlign w:val="center"/>
            <w:hideMark/>
          </w:tcPr>
          <w:p w14:paraId="24121F3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MB05CH30</w:t>
            </w:r>
          </w:p>
        </w:tc>
        <w:tc>
          <w:tcPr>
            <w:tcW w:w="851" w:type="dxa"/>
            <w:shd w:val="clear" w:color="000000" w:fill="FFFFFF"/>
            <w:vAlign w:val="center"/>
            <w:hideMark/>
          </w:tcPr>
          <w:p w14:paraId="66436C5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39F77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7BC4BC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B5318B7" w14:textId="77777777" w:rsidTr="005215D3">
        <w:tc>
          <w:tcPr>
            <w:tcW w:w="480" w:type="dxa"/>
            <w:shd w:val="clear" w:color="000000" w:fill="FFFFFF"/>
            <w:noWrap/>
            <w:vAlign w:val="center"/>
            <w:hideMark/>
          </w:tcPr>
          <w:p w14:paraId="281722A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80</w:t>
            </w:r>
          </w:p>
        </w:tc>
        <w:tc>
          <w:tcPr>
            <w:tcW w:w="1185" w:type="dxa"/>
            <w:shd w:val="clear" w:color="000000" w:fill="FFFFFF"/>
            <w:vAlign w:val="center"/>
            <w:hideMark/>
          </w:tcPr>
          <w:p w14:paraId="1A985E3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01.02.04.0826</w:t>
            </w:r>
          </w:p>
        </w:tc>
        <w:tc>
          <w:tcPr>
            <w:tcW w:w="803" w:type="dxa"/>
            <w:shd w:val="clear" w:color="000000" w:fill="FFFFFF"/>
            <w:vAlign w:val="center"/>
            <w:hideMark/>
          </w:tcPr>
          <w:p w14:paraId="62635B1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8AB6066" w14:textId="267F4A3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19DDC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37,05mm MB L1313</w:t>
            </w:r>
          </w:p>
        </w:tc>
        <w:tc>
          <w:tcPr>
            <w:tcW w:w="1417" w:type="dxa"/>
            <w:shd w:val="clear" w:color="000000" w:fill="FFFFFF"/>
            <w:vAlign w:val="center"/>
            <w:hideMark/>
          </w:tcPr>
          <w:p w14:paraId="200DFF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MB04CH70BC</w:t>
            </w:r>
          </w:p>
        </w:tc>
        <w:tc>
          <w:tcPr>
            <w:tcW w:w="851" w:type="dxa"/>
            <w:shd w:val="clear" w:color="000000" w:fill="FFFFFF"/>
            <w:vAlign w:val="center"/>
            <w:hideMark/>
          </w:tcPr>
          <w:p w14:paraId="542236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F8EA4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E436A5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ABB6681" w14:textId="77777777" w:rsidTr="005215D3">
        <w:tc>
          <w:tcPr>
            <w:tcW w:w="480" w:type="dxa"/>
            <w:shd w:val="clear" w:color="000000" w:fill="FFFFFF"/>
            <w:noWrap/>
            <w:vAlign w:val="center"/>
            <w:hideMark/>
          </w:tcPr>
          <w:p w14:paraId="1DE81C8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81</w:t>
            </w:r>
          </w:p>
        </w:tc>
        <w:tc>
          <w:tcPr>
            <w:tcW w:w="1185" w:type="dxa"/>
            <w:shd w:val="clear" w:color="000000" w:fill="FFFFFF"/>
            <w:vAlign w:val="center"/>
            <w:hideMark/>
          </w:tcPr>
          <w:p w14:paraId="6C9ACD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01.02.04.0827</w:t>
            </w:r>
          </w:p>
        </w:tc>
        <w:tc>
          <w:tcPr>
            <w:tcW w:w="803" w:type="dxa"/>
            <w:shd w:val="clear" w:color="000000" w:fill="FFFFFF"/>
            <w:vAlign w:val="center"/>
            <w:hideMark/>
          </w:tcPr>
          <w:p w14:paraId="09C4773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11D84EA" w14:textId="64C593F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480F75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37,35mm MB 1313</w:t>
            </w:r>
          </w:p>
        </w:tc>
        <w:tc>
          <w:tcPr>
            <w:tcW w:w="1417" w:type="dxa"/>
            <w:shd w:val="clear" w:color="000000" w:fill="FFFFFF"/>
            <w:vAlign w:val="center"/>
            <w:hideMark/>
          </w:tcPr>
          <w:p w14:paraId="129DF23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VA035XAR/070</w:t>
            </w:r>
          </w:p>
        </w:tc>
        <w:tc>
          <w:tcPr>
            <w:tcW w:w="851" w:type="dxa"/>
            <w:shd w:val="clear" w:color="000000" w:fill="FFFFFF"/>
            <w:vAlign w:val="center"/>
            <w:hideMark/>
          </w:tcPr>
          <w:p w14:paraId="5061FC9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A2370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C8D106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43390F9" w14:textId="77777777" w:rsidTr="005215D3">
        <w:tc>
          <w:tcPr>
            <w:tcW w:w="10201" w:type="dxa"/>
            <w:gridSpan w:val="9"/>
            <w:shd w:val="clear" w:color="000000" w:fill="FFFFFF"/>
            <w:noWrap/>
            <w:vAlign w:val="center"/>
            <w:hideMark/>
          </w:tcPr>
          <w:p w14:paraId="3258655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III - ALAVANCAS E PEDAIS</w:t>
            </w:r>
          </w:p>
        </w:tc>
      </w:tr>
      <w:tr w:rsidR="0054402E" w:rsidRPr="0054402E" w14:paraId="59335F53" w14:textId="77777777" w:rsidTr="005215D3">
        <w:tc>
          <w:tcPr>
            <w:tcW w:w="480" w:type="dxa"/>
            <w:shd w:val="clear" w:color="000000" w:fill="FFFFFF"/>
            <w:noWrap/>
            <w:vAlign w:val="center"/>
            <w:hideMark/>
          </w:tcPr>
          <w:p w14:paraId="494D4AF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82</w:t>
            </w:r>
          </w:p>
        </w:tc>
        <w:tc>
          <w:tcPr>
            <w:tcW w:w="1185" w:type="dxa"/>
            <w:shd w:val="clear" w:color="000000" w:fill="FFFFFF"/>
            <w:vAlign w:val="center"/>
            <w:hideMark/>
          </w:tcPr>
          <w:p w14:paraId="3540D90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01.02.07.0001</w:t>
            </w:r>
          </w:p>
        </w:tc>
        <w:tc>
          <w:tcPr>
            <w:tcW w:w="803" w:type="dxa"/>
            <w:shd w:val="clear" w:color="000000" w:fill="FFFFFF"/>
            <w:vAlign w:val="center"/>
            <w:hideMark/>
          </w:tcPr>
          <w:p w14:paraId="13D243A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479FEF1" w14:textId="1E731A6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736098A" w14:textId="0851B085"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sidR="001F4E0C">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- 19 MM</w:t>
            </w:r>
          </w:p>
        </w:tc>
        <w:tc>
          <w:tcPr>
            <w:tcW w:w="1417" w:type="dxa"/>
            <w:shd w:val="clear" w:color="000000" w:fill="FFFFFF"/>
            <w:vAlign w:val="center"/>
            <w:hideMark/>
          </w:tcPr>
          <w:p w14:paraId="4F18D07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0603580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955C23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A097DF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70C2A68" w14:textId="77777777" w:rsidTr="005215D3">
        <w:tc>
          <w:tcPr>
            <w:tcW w:w="480" w:type="dxa"/>
            <w:shd w:val="clear" w:color="000000" w:fill="FFFFFF"/>
            <w:noWrap/>
            <w:vAlign w:val="center"/>
            <w:hideMark/>
          </w:tcPr>
          <w:p w14:paraId="22DCDC4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83</w:t>
            </w:r>
          </w:p>
        </w:tc>
        <w:tc>
          <w:tcPr>
            <w:tcW w:w="1185" w:type="dxa"/>
            <w:shd w:val="clear" w:color="000000" w:fill="FFFFFF"/>
            <w:vAlign w:val="center"/>
            <w:hideMark/>
          </w:tcPr>
          <w:p w14:paraId="0DFB63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01.02.07.0002</w:t>
            </w:r>
          </w:p>
        </w:tc>
        <w:tc>
          <w:tcPr>
            <w:tcW w:w="803" w:type="dxa"/>
            <w:shd w:val="clear" w:color="000000" w:fill="FFFFFF"/>
            <w:vAlign w:val="center"/>
            <w:hideMark/>
          </w:tcPr>
          <w:p w14:paraId="002768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2CD95EE" w14:textId="4907A2D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3FD7B58" w14:textId="77ADEB8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sidR="001F4E0C">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- 20 MM</w:t>
            </w:r>
          </w:p>
        </w:tc>
        <w:tc>
          <w:tcPr>
            <w:tcW w:w="1417" w:type="dxa"/>
            <w:shd w:val="clear" w:color="000000" w:fill="FFFFFF"/>
            <w:vAlign w:val="center"/>
            <w:hideMark/>
          </w:tcPr>
          <w:p w14:paraId="4E71A37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789800C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A61AE0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05EFC9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1958086" w14:textId="77777777" w:rsidTr="005215D3">
        <w:tc>
          <w:tcPr>
            <w:tcW w:w="480" w:type="dxa"/>
            <w:shd w:val="clear" w:color="000000" w:fill="FFFFFF"/>
            <w:noWrap/>
            <w:vAlign w:val="center"/>
            <w:hideMark/>
          </w:tcPr>
          <w:p w14:paraId="18C3A88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84</w:t>
            </w:r>
          </w:p>
        </w:tc>
        <w:tc>
          <w:tcPr>
            <w:tcW w:w="1185" w:type="dxa"/>
            <w:shd w:val="clear" w:color="000000" w:fill="FFFFFF"/>
            <w:vAlign w:val="center"/>
            <w:hideMark/>
          </w:tcPr>
          <w:p w14:paraId="2526221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01.02.07.0003</w:t>
            </w:r>
          </w:p>
        </w:tc>
        <w:tc>
          <w:tcPr>
            <w:tcW w:w="803" w:type="dxa"/>
            <w:shd w:val="clear" w:color="000000" w:fill="FFFFFF"/>
            <w:vAlign w:val="center"/>
            <w:hideMark/>
          </w:tcPr>
          <w:p w14:paraId="42F658F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FBF032B" w14:textId="6959985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DE97EDB" w14:textId="77478D0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sidR="001F4E0C">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- 22 MM</w:t>
            </w:r>
          </w:p>
        </w:tc>
        <w:tc>
          <w:tcPr>
            <w:tcW w:w="1417" w:type="dxa"/>
            <w:shd w:val="clear" w:color="000000" w:fill="FFFFFF"/>
            <w:vAlign w:val="center"/>
            <w:hideMark/>
          </w:tcPr>
          <w:p w14:paraId="61B489A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66127DD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E71E88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2F2A44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B372AB4" w14:textId="77777777" w:rsidTr="005215D3">
        <w:tc>
          <w:tcPr>
            <w:tcW w:w="480" w:type="dxa"/>
            <w:shd w:val="clear" w:color="000000" w:fill="FFFFFF"/>
            <w:noWrap/>
            <w:vAlign w:val="center"/>
            <w:hideMark/>
          </w:tcPr>
          <w:p w14:paraId="6F70861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85</w:t>
            </w:r>
          </w:p>
        </w:tc>
        <w:tc>
          <w:tcPr>
            <w:tcW w:w="1185" w:type="dxa"/>
            <w:shd w:val="clear" w:color="000000" w:fill="FFFFFF"/>
            <w:vAlign w:val="center"/>
            <w:hideMark/>
          </w:tcPr>
          <w:p w14:paraId="4AD62D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01.02.07.0005</w:t>
            </w:r>
          </w:p>
        </w:tc>
        <w:tc>
          <w:tcPr>
            <w:tcW w:w="803" w:type="dxa"/>
            <w:shd w:val="clear" w:color="000000" w:fill="FFFFFF"/>
            <w:vAlign w:val="center"/>
            <w:hideMark/>
          </w:tcPr>
          <w:p w14:paraId="1592CFF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3C3FDBF1" w14:textId="17701DE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8E57767" w14:textId="2ACF78BB"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sidR="001F4E0C">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- 25 MM</w:t>
            </w:r>
          </w:p>
        </w:tc>
        <w:tc>
          <w:tcPr>
            <w:tcW w:w="1417" w:type="dxa"/>
            <w:shd w:val="clear" w:color="000000" w:fill="FFFFFF"/>
            <w:vAlign w:val="center"/>
            <w:hideMark/>
          </w:tcPr>
          <w:p w14:paraId="162295D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47DC2B6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47A12B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A2DD45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6B1A020" w14:textId="77777777" w:rsidTr="005215D3">
        <w:tc>
          <w:tcPr>
            <w:tcW w:w="480" w:type="dxa"/>
            <w:shd w:val="clear" w:color="000000" w:fill="FFFFFF"/>
            <w:noWrap/>
            <w:vAlign w:val="center"/>
            <w:hideMark/>
          </w:tcPr>
          <w:p w14:paraId="5E6DF7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86</w:t>
            </w:r>
          </w:p>
        </w:tc>
        <w:tc>
          <w:tcPr>
            <w:tcW w:w="1185" w:type="dxa"/>
            <w:shd w:val="clear" w:color="000000" w:fill="FFFFFF"/>
            <w:vAlign w:val="center"/>
            <w:hideMark/>
          </w:tcPr>
          <w:p w14:paraId="3BCA7CC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01.02.07.0009</w:t>
            </w:r>
          </w:p>
        </w:tc>
        <w:tc>
          <w:tcPr>
            <w:tcW w:w="803" w:type="dxa"/>
            <w:shd w:val="clear" w:color="000000" w:fill="FFFFFF"/>
            <w:vAlign w:val="center"/>
            <w:hideMark/>
          </w:tcPr>
          <w:p w14:paraId="6222A20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5AFEE44" w14:textId="3DF07F1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9549839" w14:textId="4E2C2D0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MANOPLA ALAVANCA DE MARCHAS CAIXA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(BOLA) MB1113/1313/1513</w:t>
            </w:r>
          </w:p>
        </w:tc>
        <w:tc>
          <w:tcPr>
            <w:tcW w:w="1417" w:type="dxa"/>
            <w:shd w:val="clear" w:color="000000" w:fill="FFFFFF"/>
            <w:vAlign w:val="center"/>
            <w:hideMark/>
          </w:tcPr>
          <w:p w14:paraId="2D607D4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3.442.600.040</w:t>
            </w:r>
          </w:p>
        </w:tc>
        <w:tc>
          <w:tcPr>
            <w:tcW w:w="851" w:type="dxa"/>
            <w:shd w:val="clear" w:color="000000" w:fill="FFFFFF"/>
            <w:vAlign w:val="center"/>
            <w:hideMark/>
          </w:tcPr>
          <w:p w14:paraId="69B3CE7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204566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B7305C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8849794" w14:textId="77777777" w:rsidTr="005215D3">
        <w:tc>
          <w:tcPr>
            <w:tcW w:w="480" w:type="dxa"/>
            <w:shd w:val="clear" w:color="000000" w:fill="FFFFFF"/>
            <w:noWrap/>
            <w:vAlign w:val="center"/>
            <w:hideMark/>
          </w:tcPr>
          <w:p w14:paraId="5758B6C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87</w:t>
            </w:r>
          </w:p>
        </w:tc>
        <w:tc>
          <w:tcPr>
            <w:tcW w:w="1185" w:type="dxa"/>
            <w:shd w:val="clear" w:color="000000" w:fill="FFFFFF"/>
            <w:vAlign w:val="center"/>
            <w:hideMark/>
          </w:tcPr>
          <w:p w14:paraId="0168D14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01.02.07.0010</w:t>
            </w:r>
          </w:p>
        </w:tc>
        <w:tc>
          <w:tcPr>
            <w:tcW w:w="803" w:type="dxa"/>
            <w:shd w:val="clear" w:color="000000" w:fill="FFFFFF"/>
            <w:vAlign w:val="center"/>
            <w:hideMark/>
          </w:tcPr>
          <w:p w14:paraId="2D305FB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33D5A72F" w14:textId="6E8553B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67B8D08" w14:textId="3F8A9CE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BORRACHA </w:t>
            </w:r>
            <w:r w:rsidR="001F4E0C">
              <w:rPr>
                <w:rFonts w:asciiTheme="majorHAnsi" w:eastAsia="Times New Roman" w:hAnsiTheme="majorHAnsi" w:cstheme="majorHAnsi"/>
                <w:color w:val="auto"/>
                <w:sz w:val="18"/>
                <w:szCs w:val="18"/>
              </w:rPr>
              <w:t>GUARDA PÓ</w:t>
            </w:r>
            <w:r w:rsidRPr="0054402E">
              <w:rPr>
                <w:rFonts w:asciiTheme="majorHAnsi" w:eastAsia="Times New Roman" w:hAnsiTheme="majorHAnsi" w:cstheme="majorHAnsi"/>
                <w:color w:val="auto"/>
                <w:sz w:val="18"/>
                <w:szCs w:val="18"/>
              </w:rPr>
              <w:t xml:space="preserve"> DA ALAVANCA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MB1518</w:t>
            </w:r>
          </w:p>
        </w:tc>
        <w:tc>
          <w:tcPr>
            <w:tcW w:w="1417" w:type="dxa"/>
            <w:shd w:val="clear" w:color="000000" w:fill="FFFFFF"/>
            <w:vAlign w:val="center"/>
            <w:hideMark/>
          </w:tcPr>
          <w:p w14:paraId="6CDE2AA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345.267.7096 / 688.267.7096 / BR001554</w:t>
            </w:r>
          </w:p>
        </w:tc>
        <w:tc>
          <w:tcPr>
            <w:tcW w:w="851" w:type="dxa"/>
            <w:shd w:val="clear" w:color="000000" w:fill="FFFFFF"/>
            <w:vAlign w:val="center"/>
            <w:hideMark/>
          </w:tcPr>
          <w:p w14:paraId="221760D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5E9CB7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52FDED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803A7A6" w14:textId="77777777" w:rsidTr="005215D3">
        <w:tc>
          <w:tcPr>
            <w:tcW w:w="480" w:type="dxa"/>
            <w:shd w:val="clear" w:color="000000" w:fill="FFFFFF"/>
            <w:noWrap/>
            <w:vAlign w:val="center"/>
            <w:hideMark/>
          </w:tcPr>
          <w:p w14:paraId="51B7C87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88</w:t>
            </w:r>
          </w:p>
        </w:tc>
        <w:tc>
          <w:tcPr>
            <w:tcW w:w="1185" w:type="dxa"/>
            <w:shd w:val="clear" w:color="000000" w:fill="FFFFFF"/>
            <w:vAlign w:val="center"/>
            <w:hideMark/>
          </w:tcPr>
          <w:p w14:paraId="1291F31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01.02.07.0013</w:t>
            </w:r>
          </w:p>
        </w:tc>
        <w:tc>
          <w:tcPr>
            <w:tcW w:w="803" w:type="dxa"/>
            <w:shd w:val="clear" w:color="000000" w:fill="FFFFFF"/>
            <w:vAlign w:val="center"/>
            <w:hideMark/>
          </w:tcPr>
          <w:p w14:paraId="04288BB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228569DD" w14:textId="349B496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33B1075" w14:textId="4EB236B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CAPA DA ALAVANCA TORRE DA CAIXA DE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 1113/1313/1513</w:t>
            </w:r>
          </w:p>
        </w:tc>
        <w:tc>
          <w:tcPr>
            <w:tcW w:w="1417" w:type="dxa"/>
            <w:shd w:val="clear" w:color="000000" w:fill="FFFFFF"/>
            <w:vAlign w:val="center"/>
            <w:hideMark/>
          </w:tcPr>
          <w:p w14:paraId="3BF35C2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308.268.0005 / 314.268.0005 / BR 000128</w:t>
            </w:r>
          </w:p>
        </w:tc>
        <w:tc>
          <w:tcPr>
            <w:tcW w:w="851" w:type="dxa"/>
            <w:shd w:val="clear" w:color="000000" w:fill="FFFFFF"/>
            <w:vAlign w:val="center"/>
            <w:hideMark/>
          </w:tcPr>
          <w:p w14:paraId="022323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917BAD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3E67325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B6CDB83" w14:textId="77777777" w:rsidTr="005215D3">
        <w:tc>
          <w:tcPr>
            <w:tcW w:w="480" w:type="dxa"/>
            <w:shd w:val="clear" w:color="000000" w:fill="FFFFFF"/>
            <w:noWrap/>
            <w:vAlign w:val="center"/>
            <w:hideMark/>
          </w:tcPr>
          <w:p w14:paraId="5F4355E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89</w:t>
            </w:r>
          </w:p>
        </w:tc>
        <w:tc>
          <w:tcPr>
            <w:tcW w:w="1185" w:type="dxa"/>
            <w:shd w:val="clear" w:color="000000" w:fill="FFFFFF"/>
            <w:vAlign w:val="center"/>
            <w:hideMark/>
          </w:tcPr>
          <w:p w14:paraId="3544885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01.02.07.0019</w:t>
            </w:r>
          </w:p>
        </w:tc>
        <w:tc>
          <w:tcPr>
            <w:tcW w:w="803" w:type="dxa"/>
            <w:shd w:val="clear" w:color="000000" w:fill="FFFFFF"/>
            <w:vAlign w:val="center"/>
            <w:hideMark/>
          </w:tcPr>
          <w:p w14:paraId="2130501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557E8429" w14:textId="7D10917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1A0FCF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PEDAL DO ACELERADOR MB1113/1313/1513/1518</w:t>
            </w:r>
          </w:p>
        </w:tc>
        <w:tc>
          <w:tcPr>
            <w:tcW w:w="1417" w:type="dxa"/>
            <w:shd w:val="clear" w:color="000000" w:fill="FFFFFF"/>
            <w:vAlign w:val="center"/>
            <w:hideMark/>
          </w:tcPr>
          <w:p w14:paraId="4816B6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3.523.000.802</w:t>
            </w:r>
          </w:p>
        </w:tc>
        <w:tc>
          <w:tcPr>
            <w:tcW w:w="851" w:type="dxa"/>
            <w:shd w:val="clear" w:color="000000" w:fill="FFFFFF"/>
            <w:vAlign w:val="center"/>
            <w:hideMark/>
          </w:tcPr>
          <w:p w14:paraId="2A5A999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0C2A4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63DC9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A905BD5" w14:textId="77777777" w:rsidTr="005215D3">
        <w:tc>
          <w:tcPr>
            <w:tcW w:w="480" w:type="dxa"/>
            <w:shd w:val="clear" w:color="000000" w:fill="FFFFFF"/>
            <w:noWrap/>
            <w:vAlign w:val="center"/>
            <w:hideMark/>
          </w:tcPr>
          <w:p w14:paraId="5A2E091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90</w:t>
            </w:r>
          </w:p>
        </w:tc>
        <w:tc>
          <w:tcPr>
            <w:tcW w:w="1185" w:type="dxa"/>
            <w:shd w:val="clear" w:color="000000" w:fill="FFFFFF"/>
            <w:vAlign w:val="center"/>
            <w:hideMark/>
          </w:tcPr>
          <w:p w14:paraId="331F31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01.02.07.0023</w:t>
            </w:r>
          </w:p>
        </w:tc>
        <w:tc>
          <w:tcPr>
            <w:tcW w:w="803" w:type="dxa"/>
            <w:shd w:val="clear" w:color="000000" w:fill="FFFFFF"/>
            <w:vAlign w:val="center"/>
            <w:hideMark/>
          </w:tcPr>
          <w:p w14:paraId="4ECC813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685BC1A" w14:textId="18C91A9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38DEFDD" w14:textId="305F8A23"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MANOPLA ALAVANCA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DE MARCHAS CAIXA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REDUZIDA MB1518</w:t>
            </w:r>
          </w:p>
        </w:tc>
        <w:tc>
          <w:tcPr>
            <w:tcW w:w="1417" w:type="dxa"/>
            <w:shd w:val="clear" w:color="000000" w:fill="FFFFFF"/>
            <w:vAlign w:val="center"/>
            <w:hideMark/>
          </w:tcPr>
          <w:p w14:paraId="1737B08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386.268.7042 / BR001966</w:t>
            </w:r>
          </w:p>
        </w:tc>
        <w:tc>
          <w:tcPr>
            <w:tcW w:w="851" w:type="dxa"/>
            <w:shd w:val="clear" w:color="000000" w:fill="FFFFFF"/>
            <w:vAlign w:val="center"/>
            <w:hideMark/>
          </w:tcPr>
          <w:p w14:paraId="4E7BEA3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2D4D1D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981FB3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96F42A0" w14:textId="77777777" w:rsidTr="005215D3">
        <w:tc>
          <w:tcPr>
            <w:tcW w:w="480" w:type="dxa"/>
            <w:shd w:val="clear" w:color="000000" w:fill="FFFFFF"/>
            <w:noWrap/>
            <w:vAlign w:val="center"/>
            <w:hideMark/>
          </w:tcPr>
          <w:p w14:paraId="1F1FD0D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91</w:t>
            </w:r>
          </w:p>
        </w:tc>
        <w:tc>
          <w:tcPr>
            <w:tcW w:w="1185" w:type="dxa"/>
            <w:shd w:val="clear" w:color="000000" w:fill="FFFFFF"/>
            <w:vAlign w:val="center"/>
            <w:hideMark/>
          </w:tcPr>
          <w:p w14:paraId="229BDFD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01.02.07.0027</w:t>
            </w:r>
          </w:p>
        </w:tc>
        <w:tc>
          <w:tcPr>
            <w:tcW w:w="803" w:type="dxa"/>
            <w:shd w:val="clear" w:color="000000" w:fill="FFFFFF"/>
            <w:vAlign w:val="center"/>
            <w:hideMark/>
          </w:tcPr>
          <w:p w14:paraId="50E6E7C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5560792" w14:textId="76DAD33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06D3CD1" w14:textId="1A83474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BUCHA ALAVANCA TRAMBULADOR 16X10X57MM CAIXA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 AXOR/ATEGO</w:t>
            </w:r>
          </w:p>
        </w:tc>
        <w:tc>
          <w:tcPr>
            <w:tcW w:w="1417" w:type="dxa"/>
            <w:shd w:val="clear" w:color="000000" w:fill="FFFFFF"/>
            <w:vAlign w:val="center"/>
            <w:hideMark/>
          </w:tcPr>
          <w:p w14:paraId="49C2CA0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9.582.680.053</w:t>
            </w:r>
          </w:p>
        </w:tc>
        <w:tc>
          <w:tcPr>
            <w:tcW w:w="851" w:type="dxa"/>
            <w:shd w:val="clear" w:color="000000" w:fill="FFFFFF"/>
            <w:vAlign w:val="center"/>
            <w:hideMark/>
          </w:tcPr>
          <w:p w14:paraId="50CE7AC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C48787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34216B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A7AB837" w14:textId="77777777" w:rsidTr="005215D3">
        <w:tc>
          <w:tcPr>
            <w:tcW w:w="480" w:type="dxa"/>
            <w:shd w:val="clear" w:color="000000" w:fill="FFFFFF"/>
            <w:noWrap/>
            <w:vAlign w:val="center"/>
            <w:hideMark/>
          </w:tcPr>
          <w:p w14:paraId="7C5BD88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92</w:t>
            </w:r>
          </w:p>
        </w:tc>
        <w:tc>
          <w:tcPr>
            <w:tcW w:w="1185" w:type="dxa"/>
            <w:shd w:val="clear" w:color="000000" w:fill="FFFFFF"/>
            <w:vAlign w:val="center"/>
            <w:hideMark/>
          </w:tcPr>
          <w:p w14:paraId="6A8E9C2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01.02.07.0031</w:t>
            </w:r>
          </w:p>
        </w:tc>
        <w:tc>
          <w:tcPr>
            <w:tcW w:w="803" w:type="dxa"/>
            <w:shd w:val="clear" w:color="000000" w:fill="FFFFFF"/>
            <w:vAlign w:val="center"/>
            <w:hideMark/>
          </w:tcPr>
          <w:p w14:paraId="7C09F17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248145E3" w14:textId="78A1327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E62DF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MANOPLA ALAVANCA DE MARCHAS MB AXOR 2640 S – 09/09</w:t>
            </w:r>
          </w:p>
        </w:tc>
        <w:tc>
          <w:tcPr>
            <w:tcW w:w="1417" w:type="dxa"/>
            <w:shd w:val="clear" w:color="000000" w:fill="FFFFFF"/>
            <w:vAlign w:val="center"/>
            <w:hideMark/>
          </w:tcPr>
          <w:p w14:paraId="0221F06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386.268.7142 / 50037373</w:t>
            </w:r>
          </w:p>
        </w:tc>
        <w:tc>
          <w:tcPr>
            <w:tcW w:w="851" w:type="dxa"/>
            <w:shd w:val="clear" w:color="000000" w:fill="FFFFFF"/>
            <w:vAlign w:val="center"/>
            <w:hideMark/>
          </w:tcPr>
          <w:p w14:paraId="6B11564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3286D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0EFCC3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4AF1356" w14:textId="77777777" w:rsidTr="005215D3">
        <w:tc>
          <w:tcPr>
            <w:tcW w:w="480" w:type="dxa"/>
            <w:shd w:val="clear" w:color="000000" w:fill="FFFFFF"/>
            <w:noWrap/>
            <w:vAlign w:val="center"/>
            <w:hideMark/>
          </w:tcPr>
          <w:p w14:paraId="30FA0C7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93</w:t>
            </w:r>
          </w:p>
        </w:tc>
        <w:tc>
          <w:tcPr>
            <w:tcW w:w="1185" w:type="dxa"/>
            <w:shd w:val="clear" w:color="000000" w:fill="FFFFFF"/>
            <w:vAlign w:val="center"/>
            <w:hideMark/>
          </w:tcPr>
          <w:p w14:paraId="03BC2B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01.02.07.0034</w:t>
            </w:r>
          </w:p>
        </w:tc>
        <w:tc>
          <w:tcPr>
            <w:tcW w:w="803" w:type="dxa"/>
            <w:shd w:val="clear" w:color="000000" w:fill="FFFFFF"/>
            <w:vAlign w:val="center"/>
            <w:hideMark/>
          </w:tcPr>
          <w:p w14:paraId="64DFE4F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C60A828" w14:textId="264E2F7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31FF61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MANOPLA ALAVANCA MARCHAS COR PRETA SEM TAMPA MB ATEGO 2726</w:t>
            </w:r>
          </w:p>
        </w:tc>
        <w:tc>
          <w:tcPr>
            <w:tcW w:w="1417" w:type="dxa"/>
            <w:shd w:val="clear" w:color="000000" w:fill="FFFFFF"/>
            <w:vAlign w:val="center"/>
            <w:hideMark/>
          </w:tcPr>
          <w:p w14:paraId="1C3108C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3.642.687.142</w:t>
            </w:r>
          </w:p>
        </w:tc>
        <w:tc>
          <w:tcPr>
            <w:tcW w:w="851" w:type="dxa"/>
            <w:shd w:val="clear" w:color="000000" w:fill="FFFFFF"/>
            <w:vAlign w:val="center"/>
            <w:hideMark/>
          </w:tcPr>
          <w:p w14:paraId="2029AEA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A1D1A2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980FE7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B28ABBE" w14:textId="77777777" w:rsidTr="005215D3">
        <w:tc>
          <w:tcPr>
            <w:tcW w:w="480" w:type="dxa"/>
            <w:shd w:val="clear" w:color="000000" w:fill="FFFFFF"/>
            <w:noWrap/>
            <w:vAlign w:val="center"/>
            <w:hideMark/>
          </w:tcPr>
          <w:p w14:paraId="7B85D0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94</w:t>
            </w:r>
          </w:p>
        </w:tc>
        <w:tc>
          <w:tcPr>
            <w:tcW w:w="1185" w:type="dxa"/>
            <w:shd w:val="clear" w:color="000000" w:fill="FFFFFF"/>
            <w:vAlign w:val="center"/>
            <w:hideMark/>
          </w:tcPr>
          <w:p w14:paraId="57AE5D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01.02.07.0035</w:t>
            </w:r>
          </w:p>
        </w:tc>
        <w:tc>
          <w:tcPr>
            <w:tcW w:w="803" w:type="dxa"/>
            <w:shd w:val="clear" w:color="000000" w:fill="FFFFFF"/>
            <w:vAlign w:val="center"/>
            <w:hideMark/>
          </w:tcPr>
          <w:p w14:paraId="575866A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568351E" w14:textId="4B1A91F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9CAAF2B" w14:textId="7A8406A8"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MANOPLA ALAVANCA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COR PRETA 6 MARCHAS RE PARA BAIXO MB ATEGO 2726</w:t>
            </w:r>
          </w:p>
        </w:tc>
        <w:tc>
          <w:tcPr>
            <w:tcW w:w="1417" w:type="dxa"/>
            <w:shd w:val="clear" w:color="000000" w:fill="FFFFFF"/>
            <w:vAlign w:val="center"/>
            <w:hideMark/>
          </w:tcPr>
          <w:p w14:paraId="2FAED4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3.862.687.057</w:t>
            </w:r>
          </w:p>
        </w:tc>
        <w:tc>
          <w:tcPr>
            <w:tcW w:w="851" w:type="dxa"/>
            <w:shd w:val="clear" w:color="000000" w:fill="FFFFFF"/>
            <w:vAlign w:val="center"/>
            <w:hideMark/>
          </w:tcPr>
          <w:p w14:paraId="6117F7D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F8CE82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BB3C8B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0FAD000" w14:textId="77777777" w:rsidTr="005215D3">
        <w:tc>
          <w:tcPr>
            <w:tcW w:w="480" w:type="dxa"/>
            <w:shd w:val="clear" w:color="000000" w:fill="FFFFFF"/>
            <w:noWrap/>
            <w:vAlign w:val="center"/>
            <w:hideMark/>
          </w:tcPr>
          <w:p w14:paraId="32514A8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95</w:t>
            </w:r>
          </w:p>
        </w:tc>
        <w:tc>
          <w:tcPr>
            <w:tcW w:w="1185" w:type="dxa"/>
            <w:shd w:val="clear" w:color="000000" w:fill="FFFFFF"/>
            <w:vAlign w:val="center"/>
            <w:hideMark/>
          </w:tcPr>
          <w:p w14:paraId="73A4E0D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01.02.07.0039</w:t>
            </w:r>
          </w:p>
        </w:tc>
        <w:tc>
          <w:tcPr>
            <w:tcW w:w="803" w:type="dxa"/>
            <w:shd w:val="clear" w:color="000000" w:fill="FFFFFF"/>
            <w:vAlign w:val="center"/>
            <w:hideMark/>
          </w:tcPr>
          <w:p w14:paraId="1752F3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45FA276" w14:textId="4C3587B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3E882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COIFA INFERIOR DA ALANCA DE MARCHAS MB ATEGO 1726 15/16</w:t>
            </w:r>
          </w:p>
        </w:tc>
        <w:tc>
          <w:tcPr>
            <w:tcW w:w="1417" w:type="dxa"/>
            <w:shd w:val="clear" w:color="000000" w:fill="FFFFFF"/>
            <w:vAlign w:val="center"/>
            <w:hideMark/>
          </w:tcPr>
          <w:p w14:paraId="49DF74B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9.702.681.997</w:t>
            </w:r>
          </w:p>
        </w:tc>
        <w:tc>
          <w:tcPr>
            <w:tcW w:w="851" w:type="dxa"/>
            <w:shd w:val="clear" w:color="000000" w:fill="FFFFFF"/>
            <w:vAlign w:val="center"/>
            <w:hideMark/>
          </w:tcPr>
          <w:p w14:paraId="1C8DA5B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11C16E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DA794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E468233" w14:textId="77777777" w:rsidTr="005215D3">
        <w:tc>
          <w:tcPr>
            <w:tcW w:w="480" w:type="dxa"/>
            <w:shd w:val="clear" w:color="000000" w:fill="FFFFFF"/>
            <w:noWrap/>
            <w:vAlign w:val="center"/>
            <w:hideMark/>
          </w:tcPr>
          <w:p w14:paraId="010A48C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96</w:t>
            </w:r>
          </w:p>
        </w:tc>
        <w:tc>
          <w:tcPr>
            <w:tcW w:w="1185" w:type="dxa"/>
            <w:shd w:val="clear" w:color="000000" w:fill="FFFFFF"/>
            <w:vAlign w:val="center"/>
            <w:hideMark/>
          </w:tcPr>
          <w:p w14:paraId="029617E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01.02.07.0041</w:t>
            </w:r>
          </w:p>
        </w:tc>
        <w:tc>
          <w:tcPr>
            <w:tcW w:w="803" w:type="dxa"/>
            <w:shd w:val="clear" w:color="000000" w:fill="FFFFFF"/>
            <w:vAlign w:val="center"/>
            <w:hideMark/>
          </w:tcPr>
          <w:p w14:paraId="531EC2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5E29FEC7" w14:textId="2769310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C1FEF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MANOPLA ALAVANCA DE MARCHAS LONGA MB 2726</w:t>
            </w:r>
          </w:p>
        </w:tc>
        <w:tc>
          <w:tcPr>
            <w:tcW w:w="1417" w:type="dxa"/>
            <w:shd w:val="clear" w:color="000000" w:fill="FFFFFF"/>
            <w:vAlign w:val="center"/>
            <w:hideMark/>
          </w:tcPr>
          <w:p w14:paraId="404577C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000.268.1342</w:t>
            </w:r>
          </w:p>
        </w:tc>
        <w:tc>
          <w:tcPr>
            <w:tcW w:w="851" w:type="dxa"/>
            <w:shd w:val="clear" w:color="000000" w:fill="FFFFFF"/>
            <w:vAlign w:val="center"/>
            <w:hideMark/>
          </w:tcPr>
          <w:p w14:paraId="4410C4B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258706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5DC44C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DB0A2E3" w14:textId="77777777" w:rsidTr="005215D3">
        <w:tc>
          <w:tcPr>
            <w:tcW w:w="480" w:type="dxa"/>
            <w:shd w:val="clear" w:color="000000" w:fill="FFFFFF"/>
            <w:noWrap/>
            <w:vAlign w:val="center"/>
            <w:hideMark/>
          </w:tcPr>
          <w:p w14:paraId="41FD891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97</w:t>
            </w:r>
          </w:p>
        </w:tc>
        <w:tc>
          <w:tcPr>
            <w:tcW w:w="1185" w:type="dxa"/>
            <w:shd w:val="clear" w:color="000000" w:fill="FFFFFF"/>
            <w:vAlign w:val="center"/>
            <w:hideMark/>
          </w:tcPr>
          <w:p w14:paraId="3680F16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01.02.07.0042</w:t>
            </w:r>
          </w:p>
        </w:tc>
        <w:tc>
          <w:tcPr>
            <w:tcW w:w="803" w:type="dxa"/>
            <w:shd w:val="clear" w:color="000000" w:fill="FFFFFF"/>
            <w:vAlign w:val="center"/>
            <w:hideMark/>
          </w:tcPr>
          <w:p w14:paraId="0BBAB3A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48B957E" w14:textId="29E25ED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9F2CB9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TAMPA DA MANOPLA LONGA DA ALAVANCA DE MARCHAS MB 2726 8 MARCHAS RE PRA CIMA</w:t>
            </w:r>
          </w:p>
        </w:tc>
        <w:tc>
          <w:tcPr>
            <w:tcW w:w="1417" w:type="dxa"/>
            <w:shd w:val="clear" w:color="000000" w:fill="FFFFFF"/>
            <w:vAlign w:val="center"/>
            <w:hideMark/>
          </w:tcPr>
          <w:p w14:paraId="0279C21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6.732.680.157</w:t>
            </w:r>
          </w:p>
        </w:tc>
        <w:tc>
          <w:tcPr>
            <w:tcW w:w="851" w:type="dxa"/>
            <w:shd w:val="clear" w:color="000000" w:fill="FFFFFF"/>
            <w:vAlign w:val="center"/>
            <w:hideMark/>
          </w:tcPr>
          <w:p w14:paraId="1416C7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90214A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FDEB41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2A5988F" w14:textId="77777777" w:rsidTr="005215D3">
        <w:tc>
          <w:tcPr>
            <w:tcW w:w="480" w:type="dxa"/>
            <w:shd w:val="clear" w:color="000000" w:fill="FFFFFF"/>
            <w:noWrap/>
            <w:vAlign w:val="center"/>
            <w:hideMark/>
          </w:tcPr>
          <w:p w14:paraId="0C65BD1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98</w:t>
            </w:r>
          </w:p>
        </w:tc>
        <w:tc>
          <w:tcPr>
            <w:tcW w:w="1185" w:type="dxa"/>
            <w:shd w:val="clear" w:color="000000" w:fill="FFFFFF"/>
            <w:vAlign w:val="center"/>
            <w:hideMark/>
          </w:tcPr>
          <w:p w14:paraId="361451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01.02.07.0038</w:t>
            </w:r>
          </w:p>
        </w:tc>
        <w:tc>
          <w:tcPr>
            <w:tcW w:w="803" w:type="dxa"/>
            <w:shd w:val="clear" w:color="000000" w:fill="FFFFFF"/>
            <w:vAlign w:val="center"/>
            <w:hideMark/>
          </w:tcPr>
          <w:p w14:paraId="4490511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F84D219" w14:textId="44902B5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57CFFF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COIFA SUPERIOR DA ALANCA DE MARCHAS MB ATEGO 1726 15/16</w:t>
            </w:r>
          </w:p>
        </w:tc>
        <w:tc>
          <w:tcPr>
            <w:tcW w:w="1417" w:type="dxa"/>
            <w:shd w:val="clear" w:color="000000" w:fill="FFFFFF"/>
            <w:vAlign w:val="center"/>
            <w:hideMark/>
          </w:tcPr>
          <w:p w14:paraId="3775974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9.702.681.897</w:t>
            </w:r>
          </w:p>
        </w:tc>
        <w:tc>
          <w:tcPr>
            <w:tcW w:w="851" w:type="dxa"/>
            <w:shd w:val="clear" w:color="000000" w:fill="FFFFFF"/>
            <w:vAlign w:val="center"/>
            <w:hideMark/>
          </w:tcPr>
          <w:p w14:paraId="353A51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95A02C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D2940B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D9F4A74" w14:textId="77777777" w:rsidTr="005215D3">
        <w:tc>
          <w:tcPr>
            <w:tcW w:w="480" w:type="dxa"/>
            <w:shd w:val="clear" w:color="000000" w:fill="FFFFFF"/>
            <w:noWrap/>
            <w:vAlign w:val="center"/>
            <w:hideMark/>
          </w:tcPr>
          <w:p w14:paraId="45DA70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99</w:t>
            </w:r>
          </w:p>
        </w:tc>
        <w:tc>
          <w:tcPr>
            <w:tcW w:w="1185" w:type="dxa"/>
            <w:shd w:val="clear" w:color="000000" w:fill="FFFFFF"/>
            <w:vAlign w:val="center"/>
            <w:hideMark/>
          </w:tcPr>
          <w:p w14:paraId="680C751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01.02.07.0025</w:t>
            </w:r>
          </w:p>
        </w:tc>
        <w:tc>
          <w:tcPr>
            <w:tcW w:w="803" w:type="dxa"/>
            <w:shd w:val="clear" w:color="000000" w:fill="FFFFFF"/>
            <w:vAlign w:val="center"/>
            <w:hideMark/>
          </w:tcPr>
          <w:p w14:paraId="40F4915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0178102C" w14:textId="0247F2C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611147D" w14:textId="457F8CB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REPARO SUPORTE ALAVANCA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TRAMBULADOR MB AXOR</w:t>
            </w:r>
          </w:p>
        </w:tc>
        <w:tc>
          <w:tcPr>
            <w:tcW w:w="1417" w:type="dxa"/>
            <w:shd w:val="clear" w:color="000000" w:fill="FFFFFF"/>
            <w:vAlign w:val="center"/>
            <w:hideMark/>
          </w:tcPr>
          <w:p w14:paraId="084BFB9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9.452.680.236</w:t>
            </w:r>
          </w:p>
        </w:tc>
        <w:tc>
          <w:tcPr>
            <w:tcW w:w="851" w:type="dxa"/>
            <w:shd w:val="clear" w:color="000000" w:fill="FFFFFF"/>
            <w:vAlign w:val="center"/>
            <w:hideMark/>
          </w:tcPr>
          <w:p w14:paraId="65FECE4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B3D5E0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C4C13C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8CCD358" w14:textId="77777777" w:rsidTr="005215D3">
        <w:tc>
          <w:tcPr>
            <w:tcW w:w="480" w:type="dxa"/>
            <w:shd w:val="clear" w:color="000000" w:fill="FFFFFF"/>
            <w:noWrap/>
            <w:vAlign w:val="center"/>
            <w:hideMark/>
          </w:tcPr>
          <w:p w14:paraId="32F80E8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100</w:t>
            </w:r>
          </w:p>
        </w:tc>
        <w:tc>
          <w:tcPr>
            <w:tcW w:w="1185" w:type="dxa"/>
            <w:shd w:val="clear" w:color="000000" w:fill="FFFFFF"/>
            <w:vAlign w:val="center"/>
            <w:hideMark/>
          </w:tcPr>
          <w:p w14:paraId="7152D27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01.02.07.0030</w:t>
            </w:r>
          </w:p>
        </w:tc>
        <w:tc>
          <w:tcPr>
            <w:tcW w:w="803" w:type="dxa"/>
            <w:shd w:val="clear" w:color="000000" w:fill="FFFFFF"/>
            <w:vAlign w:val="center"/>
            <w:hideMark/>
          </w:tcPr>
          <w:p w14:paraId="1162307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7EEA5FCE" w14:textId="3D70C20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06A577A" w14:textId="3CA3E808"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BORRACHA </w:t>
            </w:r>
            <w:r w:rsidR="001F4E0C">
              <w:rPr>
                <w:rFonts w:asciiTheme="majorHAnsi" w:eastAsia="Times New Roman" w:hAnsiTheme="majorHAnsi" w:cstheme="majorHAnsi"/>
                <w:color w:val="auto"/>
                <w:sz w:val="18"/>
                <w:szCs w:val="18"/>
              </w:rPr>
              <w:t>GUARDA PÓ</w:t>
            </w:r>
            <w:r w:rsidRPr="0054402E">
              <w:rPr>
                <w:rFonts w:asciiTheme="majorHAnsi" w:eastAsia="Times New Roman" w:hAnsiTheme="majorHAnsi" w:cstheme="majorHAnsi"/>
                <w:color w:val="auto"/>
                <w:sz w:val="18"/>
                <w:szCs w:val="18"/>
              </w:rPr>
              <w:t xml:space="preserve"> DA ALAVANCA COM ARO </w:t>
            </w:r>
            <w:r w:rsidR="001F4E0C">
              <w:rPr>
                <w:rFonts w:asciiTheme="majorHAnsi" w:eastAsia="Times New Roman" w:hAnsiTheme="majorHAnsi" w:cstheme="majorHAnsi"/>
                <w:color w:val="auto"/>
                <w:sz w:val="18"/>
                <w:szCs w:val="18"/>
              </w:rPr>
              <w:t>PLÁSTICO</w:t>
            </w:r>
            <w:r w:rsidRPr="0054402E">
              <w:rPr>
                <w:rFonts w:asciiTheme="majorHAnsi" w:eastAsia="Times New Roman" w:hAnsiTheme="majorHAnsi" w:cstheme="majorHAnsi"/>
                <w:color w:val="auto"/>
                <w:sz w:val="18"/>
                <w:szCs w:val="18"/>
              </w:rPr>
              <w:t xml:space="preserve"> MB ATEGO</w:t>
            </w:r>
          </w:p>
        </w:tc>
        <w:tc>
          <w:tcPr>
            <w:tcW w:w="1417" w:type="dxa"/>
            <w:shd w:val="clear" w:color="000000" w:fill="FFFFFF"/>
            <w:vAlign w:val="center"/>
            <w:hideMark/>
          </w:tcPr>
          <w:p w14:paraId="0AAA9DB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000.264.1396</w:t>
            </w:r>
          </w:p>
        </w:tc>
        <w:tc>
          <w:tcPr>
            <w:tcW w:w="851" w:type="dxa"/>
            <w:shd w:val="clear" w:color="000000" w:fill="FFFFFF"/>
            <w:vAlign w:val="center"/>
            <w:hideMark/>
          </w:tcPr>
          <w:p w14:paraId="4E7055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69BA87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C9B9C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DCB0F1D" w14:textId="77777777" w:rsidTr="005215D3">
        <w:tc>
          <w:tcPr>
            <w:tcW w:w="480" w:type="dxa"/>
            <w:shd w:val="clear" w:color="000000" w:fill="FFFFFF"/>
            <w:noWrap/>
            <w:vAlign w:val="center"/>
            <w:hideMark/>
          </w:tcPr>
          <w:p w14:paraId="44D4B75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101</w:t>
            </w:r>
          </w:p>
        </w:tc>
        <w:tc>
          <w:tcPr>
            <w:tcW w:w="1185" w:type="dxa"/>
            <w:shd w:val="clear" w:color="000000" w:fill="FFFFFF"/>
            <w:vAlign w:val="center"/>
            <w:hideMark/>
          </w:tcPr>
          <w:p w14:paraId="2F89DB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01.02.07.0017</w:t>
            </w:r>
          </w:p>
        </w:tc>
        <w:tc>
          <w:tcPr>
            <w:tcW w:w="803" w:type="dxa"/>
            <w:shd w:val="clear" w:color="000000" w:fill="FFFFFF"/>
            <w:vAlign w:val="center"/>
            <w:hideMark/>
          </w:tcPr>
          <w:p w14:paraId="56BB2EE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6602A948" w14:textId="4796257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F2521CD" w14:textId="22F8917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TORRE ENGATE DA ALAVANCA CAIXA DE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G3-36 MB</w:t>
            </w:r>
          </w:p>
        </w:tc>
        <w:tc>
          <w:tcPr>
            <w:tcW w:w="1417" w:type="dxa"/>
            <w:shd w:val="clear" w:color="000000" w:fill="FFFFFF"/>
            <w:vAlign w:val="center"/>
            <w:hideMark/>
          </w:tcPr>
          <w:p w14:paraId="1E8E65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3.222.603.214</w:t>
            </w:r>
          </w:p>
        </w:tc>
        <w:tc>
          <w:tcPr>
            <w:tcW w:w="851" w:type="dxa"/>
            <w:shd w:val="clear" w:color="000000" w:fill="FFFFFF"/>
            <w:vAlign w:val="center"/>
            <w:hideMark/>
          </w:tcPr>
          <w:p w14:paraId="57D8C9E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2C653B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D85B70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44E4DC3" w14:textId="77777777" w:rsidTr="005215D3">
        <w:tc>
          <w:tcPr>
            <w:tcW w:w="480" w:type="dxa"/>
            <w:shd w:val="clear" w:color="000000" w:fill="FFFFFF"/>
            <w:noWrap/>
            <w:vAlign w:val="center"/>
            <w:hideMark/>
          </w:tcPr>
          <w:p w14:paraId="420F8C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102</w:t>
            </w:r>
          </w:p>
        </w:tc>
        <w:tc>
          <w:tcPr>
            <w:tcW w:w="1185" w:type="dxa"/>
            <w:shd w:val="clear" w:color="000000" w:fill="FFFFFF"/>
            <w:vAlign w:val="center"/>
            <w:hideMark/>
          </w:tcPr>
          <w:p w14:paraId="698810B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01.02.07.0026</w:t>
            </w:r>
          </w:p>
        </w:tc>
        <w:tc>
          <w:tcPr>
            <w:tcW w:w="803" w:type="dxa"/>
            <w:shd w:val="clear" w:color="000000" w:fill="FFFFFF"/>
            <w:vAlign w:val="center"/>
            <w:hideMark/>
          </w:tcPr>
          <w:p w14:paraId="23F71DC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5A3DD2C0" w14:textId="018731D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0CAF4D5" w14:textId="205447EB"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BUCHA MANCAL ALAVANCA DE </w:t>
            </w:r>
            <w:r w:rsidR="001F4E0C">
              <w:rPr>
                <w:rFonts w:asciiTheme="majorHAnsi" w:eastAsia="Times New Roman" w:hAnsiTheme="majorHAnsi" w:cstheme="majorHAnsi"/>
                <w:color w:val="auto"/>
                <w:sz w:val="18"/>
                <w:szCs w:val="18"/>
              </w:rPr>
              <w:t>MUDANÇA</w:t>
            </w:r>
            <w:r w:rsidRPr="0054402E">
              <w:rPr>
                <w:rFonts w:asciiTheme="majorHAnsi" w:eastAsia="Times New Roman" w:hAnsiTheme="majorHAnsi" w:cstheme="majorHAnsi"/>
                <w:color w:val="auto"/>
                <w:sz w:val="18"/>
                <w:szCs w:val="18"/>
              </w:rPr>
              <w:t xml:space="preserve"> TRAMBULADOR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 AXOR/ATEGO</w:t>
            </w:r>
          </w:p>
        </w:tc>
        <w:tc>
          <w:tcPr>
            <w:tcW w:w="1417" w:type="dxa"/>
            <w:shd w:val="clear" w:color="000000" w:fill="FFFFFF"/>
            <w:vAlign w:val="center"/>
            <w:hideMark/>
          </w:tcPr>
          <w:p w14:paraId="551F44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9.702.684.050</w:t>
            </w:r>
          </w:p>
        </w:tc>
        <w:tc>
          <w:tcPr>
            <w:tcW w:w="851" w:type="dxa"/>
            <w:shd w:val="clear" w:color="000000" w:fill="FFFFFF"/>
            <w:vAlign w:val="center"/>
            <w:hideMark/>
          </w:tcPr>
          <w:p w14:paraId="2B857B0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ACDC1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296F55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E5A5943" w14:textId="77777777" w:rsidTr="005215D3">
        <w:tc>
          <w:tcPr>
            <w:tcW w:w="10201" w:type="dxa"/>
            <w:gridSpan w:val="9"/>
            <w:shd w:val="clear" w:color="000000" w:fill="FFFFFF"/>
            <w:noWrap/>
            <w:vAlign w:val="center"/>
            <w:hideMark/>
          </w:tcPr>
          <w:p w14:paraId="7B0A1F2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IV - ACESSÓRIOS E FERRAMENTAS</w:t>
            </w:r>
          </w:p>
        </w:tc>
      </w:tr>
      <w:tr w:rsidR="0054402E" w:rsidRPr="0054402E" w14:paraId="4EE5BDB5" w14:textId="77777777" w:rsidTr="005215D3">
        <w:tc>
          <w:tcPr>
            <w:tcW w:w="480" w:type="dxa"/>
            <w:shd w:val="clear" w:color="000000" w:fill="FFFFFF"/>
            <w:noWrap/>
            <w:vAlign w:val="center"/>
            <w:hideMark/>
          </w:tcPr>
          <w:p w14:paraId="7B1F326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103</w:t>
            </w:r>
          </w:p>
        </w:tc>
        <w:tc>
          <w:tcPr>
            <w:tcW w:w="1185" w:type="dxa"/>
            <w:shd w:val="clear" w:color="000000" w:fill="FFFFFF"/>
            <w:vAlign w:val="center"/>
            <w:hideMark/>
          </w:tcPr>
          <w:p w14:paraId="76DEB70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01.02.10.0005</w:t>
            </w:r>
          </w:p>
        </w:tc>
        <w:tc>
          <w:tcPr>
            <w:tcW w:w="803" w:type="dxa"/>
            <w:shd w:val="clear" w:color="000000" w:fill="FFFFFF"/>
            <w:vAlign w:val="center"/>
            <w:hideMark/>
          </w:tcPr>
          <w:p w14:paraId="59202DD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70</w:t>
            </w:r>
          </w:p>
        </w:tc>
        <w:tc>
          <w:tcPr>
            <w:tcW w:w="526" w:type="dxa"/>
            <w:shd w:val="clear" w:color="000000" w:fill="FFFFFF"/>
            <w:vAlign w:val="center"/>
            <w:hideMark/>
          </w:tcPr>
          <w:p w14:paraId="428B1753" w14:textId="480215FE"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D0AA7E9" w14:textId="74C0132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00FE0111" w:rsidRPr="0054402E">
              <w:rPr>
                <w:rFonts w:asciiTheme="majorHAnsi" w:eastAsia="Times New Roman" w:hAnsiTheme="majorHAnsi" w:cstheme="majorHAnsi"/>
                <w:color w:val="auto"/>
                <w:sz w:val="18"/>
                <w:szCs w:val="18"/>
              </w:rPr>
              <w:t xml:space="preserve"> ROSCA SEM FIM 22-32</w:t>
            </w:r>
          </w:p>
        </w:tc>
        <w:tc>
          <w:tcPr>
            <w:tcW w:w="1417" w:type="dxa"/>
            <w:shd w:val="clear" w:color="000000" w:fill="FFFFFF"/>
            <w:vAlign w:val="center"/>
            <w:hideMark/>
          </w:tcPr>
          <w:p w14:paraId="4CD890E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22-32 (7/8"-1.1/4")</w:t>
            </w:r>
          </w:p>
        </w:tc>
        <w:tc>
          <w:tcPr>
            <w:tcW w:w="851" w:type="dxa"/>
            <w:shd w:val="clear" w:color="000000" w:fill="FFFFFF"/>
            <w:vAlign w:val="center"/>
            <w:hideMark/>
          </w:tcPr>
          <w:p w14:paraId="2B3BC01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E45FC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DEE6D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A5C2019" w14:textId="77777777" w:rsidTr="005215D3">
        <w:tc>
          <w:tcPr>
            <w:tcW w:w="480" w:type="dxa"/>
            <w:shd w:val="clear" w:color="000000" w:fill="FFFFFF"/>
            <w:noWrap/>
            <w:vAlign w:val="center"/>
            <w:hideMark/>
          </w:tcPr>
          <w:p w14:paraId="5EABA27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104</w:t>
            </w:r>
          </w:p>
        </w:tc>
        <w:tc>
          <w:tcPr>
            <w:tcW w:w="1185" w:type="dxa"/>
            <w:shd w:val="clear" w:color="000000" w:fill="FFFFFF"/>
            <w:vAlign w:val="center"/>
            <w:hideMark/>
          </w:tcPr>
          <w:p w14:paraId="7983B32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01.02.10.0283</w:t>
            </w:r>
          </w:p>
        </w:tc>
        <w:tc>
          <w:tcPr>
            <w:tcW w:w="803" w:type="dxa"/>
            <w:shd w:val="clear" w:color="000000" w:fill="FFFFFF"/>
            <w:vAlign w:val="center"/>
            <w:hideMark/>
          </w:tcPr>
          <w:p w14:paraId="4C7C9A7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33D883D" w14:textId="4B4713F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AA065ED" w14:textId="3BC6428C"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ESGUICHO BOMBA ALTA </w:t>
            </w:r>
            <w:r w:rsidR="001F4E0C">
              <w:rPr>
                <w:rFonts w:asciiTheme="majorHAnsi" w:eastAsia="Times New Roman" w:hAnsiTheme="majorHAnsi" w:cstheme="majorHAnsi"/>
                <w:color w:val="auto"/>
                <w:sz w:val="18"/>
                <w:szCs w:val="18"/>
              </w:rPr>
              <w:t>PRESSÃO</w:t>
            </w:r>
            <w:r w:rsidRPr="0054402E">
              <w:rPr>
                <w:rFonts w:asciiTheme="majorHAnsi" w:eastAsia="Times New Roman" w:hAnsiTheme="majorHAnsi" w:cstheme="majorHAnsi"/>
                <w:color w:val="auto"/>
                <w:sz w:val="18"/>
                <w:szCs w:val="18"/>
              </w:rPr>
              <w:t xml:space="preserve"> </w:t>
            </w:r>
            <w:r w:rsidR="008B2189">
              <w:rPr>
                <w:rFonts w:asciiTheme="majorHAnsi" w:eastAsia="Times New Roman" w:hAnsiTheme="majorHAnsi" w:cstheme="majorHAnsi"/>
                <w:color w:val="auto"/>
                <w:sz w:val="18"/>
                <w:szCs w:val="18"/>
              </w:rPr>
              <w:t>CILÍNDRICO</w:t>
            </w:r>
            <w:r w:rsidRPr="0054402E">
              <w:rPr>
                <w:rFonts w:asciiTheme="majorHAnsi" w:eastAsia="Times New Roman" w:hAnsiTheme="majorHAnsi" w:cstheme="majorHAnsi"/>
                <w:color w:val="auto"/>
                <w:sz w:val="18"/>
                <w:szCs w:val="18"/>
              </w:rPr>
              <w:t xml:space="preserve"> JATO</w:t>
            </w:r>
          </w:p>
        </w:tc>
        <w:tc>
          <w:tcPr>
            <w:tcW w:w="1417" w:type="dxa"/>
            <w:shd w:val="clear" w:color="000000" w:fill="FFFFFF"/>
            <w:vAlign w:val="center"/>
            <w:hideMark/>
          </w:tcPr>
          <w:p w14:paraId="0672FFC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RF 30</w:t>
            </w:r>
          </w:p>
        </w:tc>
        <w:tc>
          <w:tcPr>
            <w:tcW w:w="851" w:type="dxa"/>
            <w:shd w:val="clear" w:color="000000" w:fill="FFFFFF"/>
            <w:vAlign w:val="center"/>
            <w:hideMark/>
          </w:tcPr>
          <w:p w14:paraId="04CC38F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9B2E96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FB0BD5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B9073B8" w14:textId="77777777" w:rsidTr="005215D3">
        <w:tc>
          <w:tcPr>
            <w:tcW w:w="480" w:type="dxa"/>
            <w:shd w:val="clear" w:color="000000" w:fill="FFFFFF"/>
            <w:noWrap/>
            <w:vAlign w:val="center"/>
            <w:hideMark/>
          </w:tcPr>
          <w:p w14:paraId="4B483E1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105</w:t>
            </w:r>
          </w:p>
        </w:tc>
        <w:tc>
          <w:tcPr>
            <w:tcW w:w="1185" w:type="dxa"/>
            <w:shd w:val="clear" w:color="000000" w:fill="FFFFFF"/>
            <w:vAlign w:val="center"/>
            <w:hideMark/>
          </w:tcPr>
          <w:p w14:paraId="2D82DE7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01.02.10.0373</w:t>
            </w:r>
          </w:p>
        </w:tc>
        <w:tc>
          <w:tcPr>
            <w:tcW w:w="803" w:type="dxa"/>
            <w:shd w:val="clear" w:color="000000" w:fill="FFFFFF"/>
            <w:vAlign w:val="center"/>
            <w:hideMark/>
          </w:tcPr>
          <w:p w14:paraId="109E04A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9245634" w14:textId="5402FC6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20BC7D5" w14:textId="6A94C2E1"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JOYSTICK </w:t>
            </w:r>
            <w:r w:rsidR="008B2189">
              <w:rPr>
                <w:rFonts w:asciiTheme="majorHAnsi" w:eastAsia="Times New Roman" w:hAnsiTheme="majorHAnsi" w:cstheme="majorHAnsi"/>
                <w:color w:val="auto"/>
                <w:sz w:val="18"/>
                <w:szCs w:val="18"/>
              </w:rPr>
              <w:t>PNEUMÁTICO</w:t>
            </w:r>
            <w:r w:rsidRPr="0054402E">
              <w:rPr>
                <w:rFonts w:asciiTheme="majorHAnsi" w:eastAsia="Times New Roman" w:hAnsiTheme="majorHAnsi" w:cstheme="majorHAnsi"/>
                <w:color w:val="auto"/>
                <w:sz w:val="18"/>
                <w:szCs w:val="18"/>
              </w:rPr>
              <w:t xml:space="preserve"> HYVA PARA BASCULANTES</w:t>
            </w:r>
          </w:p>
        </w:tc>
        <w:tc>
          <w:tcPr>
            <w:tcW w:w="1417" w:type="dxa"/>
            <w:shd w:val="clear" w:color="000000" w:fill="FFFFFF"/>
            <w:vAlign w:val="center"/>
            <w:hideMark/>
          </w:tcPr>
          <w:p w14:paraId="38FE000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2119035</w:t>
            </w:r>
          </w:p>
        </w:tc>
        <w:tc>
          <w:tcPr>
            <w:tcW w:w="851" w:type="dxa"/>
            <w:shd w:val="clear" w:color="000000" w:fill="FFFFFF"/>
            <w:vAlign w:val="center"/>
            <w:hideMark/>
          </w:tcPr>
          <w:p w14:paraId="035421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DA7487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593A0E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3582AB2" w14:textId="77777777" w:rsidTr="005215D3">
        <w:tc>
          <w:tcPr>
            <w:tcW w:w="480" w:type="dxa"/>
            <w:shd w:val="clear" w:color="000000" w:fill="FFFFFF"/>
            <w:noWrap/>
            <w:vAlign w:val="center"/>
            <w:hideMark/>
          </w:tcPr>
          <w:p w14:paraId="5FB41D5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106</w:t>
            </w:r>
          </w:p>
        </w:tc>
        <w:tc>
          <w:tcPr>
            <w:tcW w:w="1185" w:type="dxa"/>
            <w:shd w:val="clear" w:color="000000" w:fill="FFFFFF"/>
            <w:vAlign w:val="center"/>
            <w:hideMark/>
          </w:tcPr>
          <w:p w14:paraId="1BD6F8C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01.02.10.0376</w:t>
            </w:r>
          </w:p>
        </w:tc>
        <w:tc>
          <w:tcPr>
            <w:tcW w:w="803" w:type="dxa"/>
            <w:shd w:val="clear" w:color="000000" w:fill="FFFFFF"/>
            <w:vAlign w:val="center"/>
            <w:hideMark/>
          </w:tcPr>
          <w:p w14:paraId="211310D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737A9997" w14:textId="6FE8F2F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163359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QUINTA RODA MB AXOR 2640 S 09/09</w:t>
            </w:r>
          </w:p>
        </w:tc>
        <w:tc>
          <w:tcPr>
            <w:tcW w:w="1417" w:type="dxa"/>
            <w:shd w:val="clear" w:color="000000" w:fill="FFFFFF"/>
            <w:vAlign w:val="center"/>
            <w:hideMark/>
          </w:tcPr>
          <w:p w14:paraId="160C6FF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jsk37c250</w:t>
            </w:r>
          </w:p>
        </w:tc>
        <w:tc>
          <w:tcPr>
            <w:tcW w:w="851" w:type="dxa"/>
            <w:shd w:val="clear" w:color="000000" w:fill="FFFFFF"/>
            <w:vAlign w:val="center"/>
            <w:hideMark/>
          </w:tcPr>
          <w:p w14:paraId="7630762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C328A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9FABE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0A88A0F" w14:textId="77777777" w:rsidTr="005215D3">
        <w:tc>
          <w:tcPr>
            <w:tcW w:w="480" w:type="dxa"/>
            <w:shd w:val="clear" w:color="000000" w:fill="FFFFFF"/>
            <w:noWrap/>
            <w:vAlign w:val="center"/>
            <w:hideMark/>
          </w:tcPr>
          <w:p w14:paraId="086AABB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107</w:t>
            </w:r>
          </w:p>
        </w:tc>
        <w:tc>
          <w:tcPr>
            <w:tcW w:w="1185" w:type="dxa"/>
            <w:shd w:val="clear" w:color="000000" w:fill="FFFFFF"/>
            <w:vAlign w:val="center"/>
            <w:hideMark/>
          </w:tcPr>
          <w:p w14:paraId="7F4B003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01.02.10.0377</w:t>
            </w:r>
          </w:p>
        </w:tc>
        <w:tc>
          <w:tcPr>
            <w:tcW w:w="803" w:type="dxa"/>
            <w:shd w:val="clear" w:color="000000" w:fill="FFFFFF"/>
            <w:vAlign w:val="center"/>
            <w:hideMark/>
          </w:tcPr>
          <w:p w14:paraId="7B5361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8C2A055" w14:textId="55039A9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D8DB94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KIT PROTETOR DESLIZANTE 5ª RODA - COMPLETO MB AXOR 2640 S 09/09</w:t>
            </w:r>
          </w:p>
        </w:tc>
        <w:tc>
          <w:tcPr>
            <w:tcW w:w="1417" w:type="dxa"/>
            <w:shd w:val="clear" w:color="000000" w:fill="FFFFFF"/>
            <w:vAlign w:val="center"/>
            <w:hideMark/>
          </w:tcPr>
          <w:p w14:paraId="71093E1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Q1001</w:t>
            </w:r>
          </w:p>
        </w:tc>
        <w:tc>
          <w:tcPr>
            <w:tcW w:w="851" w:type="dxa"/>
            <w:shd w:val="clear" w:color="000000" w:fill="FFFFFF"/>
            <w:noWrap/>
            <w:vAlign w:val="center"/>
            <w:hideMark/>
          </w:tcPr>
          <w:p w14:paraId="0AA0EBA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noWrap/>
            <w:vAlign w:val="center"/>
            <w:hideMark/>
          </w:tcPr>
          <w:p w14:paraId="5A7C342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9E9FD5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399D472" w14:textId="77777777" w:rsidTr="005215D3">
        <w:tc>
          <w:tcPr>
            <w:tcW w:w="480" w:type="dxa"/>
            <w:shd w:val="clear" w:color="000000" w:fill="FFFFFF"/>
            <w:noWrap/>
            <w:vAlign w:val="center"/>
            <w:hideMark/>
          </w:tcPr>
          <w:p w14:paraId="6CC535A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108</w:t>
            </w:r>
          </w:p>
        </w:tc>
        <w:tc>
          <w:tcPr>
            <w:tcW w:w="1185" w:type="dxa"/>
            <w:shd w:val="clear" w:color="000000" w:fill="FFFFFF"/>
            <w:vAlign w:val="center"/>
            <w:hideMark/>
          </w:tcPr>
          <w:p w14:paraId="64A8C14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01.02.10.0379</w:t>
            </w:r>
          </w:p>
        </w:tc>
        <w:tc>
          <w:tcPr>
            <w:tcW w:w="803" w:type="dxa"/>
            <w:shd w:val="clear" w:color="000000" w:fill="FFFFFF"/>
            <w:vAlign w:val="center"/>
            <w:hideMark/>
          </w:tcPr>
          <w:p w14:paraId="390AB6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10</w:t>
            </w:r>
          </w:p>
        </w:tc>
        <w:tc>
          <w:tcPr>
            <w:tcW w:w="526" w:type="dxa"/>
            <w:shd w:val="clear" w:color="000000" w:fill="FFFFFF"/>
            <w:vAlign w:val="center"/>
            <w:hideMark/>
          </w:tcPr>
          <w:p w14:paraId="6AFE94B5" w14:textId="1141030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39BCD54" w14:textId="1E9C0D05"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MANOPLA DE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PEQUENA MB ATEGO 1726</w:t>
            </w:r>
          </w:p>
        </w:tc>
        <w:tc>
          <w:tcPr>
            <w:tcW w:w="1417" w:type="dxa"/>
            <w:shd w:val="clear" w:color="000000" w:fill="FFFFFF"/>
            <w:vAlign w:val="center"/>
            <w:hideMark/>
          </w:tcPr>
          <w:p w14:paraId="4B20E6C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3862687142</w:t>
            </w:r>
          </w:p>
        </w:tc>
        <w:tc>
          <w:tcPr>
            <w:tcW w:w="851" w:type="dxa"/>
            <w:shd w:val="clear" w:color="000000" w:fill="FFFFFF"/>
            <w:vAlign w:val="center"/>
            <w:hideMark/>
          </w:tcPr>
          <w:p w14:paraId="48435E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B7EE40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DFF3B7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5463A14" w14:textId="77777777" w:rsidTr="005215D3">
        <w:tc>
          <w:tcPr>
            <w:tcW w:w="480" w:type="dxa"/>
            <w:shd w:val="clear" w:color="000000" w:fill="FFFFFF"/>
            <w:noWrap/>
            <w:vAlign w:val="center"/>
            <w:hideMark/>
          </w:tcPr>
          <w:p w14:paraId="2F77EF6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109</w:t>
            </w:r>
          </w:p>
        </w:tc>
        <w:tc>
          <w:tcPr>
            <w:tcW w:w="1185" w:type="dxa"/>
            <w:shd w:val="clear" w:color="000000" w:fill="FFFFFF"/>
            <w:vAlign w:val="center"/>
            <w:hideMark/>
          </w:tcPr>
          <w:p w14:paraId="27293C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01.02.10.0380</w:t>
            </w:r>
          </w:p>
        </w:tc>
        <w:tc>
          <w:tcPr>
            <w:tcW w:w="803" w:type="dxa"/>
            <w:shd w:val="clear" w:color="000000" w:fill="FFFFFF"/>
            <w:vAlign w:val="center"/>
            <w:hideMark/>
          </w:tcPr>
          <w:p w14:paraId="74116F7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5BEEC987" w14:textId="5B8DE3F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2B6260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ACOPLAMENTO DE BORRACHA MB 2726 09/09</w:t>
            </w:r>
          </w:p>
        </w:tc>
        <w:tc>
          <w:tcPr>
            <w:tcW w:w="1417" w:type="dxa"/>
            <w:shd w:val="clear" w:color="000000" w:fill="FFFFFF"/>
            <w:vAlign w:val="center"/>
            <w:hideMark/>
          </w:tcPr>
          <w:p w14:paraId="50DD6FD2" w14:textId="467EB49E"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GA35 DAGROSS</w:t>
            </w:r>
          </w:p>
        </w:tc>
        <w:tc>
          <w:tcPr>
            <w:tcW w:w="851" w:type="dxa"/>
            <w:shd w:val="clear" w:color="000000" w:fill="FFFFFF"/>
            <w:vAlign w:val="center"/>
            <w:hideMark/>
          </w:tcPr>
          <w:p w14:paraId="5A17BB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B850DD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A71A7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7129401" w14:textId="77777777" w:rsidTr="005215D3">
        <w:tc>
          <w:tcPr>
            <w:tcW w:w="480" w:type="dxa"/>
            <w:shd w:val="clear" w:color="000000" w:fill="FFFFFF"/>
            <w:noWrap/>
            <w:vAlign w:val="center"/>
            <w:hideMark/>
          </w:tcPr>
          <w:p w14:paraId="422EC8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110</w:t>
            </w:r>
          </w:p>
        </w:tc>
        <w:tc>
          <w:tcPr>
            <w:tcW w:w="1185" w:type="dxa"/>
            <w:shd w:val="clear" w:color="000000" w:fill="FFFFFF"/>
            <w:vAlign w:val="center"/>
            <w:hideMark/>
          </w:tcPr>
          <w:p w14:paraId="17C8787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01.02.10.0383</w:t>
            </w:r>
          </w:p>
        </w:tc>
        <w:tc>
          <w:tcPr>
            <w:tcW w:w="803" w:type="dxa"/>
            <w:shd w:val="clear" w:color="000000" w:fill="FFFFFF"/>
            <w:vAlign w:val="center"/>
            <w:hideMark/>
          </w:tcPr>
          <w:p w14:paraId="00C326C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120</w:t>
            </w:r>
          </w:p>
        </w:tc>
        <w:tc>
          <w:tcPr>
            <w:tcW w:w="526" w:type="dxa"/>
            <w:shd w:val="clear" w:color="000000" w:fill="FFFFFF"/>
            <w:vAlign w:val="center"/>
            <w:hideMark/>
          </w:tcPr>
          <w:p w14:paraId="59B48D0B" w14:textId="4467B7A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E93C186" w14:textId="33D5CBA1" w:rsidR="00FE0111" w:rsidRPr="0054402E" w:rsidRDefault="008B2189"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CONDUÍTE</w:t>
            </w:r>
            <w:r w:rsidR="00FE0111" w:rsidRPr="0054402E">
              <w:rPr>
                <w:rFonts w:asciiTheme="majorHAnsi" w:eastAsia="Times New Roman" w:hAnsiTheme="majorHAnsi" w:cstheme="majorHAnsi"/>
                <w:color w:val="auto"/>
                <w:sz w:val="18"/>
                <w:szCs w:val="18"/>
              </w:rPr>
              <w:t xml:space="preserve"> CORRUGADO AUTOMOTIVO 12MM</w:t>
            </w:r>
          </w:p>
        </w:tc>
        <w:tc>
          <w:tcPr>
            <w:tcW w:w="1417" w:type="dxa"/>
            <w:shd w:val="clear" w:color="000000" w:fill="FFFFFF"/>
            <w:vAlign w:val="center"/>
            <w:hideMark/>
          </w:tcPr>
          <w:p w14:paraId="057437E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5690728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E85887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3D03F2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3DE9760" w14:textId="77777777" w:rsidTr="005215D3">
        <w:tc>
          <w:tcPr>
            <w:tcW w:w="480" w:type="dxa"/>
            <w:shd w:val="clear" w:color="000000" w:fill="FFFFFF"/>
            <w:noWrap/>
            <w:vAlign w:val="center"/>
            <w:hideMark/>
          </w:tcPr>
          <w:p w14:paraId="2EC4BAF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111</w:t>
            </w:r>
          </w:p>
        </w:tc>
        <w:tc>
          <w:tcPr>
            <w:tcW w:w="1185" w:type="dxa"/>
            <w:shd w:val="clear" w:color="000000" w:fill="FFFFFF"/>
            <w:vAlign w:val="center"/>
            <w:hideMark/>
          </w:tcPr>
          <w:p w14:paraId="4C46407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01.02.10.0385</w:t>
            </w:r>
          </w:p>
        </w:tc>
        <w:tc>
          <w:tcPr>
            <w:tcW w:w="803" w:type="dxa"/>
            <w:shd w:val="clear" w:color="000000" w:fill="FFFFFF"/>
            <w:vAlign w:val="center"/>
            <w:hideMark/>
          </w:tcPr>
          <w:p w14:paraId="3E241D2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A7F27AE" w14:textId="5741D8F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B21EEC4" w14:textId="4C88A7D8"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KIT REPARO BOMBA </w:t>
            </w:r>
            <w:r w:rsidR="008B2189">
              <w:rPr>
                <w:rFonts w:asciiTheme="majorHAnsi" w:eastAsia="Times New Roman" w:hAnsiTheme="majorHAnsi" w:cstheme="majorHAnsi"/>
                <w:color w:val="auto"/>
                <w:sz w:val="18"/>
                <w:szCs w:val="18"/>
              </w:rPr>
              <w:t>HIDRÁULICA</w:t>
            </w:r>
            <w:r w:rsidRPr="0054402E">
              <w:rPr>
                <w:rFonts w:asciiTheme="majorHAnsi" w:eastAsia="Times New Roman" w:hAnsiTheme="majorHAnsi" w:cstheme="majorHAnsi"/>
                <w:color w:val="auto"/>
                <w:sz w:val="18"/>
                <w:szCs w:val="18"/>
              </w:rPr>
              <w:t xml:space="preserve"> DO BASCULANTE</w:t>
            </w:r>
          </w:p>
        </w:tc>
        <w:tc>
          <w:tcPr>
            <w:tcW w:w="1417" w:type="dxa"/>
            <w:shd w:val="clear" w:color="000000" w:fill="FFFFFF"/>
            <w:vAlign w:val="center"/>
            <w:hideMark/>
          </w:tcPr>
          <w:p w14:paraId="6FD1A3A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58801E5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6183C4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ACD5FB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bl>
    <w:p w14:paraId="14A47AE1" w14:textId="77777777" w:rsidR="00FE0111" w:rsidRPr="0054402E" w:rsidRDefault="00FE0111" w:rsidP="00FE0111">
      <w:pPr>
        <w:spacing w:after="0" w:line="240" w:lineRule="auto"/>
        <w:ind w:left="0" w:firstLine="0"/>
        <w:rPr>
          <w:rFonts w:asciiTheme="majorHAnsi" w:hAnsiTheme="majorHAnsi" w:cstheme="majorHAnsi"/>
          <w:iCs/>
          <w:color w:val="auto"/>
          <w:sz w:val="18"/>
          <w:szCs w:val="18"/>
        </w:rPr>
      </w:pPr>
    </w:p>
    <w:tbl>
      <w:tblPr>
        <w:tblStyle w:val="Tabelacomgrade"/>
        <w:tblW w:w="10201" w:type="dxa"/>
        <w:tblLook w:val="04A0" w:firstRow="1" w:lastRow="0" w:firstColumn="1" w:lastColumn="0" w:noHBand="0" w:noVBand="1"/>
      </w:tblPr>
      <w:tblGrid>
        <w:gridCol w:w="10201"/>
      </w:tblGrid>
      <w:tr w:rsidR="0054402E" w:rsidRPr="0054402E" w14:paraId="09BEA500" w14:textId="77777777" w:rsidTr="00FE0111">
        <w:tc>
          <w:tcPr>
            <w:tcW w:w="10201" w:type="dxa"/>
            <w:shd w:val="clear" w:color="auto" w:fill="E7E6E6" w:themeFill="background2"/>
          </w:tcPr>
          <w:p w14:paraId="050AC89B" w14:textId="77777777" w:rsidR="00FE0111" w:rsidRPr="0054402E" w:rsidRDefault="00FE0111" w:rsidP="00FE0111">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4. DAS CONDIÇÕES DE ENTREGA E EXECUÇÃO</w:t>
            </w:r>
          </w:p>
        </w:tc>
      </w:tr>
    </w:tbl>
    <w:p w14:paraId="50DA847F" w14:textId="29B1C5A1" w:rsidR="00FE0111" w:rsidRPr="0054402E" w:rsidRDefault="00FE0111" w:rsidP="00FE0111">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O prazo de entrega não deverá ser superior a 03 (três) dias úteis, contados da </w:t>
      </w:r>
      <w:r w:rsidR="007A52D5">
        <w:rPr>
          <w:rFonts w:asciiTheme="majorHAnsi" w:hAnsiTheme="majorHAnsi" w:cstheme="majorHAnsi"/>
          <w:color w:val="auto"/>
          <w:sz w:val="18"/>
          <w:szCs w:val="18"/>
        </w:rPr>
        <w:t xml:space="preserve">data da </w:t>
      </w:r>
      <w:r w:rsidRPr="0054402E">
        <w:rPr>
          <w:rFonts w:asciiTheme="majorHAnsi" w:hAnsiTheme="majorHAnsi" w:cstheme="majorHAnsi"/>
          <w:color w:val="auto"/>
          <w:sz w:val="18"/>
          <w:szCs w:val="18"/>
        </w:rPr>
        <w:t>emissão da Ordem de Compra.</w:t>
      </w:r>
    </w:p>
    <w:p w14:paraId="6A19C9AF" w14:textId="77777777" w:rsidR="00FE0111" w:rsidRPr="0054402E" w:rsidRDefault="00FE0111" w:rsidP="00FE0111">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A licitante deverá informar a </w:t>
      </w:r>
      <w:r w:rsidRPr="0054402E">
        <w:rPr>
          <w:rFonts w:asciiTheme="majorHAnsi" w:hAnsiTheme="majorHAnsi" w:cstheme="majorHAnsi"/>
          <w:b/>
          <w:color w:val="auto"/>
          <w:sz w:val="18"/>
          <w:szCs w:val="18"/>
        </w:rPr>
        <w:t>marca cotada</w:t>
      </w:r>
      <w:r w:rsidRPr="0054402E">
        <w:rPr>
          <w:rFonts w:asciiTheme="majorHAnsi" w:hAnsiTheme="majorHAnsi" w:cstheme="majorHAnsi"/>
          <w:color w:val="auto"/>
          <w:sz w:val="18"/>
          <w:szCs w:val="18"/>
        </w:rPr>
        <w:t xml:space="preserve"> (fabricante) e a</w:t>
      </w:r>
      <w:r w:rsidRPr="0054402E">
        <w:rPr>
          <w:rFonts w:asciiTheme="majorHAnsi" w:hAnsiTheme="majorHAnsi" w:cstheme="majorHAnsi"/>
          <w:b/>
          <w:color w:val="auto"/>
          <w:sz w:val="18"/>
          <w:szCs w:val="18"/>
        </w:rPr>
        <w:t xml:space="preserve"> referência</w:t>
      </w:r>
      <w:r w:rsidRPr="0054402E">
        <w:rPr>
          <w:rFonts w:asciiTheme="majorHAnsi" w:hAnsiTheme="majorHAnsi" w:cstheme="majorHAnsi"/>
          <w:color w:val="auto"/>
          <w:sz w:val="18"/>
          <w:szCs w:val="18"/>
        </w:rPr>
        <w:t xml:space="preserve"> do produto licitado.</w:t>
      </w:r>
    </w:p>
    <w:p w14:paraId="7A5B3EB3" w14:textId="23F77C1E" w:rsidR="00FE0111" w:rsidRPr="0054402E" w:rsidRDefault="00FE0111" w:rsidP="00FE0111">
      <w:pPr>
        <w:pStyle w:val="PargrafodaLista2"/>
        <w:spacing w:after="0" w:line="240" w:lineRule="auto"/>
        <w:ind w:left="0"/>
        <w:jc w:val="both"/>
        <w:rPr>
          <w:rFonts w:asciiTheme="majorHAnsi" w:hAnsiTheme="majorHAnsi" w:cstheme="majorHAnsi"/>
          <w:sz w:val="18"/>
          <w:szCs w:val="18"/>
        </w:rPr>
      </w:pPr>
      <w:r w:rsidRPr="0054402E">
        <w:rPr>
          <w:rFonts w:asciiTheme="majorHAnsi" w:hAnsiTheme="majorHAnsi" w:cstheme="majorHAnsi"/>
          <w:sz w:val="18"/>
          <w:szCs w:val="18"/>
        </w:rPr>
        <w:t>As marcas citadas servem como referência, podendo ser cotado material de igual ou superior qualidade</w:t>
      </w:r>
      <w:r w:rsidR="007A52D5">
        <w:rPr>
          <w:rFonts w:asciiTheme="majorHAnsi" w:hAnsiTheme="majorHAnsi" w:cstheme="majorHAnsi"/>
          <w:sz w:val="18"/>
          <w:szCs w:val="18"/>
        </w:rPr>
        <w:t>,</w:t>
      </w:r>
      <w:r w:rsidRPr="0054402E">
        <w:rPr>
          <w:rFonts w:asciiTheme="majorHAnsi" w:hAnsiTheme="majorHAnsi" w:cstheme="majorHAnsi"/>
          <w:sz w:val="18"/>
          <w:szCs w:val="18"/>
        </w:rPr>
        <w:t xml:space="preserve"> desde que seja compatível com o descritivo, cabendo tais comprovações ao proponente, sob pena de desclassificação da proposta comercial.</w:t>
      </w:r>
    </w:p>
    <w:p w14:paraId="19814A19" w14:textId="6A8FE567" w:rsidR="00FE0111" w:rsidRPr="0054402E" w:rsidRDefault="00FE0111" w:rsidP="00FE0111">
      <w:pPr>
        <w:pStyle w:val="PargrafodaLista2"/>
        <w:spacing w:after="0" w:line="240" w:lineRule="auto"/>
        <w:ind w:left="0"/>
        <w:jc w:val="both"/>
        <w:rPr>
          <w:rFonts w:asciiTheme="majorHAnsi" w:hAnsiTheme="majorHAnsi" w:cstheme="majorHAnsi"/>
          <w:sz w:val="18"/>
          <w:szCs w:val="18"/>
        </w:rPr>
      </w:pPr>
      <w:r w:rsidRPr="0054402E">
        <w:rPr>
          <w:rFonts w:asciiTheme="majorHAnsi" w:hAnsiTheme="majorHAnsi" w:cstheme="majorHAnsi"/>
          <w:sz w:val="18"/>
          <w:szCs w:val="18"/>
        </w:rPr>
        <w:t xml:space="preserve">A licitante deverá informar a </w:t>
      </w:r>
      <w:r w:rsidRPr="0054402E">
        <w:rPr>
          <w:rFonts w:asciiTheme="majorHAnsi" w:hAnsiTheme="majorHAnsi" w:cstheme="majorHAnsi"/>
          <w:b/>
          <w:sz w:val="18"/>
          <w:szCs w:val="18"/>
        </w:rPr>
        <w:t>marca cotada</w:t>
      </w:r>
      <w:r w:rsidRPr="0054402E">
        <w:rPr>
          <w:rFonts w:asciiTheme="majorHAnsi" w:hAnsiTheme="majorHAnsi" w:cstheme="majorHAnsi"/>
          <w:sz w:val="18"/>
          <w:szCs w:val="18"/>
        </w:rPr>
        <w:t xml:space="preserve"> (fabricante), a</w:t>
      </w:r>
      <w:r w:rsidRPr="0054402E">
        <w:rPr>
          <w:rFonts w:asciiTheme="majorHAnsi" w:hAnsiTheme="majorHAnsi" w:cstheme="majorHAnsi"/>
          <w:b/>
          <w:sz w:val="18"/>
          <w:szCs w:val="18"/>
        </w:rPr>
        <w:t xml:space="preserve"> referência</w:t>
      </w:r>
      <w:r w:rsidRPr="0054402E">
        <w:rPr>
          <w:rFonts w:asciiTheme="majorHAnsi" w:hAnsiTheme="majorHAnsi" w:cstheme="majorHAnsi"/>
          <w:sz w:val="18"/>
          <w:szCs w:val="18"/>
        </w:rPr>
        <w:t xml:space="preserve"> e suas </w:t>
      </w:r>
      <w:r w:rsidRPr="0054402E">
        <w:rPr>
          <w:rFonts w:asciiTheme="majorHAnsi" w:hAnsiTheme="majorHAnsi" w:cstheme="majorHAnsi"/>
          <w:b/>
          <w:sz w:val="18"/>
          <w:szCs w:val="18"/>
        </w:rPr>
        <w:t>aplicações</w:t>
      </w:r>
      <w:r w:rsidRPr="0054402E">
        <w:rPr>
          <w:rFonts w:asciiTheme="majorHAnsi" w:hAnsiTheme="majorHAnsi" w:cstheme="majorHAnsi"/>
          <w:sz w:val="18"/>
          <w:szCs w:val="18"/>
        </w:rPr>
        <w:t xml:space="preserve"> de acordo com os itens licitados</w:t>
      </w:r>
      <w:r w:rsidR="002F4D9B">
        <w:rPr>
          <w:rFonts w:asciiTheme="majorHAnsi" w:hAnsiTheme="majorHAnsi" w:cstheme="majorHAnsi"/>
          <w:sz w:val="18"/>
          <w:szCs w:val="18"/>
        </w:rPr>
        <w:t>.</w:t>
      </w:r>
      <w:r w:rsidRPr="0054402E">
        <w:rPr>
          <w:rFonts w:asciiTheme="majorHAnsi" w:hAnsiTheme="majorHAnsi" w:cstheme="majorHAnsi"/>
          <w:sz w:val="18"/>
          <w:szCs w:val="18"/>
        </w:rPr>
        <w:t xml:space="preserve"> </w:t>
      </w:r>
      <w:r w:rsidR="002F4D9B" w:rsidRPr="0054402E">
        <w:rPr>
          <w:rFonts w:asciiTheme="majorHAnsi" w:hAnsiTheme="majorHAnsi" w:cstheme="majorHAnsi"/>
          <w:sz w:val="18"/>
          <w:szCs w:val="18"/>
        </w:rPr>
        <w:t>Após</w:t>
      </w:r>
      <w:r w:rsidR="002F4D9B">
        <w:rPr>
          <w:rFonts w:asciiTheme="majorHAnsi" w:hAnsiTheme="majorHAnsi" w:cstheme="majorHAnsi"/>
          <w:sz w:val="18"/>
          <w:szCs w:val="18"/>
        </w:rPr>
        <w:t>,</w:t>
      </w:r>
      <w:r w:rsidR="002F4D9B" w:rsidRPr="0054402E">
        <w:rPr>
          <w:rFonts w:asciiTheme="majorHAnsi" w:hAnsiTheme="majorHAnsi" w:cstheme="majorHAnsi"/>
          <w:sz w:val="18"/>
          <w:szCs w:val="18"/>
        </w:rPr>
        <w:t xml:space="preserve"> </w:t>
      </w:r>
      <w:r w:rsidRPr="0054402E">
        <w:rPr>
          <w:rFonts w:asciiTheme="majorHAnsi" w:hAnsiTheme="majorHAnsi" w:cstheme="majorHAnsi"/>
          <w:sz w:val="18"/>
          <w:szCs w:val="18"/>
        </w:rPr>
        <w:t>ocorrerá avaliação das marcas cotadas pelo setor responsável da área</w:t>
      </w:r>
      <w:r w:rsidR="002F4D9B">
        <w:rPr>
          <w:rFonts w:asciiTheme="majorHAnsi" w:hAnsiTheme="majorHAnsi" w:cstheme="majorHAnsi"/>
          <w:sz w:val="18"/>
          <w:szCs w:val="18"/>
        </w:rPr>
        <w:t>.</w:t>
      </w:r>
      <w:r w:rsidRPr="0054402E">
        <w:rPr>
          <w:rFonts w:asciiTheme="majorHAnsi" w:hAnsiTheme="majorHAnsi" w:cstheme="majorHAnsi"/>
          <w:sz w:val="18"/>
          <w:szCs w:val="18"/>
        </w:rPr>
        <w:t xml:space="preserve"> </w:t>
      </w:r>
      <w:r w:rsidR="002F4D9B" w:rsidRPr="0054402E">
        <w:rPr>
          <w:rFonts w:asciiTheme="majorHAnsi" w:hAnsiTheme="majorHAnsi" w:cstheme="majorHAnsi"/>
          <w:sz w:val="18"/>
          <w:szCs w:val="18"/>
        </w:rPr>
        <w:t xml:space="preserve">Não </w:t>
      </w:r>
      <w:r w:rsidRPr="0054402E">
        <w:rPr>
          <w:rFonts w:asciiTheme="majorHAnsi" w:hAnsiTheme="majorHAnsi" w:cstheme="majorHAnsi"/>
          <w:sz w:val="18"/>
          <w:szCs w:val="18"/>
        </w:rPr>
        <w:t xml:space="preserve">atendendo </w:t>
      </w:r>
      <w:r w:rsidR="002F4D9B">
        <w:rPr>
          <w:rFonts w:asciiTheme="majorHAnsi" w:hAnsiTheme="majorHAnsi" w:cstheme="majorHAnsi"/>
          <w:sz w:val="18"/>
          <w:szCs w:val="18"/>
        </w:rPr>
        <w:t xml:space="preserve">o </w:t>
      </w:r>
      <w:r w:rsidRPr="0054402E">
        <w:rPr>
          <w:rFonts w:asciiTheme="majorHAnsi" w:hAnsiTheme="majorHAnsi" w:cstheme="majorHAnsi"/>
          <w:sz w:val="18"/>
          <w:szCs w:val="18"/>
        </w:rPr>
        <w:t>padrão mínimo de qualidade referenciado</w:t>
      </w:r>
      <w:r w:rsidR="002F4D9B">
        <w:rPr>
          <w:rFonts w:asciiTheme="majorHAnsi" w:hAnsiTheme="majorHAnsi" w:cstheme="majorHAnsi"/>
          <w:sz w:val="18"/>
          <w:szCs w:val="18"/>
        </w:rPr>
        <w:t>,</w:t>
      </w:r>
      <w:r w:rsidRPr="0054402E">
        <w:rPr>
          <w:rFonts w:asciiTheme="majorHAnsi" w:hAnsiTheme="majorHAnsi" w:cstheme="majorHAnsi"/>
          <w:sz w:val="18"/>
          <w:szCs w:val="18"/>
        </w:rPr>
        <w:t xml:space="preserve"> o item </w:t>
      </w:r>
      <w:r w:rsidR="002F4D9B">
        <w:rPr>
          <w:rFonts w:asciiTheme="majorHAnsi" w:hAnsiTheme="majorHAnsi" w:cstheme="majorHAnsi"/>
          <w:sz w:val="18"/>
          <w:szCs w:val="18"/>
        </w:rPr>
        <w:t xml:space="preserve">será desclassificado </w:t>
      </w:r>
      <w:r w:rsidRPr="0054402E">
        <w:rPr>
          <w:rFonts w:asciiTheme="majorHAnsi" w:hAnsiTheme="majorHAnsi" w:cstheme="majorHAnsi"/>
          <w:sz w:val="18"/>
          <w:szCs w:val="18"/>
        </w:rPr>
        <w:t xml:space="preserve">na proposta comercial. Salientando que serão aceitas marcas de acordo com a justificativa técnica emitida </w:t>
      </w:r>
      <w:r w:rsidR="002F4D9B">
        <w:rPr>
          <w:rFonts w:asciiTheme="majorHAnsi" w:hAnsiTheme="majorHAnsi" w:cstheme="majorHAnsi"/>
          <w:sz w:val="18"/>
          <w:szCs w:val="18"/>
        </w:rPr>
        <w:t xml:space="preserve">pelo </w:t>
      </w:r>
      <w:r w:rsidR="002F4D9B" w:rsidRPr="0054402E">
        <w:rPr>
          <w:rFonts w:asciiTheme="majorHAnsi" w:hAnsiTheme="majorHAnsi" w:cstheme="majorHAnsi"/>
          <w:sz w:val="18"/>
          <w:szCs w:val="18"/>
        </w:rPr>
        <w:t>Engenheiro Mecânico</w:t>
      </w:r>
      <w:r w:rsidRPr="0054402E">
        <w:rPr>
          <w:rFonts w:asciiTheme="majorHAnsi" w:hAnsiTheme="majorHAnsi" w:cstheme="majorHAnsi"/>
          <w:sz w:val="18"/>
          <w:szCs w:val="18"/>
        </w:rPr>
        <w:t xml:space="preserve">, conforme </w:t>
      </w:r>
      <w:r w:rsidRPr="002F4D9B">
        <w:rPr>
          <w:rFonts w:asciiTheme="majorHAnsi" w:hAnsiTheme="majorHAnsi" w:cstheme="majorHAnsi"/>
          <w:sz w:val="18"/>
          <w:szCs w:val="18"/>
        </w:rPr>
        <w:t>Anexo I</w:t>
      </w:r>
      <w:r w:rsidR="002F4D9B">
        <w:rPr>
          <w:rFonts w:asciiTheme="majorHAnsi" w:hAnsiTheme="majorHAnsi" w:cstheme="majorHAnsi"/>
          <w:sz w:val="18"/>
          <w:szCs w:val="18"/>
        </w:rPr>
        <w:t>, deste Termo de Referência</w:t>
      </w:r>
      <w:r w:rsidRPr="002F4D9B">
        <w:rPr>
          <w:rFonts w:asciiTheme="majorHAnsi" w:hAnsiTheme="majorHAnsi" w:cstheme="majorHAnsi"/>
          <w:sz w:val="18"/>
          <w:szCs w:val="18"/>
        </w:rPr>
        <w:t>.</w:t>
      </w:r>
    </w:p>
    <w:p w14:paraId="11BC7D28" w14:textId="6E1747F0" w:rsidR="00FE0111" w:rsidRPr="0054402E" w:rsidRDefault="00FE0111" w:rsidP="00FE0111">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A entrega deverá ocorrer junto ao </w:t>
      </w:r>
      <w:r w:rsidR="002F4D9B" w:rsidRPr="0054402E">
        <w:rPr>
          <w:rFonts w:asciiTheme="majorHAnsi" w:hAnsiTheme="majorHAnsi" w:cstheme="majorHAnsi"/>
          <w:color w:val="auto"/>
          <w:sz w:val="18"/>
          <w:szCs w:val="18"/>
        </w:rPr>
        <w:t xml:space="preserve">Setor </w:t>
      </w:r>
      <w:r w:rsidRPr="0054402E">
        <w:rPr>
          <w:rFonts w:asciiTheme="majorHAnsi" w:hAnsiTheme="majorHAnsi" w:cstheme="majorHAnsi"/>
          <w:color w:val="auto"/>
          <w:sz w:val="18"/>
          <w:szCs w:val="18"/>
        </w:rPr>
        <w:t xml:space="preserve">de </w:t>
      </w:r>
      <w:r w:rsidR="002F4D9B" w:rsidRPr="0054402E">
        <w:rPr>
          <w:rFonts w:asciiTheme="majorHAnsi" w:hAnsiTheme="majorHAnsi" w:cstheme="majorHAnsi"/>
          <w:color w:val="auto"/>
          <w:sz w:val="18"/>
          <w:szCs w:val="18"/>
        </w:rPr>
        <w:t>Almoxarifado</w:t>
      </w:r>
      <w:r w:rsidR="002F4D9B">
        <w:rPr>
          <w:rFonts w:asciiTheme="majorHAnsi" w:hAnsiTheme="majorHAnsi" w:cstheme="majorHAnsi"/>
          <w:color w:val="auto"/>
          <w:sz w:val="18"/>
          <w:szCs w:val="18"/>
        </w:rPr>
        <w:t>,</w:t>
      </w:r>
      <w:r w:rsidR="002F4D9B" w:rsidRPr="0054402E">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rPr>
        <w:t>na sede administrativa da Companhia, situada na RSC-453, 31.382 – Rota do Sol, Bairro Centenário, CEP 95045-630, Caxias do Sul/RS, em horário comercial</w:t>
      </w:r>
      <w:r w:rsidR="002F4D9B">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d</w:t>
      </w:r>
      <w:r w:rsidR="002F4D9B">
        <w:rPr>
          <w:rFonts w:asciiTheme="majorHAnsi" w:hAnsiTheme="majorHAnsi" w:cstheme="majorHAnsi"/>
          <w:color w:val="auto"/>
          <w:sz w:val="18"/>
          <w:szCs w:val="18"/>
        </w:rPr>
        <w:t>as</w:t>
      </w:r>
      <w:r w:rsidRPr="0054402E">
        <w:rPr>
          <w:rFonts w:asciiTheme="majorHAnsi" w:hAnsiTheme="majorHAnsi" w:cstheme="majorHAnsi"/>
          <w:color w:val="auto"/>
          <w:sz w:val="18"/>
          <w:szCs w:val="18"/>
        </w:rPr>
        <w:t xml:space="preserve"> </w:t>
      </w:r>
      <w:r w:rsidR="002F4D9B" w:rsidRPr="0054402E">
        <w:rPr>
          <w:rFonts w:asciiTheme="majorHAnsi" w:hAnsiTheme="majorHAnsi" w:cstheme="majorHAnsi"/>
          <w:color w:val="auto"/>
          <w:sz w:val="18"/>
          <w:szCs w:val="18"/>
        </w:rPr>
        <w:t>08h00min às 12h00min e das 13h15min às 17h30min</w:t>
      </w:r>
      <w:r w:rsidRPr="0054402E">
        <w:rPr>
          <w:rFonts w:asciiTheme="majorHAnsi" w:hAnsiTheme="majorHAnsi" w:cstheme="majorHAnsi"/>
          <w:color w:val="auto"/>
          <w:sz w:val="18"/>
          <w:szCs w:val="18"/>
        </w:rPr>
        <w:t xml:space="preserve">. Telefone (54) 3224-9300, </w:t>
      </w:r>
      <w:r w:rsidR="00384267" w:rsidRPr="0054402E">
        <w:rPr>
          <w:rFonts w:asciiTheme="majorHAnsi" w:hAnsiTheme="majorHAnsi" w:cstheme="majorHAnsi"/>
          <w:color w:val="auto"/>
          <w:sz w:val="18"/>
          <w:szCs w:val="18"/>
        </w:rPr>
        <w:t>ramal</w:t>
      </w:r>
      <w:r w:rsidRPr="0054402E">
        <w:rPr>
          <w:rFonts w:asciiTheme="majorHAnsi" w:hAnsiTheme="majorHAnsi" w:cstheme="majorHAnsi"/>
          <w:color w:val="auto"/>
          <w:sz w:val="18"/>
          <w:szCs w:val="18"/>
        </w:rPr>
        <w:t xml:space="preserve"> 655.</w:t>
      </w:r>
    </w:p>
    <w:p w14:paraId="13174489" w14:textId="0E80B2D7" w:rsidR="00FE0111" w:rsidRPr="0054402E" w:rsidRDefault="00FE0111" w:rsidP="00FE0111">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Os itens fornecidos deverão ter garantia de 06 (seis) meses</w:t>
      </w:r>
      <w:r w:rsidR="00384267">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contados da data de recebimento junto ao </w:t>
      </w:r>
      <w:r w:rsidR="00384267" w:rsidRPr="0054402E">
        <w:rPr>
          <w:rFonts w:asciiTheme="majorHAnsi" w:hAnsiTheme="majorHAnsi" w:cstheme="majorHAnsi"/>
          <w:color w:val="auto"/>
          <w:sz w:val="18"/>
          <w:szCs w:val="18"/>
        </w:rPr>
        <w:t xml:space="preserve">Almoxarifado </w:t>
      </w:r>
      <w:r w:rsidRPr="0054402E">
        <w:rPr>
          <w:rFonts w:asciiTheme="majorHAnsi" w:hAnsiTheme="majorHAnsi" w:cstheme="majorHAnsi"/>
          <w:color w:val="auto"/>
          <w:sz w:val="18"/>
          <w:szCs w:val="18"/>
        </w:rPr>
        <w:t xml:space="preserve">da </w:t>
      </w:r>
      <w:r w:rsidR="00384267"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w:t>
      </w:r>
    </w:p>
    <w:p w14:paraId="4BA252B7" w14:textId="77777777" w:rsidR="00FE0111" w:rsidRPr="0054402E" w:rsidRDefault="00FE0111" w:rsidP="00FE0111">
      <w:pPr>
        <w:pStyle w:val="PargrafodaLista2"/>
        <w:spacing w:after="0" w:line="240" w:lineRule="auto"/>
        <w:ind w:left="0" w:right="141"/>
        <w:jc w:val="both"/>
        <w:rPr>
          <w:rFonts w:asciiTheme="majorHAnsi" w:hAnsiTheme="majorHAnsi" w:cstheme="majorHAnsi"/>
          <w:sz w:val="18"/>
          <w:szCs w:val="18"/>
        </w:rPr>
      </w:pPr>
      <w:r w:rsidRPr="0054402E">
        <w:rPr>
          <w:rFonts w:asciiTheme="majorHAnsi" w:hAnsiTheme="majorHAnsi" w:cstheme="majorHAnsi"/>
          <w:b/>
          <w:sz w:val="18"/>
          <w:szCs w:val="18"/>
        </w:rPr>
        <w:t>Período de Vigência:</w:t>
      </w:r>
      <w:r w:rsidRPr="0054402E">
        <w:rPr>
          <w:rFonts w:asciiTheme="majorHAnsi" w:hAnsiTheme="majorHAnsi" w:cstheme="majorHAnsi"/>
          <w:sz w:val="18"/>
          <w:szCs w:val="18"/>
        </w:rPr>
        <w:t xml:space="preserve"> 12 (doze) meses.</w:t>
      </w:r>
    </w:p>
    <w:tbl>
      <w:tblPr>
        <w:tblStyle w:val="Tabelacomgrade"/>
        <w:tblW w:w="9634" w:type="dxa"/>
        <w:tblLook w:val="04A0" w:firstRow="1" w:lastRow="0" w:firstColumn="1" w:lastColumn="0" w:noHBand="0" w:noVBand="1"/>
      </w:tblPr>
      <w:tblGrid>
        <w:gridCol w:w="9634"/>
      </w:tblGrid>
      <w:tr w:rsidR="0054402E" w:rsidRPr="0054402E" w14:paraId="20F87C40" w14:textId="77777777" w:rsidTr="005215D3">
        <w:tc>
          <w:tcPr>
            <w:tcW w:w="9634" w:type="dxa"/>
            <w:shd w:val="clear" w:color="auto" w:fill="E7E6E6" w:themeFill="background2"/>
          </w:tcPr>
          <w:p w14:paraId="57F3044A" w14:textId="77777777" w:rsidR="00FE0111" w:rsidRPr="0054402E" w:rsidRDefault="00FE0111" w:rsidP="00FE0111">
            <w:pPr>
              <w:spacing w:after="0" w:line="240" w:lineRule="auto"/>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5. SUBCONTRATAÇÃO</w:t>
            </w:r>
          </w:p>
        </w:tc>
      </w:tr>
    </w:tbl>
    <w:p w14:paraId="77C37644" w14:textId="259DBA2A" w:rsidR="00FE0111" w:rsidRPr="00384267" w:rsidRDefault="00FE0111" w:rsidP="00FE0111">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w:t>
      </w:r>
      <w:r w:rsidR="00384267" w:rsidRPr="00384267">
        <w:rPr>
          <w:rFonts w:asciiTheme="majorHAnsi" w:hAnsiTheme="majorHAnsi" w:cstheme="majorHAnsi"/>
          <w:bCs/>
          <w:color w:val="auto"/>
          <w:sz w:val="18"/>
          <w:szCs w:val="18"/>
        </w:rPr>
        <w:t>ão se aplica.</w:t>
      </w:r>
      <w:r w:rsidR="00384267" w:rsidRPr="00384267">
        <w:rPr>
          <w:rFonts w:asciiTheme="majorHAnsi" w:hAnsiTheme="majorHAnsi" w:cstheme="majorHAnsi"/>
          <w:bCs/>
          <w:color w:val="auto"/>
          <w:sz w:val="18"/>
          <w:szCs w:val="18"/>
        </w:rPr>
        <w:tab/>
      </w:r>
      <w:r w:rsidR="00384267" w:rsidRPr="00384267">
        <w:rPr>
          <w:rFonts w:asciiTheme="majorHAnsi" w:hAnsiTheme="majorHAnsi" w:cstheme="majorHAnsi"/>
          <w:bCs/>
          <w:color w:val="auto"/>
          <w:sz w:val="18"/>
          <w:szCs w:val="18"/>
        </w:rPr>
        <w:tab/>
      </w:r>
      <w:r w:rsidR="00384267" w:rsidRPr="00384267">
        <w:rPr>
          <w:rFonts w:asciiTheme="majorHAnsi" w:hAnsiTheme="majorHAnsi" w:cstheme="majorHAnsi"/>
          <w:bCs/>
          <w:color w:val="auto"/>
          <w:sz w:val="18"/>
          <w:szCs w:val="18"/>
        </w:rPr>
        <w:tab/>
      </w:r>
    </w:p>
    <w:tbl>
      <w:tblPr>
        <w:tblStyle w:val="Tabelacomgrade"/>
        <w:tblW w:w="9634" w:type="dxa"/>
        <w:tblLook w:val="04A0" w:firstRow="1" w:lastRow="0" w:firstColumn="1" w:lastColumn="0" w:noHBand="0" w:noVBand="1"/>
      </w:tblPr>
      <w:tblGrid>
        <w:gridCol w:w="9634"/>
      </w:tblGrid>
      <w:tr w:rsidR="00FE0111" w:rsidRPr="0054402E" w14:paraId="68900277" w14:textId="77777777" w:rsidTr="005215D3">
        <w:tc>
          <w:tcPr>
            <w:tcW w:w="9634" w:type="dxa"/>
            <w:shd w:val="clear" w:color="auto" w:fill="E7E6E6" w:themeFill="background2"/>
          </w:tcPr>
          <w:p w14:paraId="45CD1AF5" w14:textId="77777777" w:rsidR="00FE0111" w:rsidRPr="0054402E" w:rsidRDefault="00FE0111" w:rsidP="00FE0111">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6. DOS CRITÉRIOS DE RECEBIMENTO E ACEITAÇÃO DO OBJETO</w:t>
            </w:r>
          </w:p>
        </w:tc>
      </w:tr>
    </w:tbl>
    <w:p w14:paraId="70C82F03" w14:textId="77777777" w:rsidR="00FE0111" w:rsidRPr="0054402E" w:rsidRDefault="00FE0111" w:rsidP="00FE0111">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Os itens serão recebidos, observadas as disposições do Capítulo II, do Título VI, da Resolução Diretoria 011/24, da seguinte forma:</w:t>
      </w:r>
    </w:p>
    <w:p w14:paraId="54E75445" w14:textId="638993D1" w:rsidR="00FE0111" w:rsidRPr="00384267" w:rsidRDefault="00FE0111" w:rsidP="00384267">
      <w:pPr>
        <w:spacing w:after="0" w:line="240" w:lineRule="auto"/>
        <w:ind w:left="0" w:firstLine="0"/>
        <w:rPr>
          <w:rFonts w:asciiTheme="majorHAnsi" w:hAnsiTheme="majorHAnsi" w:cstheme="majorHAnsi"/>
          <w:color w:val="auto"/>
          <w:sz w:val="18"/>
          <w:szCs w:val="18"/>
        </w:rPr>
      </w:pPr>
      <w:r w:rsidRPr="00384267">
        <w:rPr>
          <w:rFonts w:asciiTheme="majorHAnsi" w:hAnsiTheme="majorHAnsi" w:cstheme="majorHAnsi"/>
          <w:color w:val="auto"/>
          <w:sz w:val="18"/>
          <w:szCs w:val="18"/>
        </w:rPr>
        <w:t>a</w:t>
      </w:r>
      <w:r w:rsidR="00384267">
        <w:rPr>
          <w:rFonts w:asciiTheme="majorHAnsi" w:hAnsiTheme="majorHAnsi" w:cstheme="majorHAnsi"/>
          <w:color w:val="auto"/>
          <w:sz w:val="18"/>
          <w:szCs w:val="18"/>
        </w:rPr>
        <w:t>)</w:t>
      </w:r>
      <w:r w:rsidRPr="00384267">
        <w:rPr>
          <w:rFonts w:asciiTheme="majorHAnsi" w:hAnsiTheme="majorHAnsi" w:cstheme="majorHAnsi"/>
          <w:color w:val="auto"/>
          <w:sz w:val="18"/>
          <w:szCs w:val="18"/>
        </w:rPr>
        <w:t xml:space="preserve"> </w:t>
      </w:r>
      <w:r w:rsidR="00384267" w:rsidRPr="00384267">
        <w:rPr>
          <w:rFonts w:asciiTheme="majorHAnsi" w:hAnsiTheme="majorHAnsi" w:cstheme="majorHAnsi"/>
          <w:color w:val="auto"/>
          <w:sz w:val="18"/>
          <w:szCs w:val="18"/>
        </w:rPr>
        <w:t>provisoriamente</w:t>
      </w:r>
      <w:r w:rsidRPr="00384267">
        <w:rPr>
          <w:rFonts w:asciiTheme="majorHAnsi" w:hAnsiTheme="majorHAnsi" w:cstheme="majorHAnsi"/>
          <w:color w:val="auto"/>
          <w:sz w:val="18"/>
          <w:szCs w:val="18"/>
        </w:rPr>
        <w:t xml:space="preserve">, mediante o recebimento, conferência e verificação dos itens entregues conforme as especificações constantes na </w:t>
      </w:r>
      <w:r w:rsidR="00384267" w:rsidRPr="00384267">
        <w:rPr>
          <w:rFonts w:asciiTheme="majorHAnsi" w:hAnsiTheme="majorHAnsi" w:cstheme="majorHAnsi"/>
          <w:color w:val="auto"/>
          <w:sz w:val="18"/>
          <w:szCs w:val="18"/>
        </w:rPr>
        <w:t xml:space="preserve">Ata </w:t>
      </w:r>
      <w:r w:rsidRPr="00384267">
        <w:rPr>
          <w:rFonts w:asciiTheme="majorHAnsi" w:hAnsiTheme="majorHAnsi" w:cstheme="majorHAnsi"/>
          <w:color w:val="auto"/>
          <w:sz w:val="18"/>
          <w:szCs w:val="18"/>
        </w:rPr>
        <w:t xml:space="preserve">de </w:t>
      </w:r>
      <w:r w:rsidR="00384267" w:rsidRPr="00384267">
        <w:rPr>
          <w:rFonts w:asciiTheme="majorHAnsi" w:hAnsiTheme="majorHAnsi" w:cstheme="majorHAnsi"/>
          <w:color w:val="auto"/>
          <w:sz w:val="18"/>
          <w:szCs w:val="18"/>
        </w:rPr>
        <w:t xml:space="preserve">Registro </w:t>
      </w:r>
      <w:r w:rsidRPr="00384267">
        <w:rPr>
          <w:rFonts w:asciiTheme="majorHAnsi" w:hAnsiTheme="majorHAnsi" w:cstheme="majorHAnsi"/>
          <w:color w:val="auto"/>
          <w:sz w:val="18"/>
          <w:szCs w:val="18"/>
        </w:rPr>
        <w:t xml:space="preserve">de </w:t>
      </w:r>
      <w:r w:rsidR="00384267" w:rsidRPr="00384267">
        <w:rPr>
          <w:rFonts w:asciiTheme="majorHAnsi" w:hAnsiTheme="majorHAnsi" w:cstheme="majorHAnsi"/>
          <w:color w:val="auto"/>
          <w:sz w:val="18"/>
          <w:szCs w:val="18"/>
        </w:rPr>
        <w:t>Preços</w:t>
      </w:r>
      <w:r w:rsidRPr="00384267">
        <w:rPr>
          <w:rFonts w:asciiTheme="majorHAnsi" w:hAnsiTheme="majorHAnsi" w:cstheme="majorHAnsi"/>
          <w:color w:val="auto"/>
          <w:sz w:val="18"/>
          <w:szCs w:val="18"/>
        </w:rPr>
        <w:t xml:space="preserve">, </w:t>
      </w:r>
      <w:r w:rsidR="00384267">
        <w:rPr>
          <w:rFonts w:asciiTheme="majorHAnsi" w:hAnsiTheme="majorHAnsi" w:cstheme="majorHAnsi"/>
          <w:color w:val="auto"/>
          <w:sz w:val="18"/>
          <w:szCs w:val="18"/>
        </w:rPr>
        <w:t xml:space="preserve">neste </w:t>
      </w:r>
      <w:r w:rsidR="00384267" w:rsidRPr="00384267">
        <w:rPr>
          <w:rFonts w:asciiTheme="majorHAnsi" w:hAnsiTheme="majorHAnsi" w:cstheme="majorHAnsi"/>
          <w:color w:val="auto"/>
          <w:sz w:val="18"/>
          <w:szCs w:val="18"/>
        </w:rPr>
        <w:t xml:space="preserve">Termo </w:t>
      </w:r>
      <w:r w:rsidRPr="00384267">
        <w:rPr>
          <w:rFonts w:asciiTheme="majorHAnsi" w:hAnsiTheme="majorHAnsi" w:cstheme="majorHAnsi"/>
          <w:color w:val="auto"/>
          <w:sz w:val="18"/>
          <w:szCs w:val="18"/>
        </w:rPr>
        <w:t xml:space="preserve">de </w:t>
      </w:r>
      <w:r w:rsidR="00384267" w:rsidRPr="00384267">
        <w:rPr>
          <w:rFonts w:asciiTheme="majorHAnsi" w:hAnsiTheme="majorHAnsi" w:cstheme="majorHAnsi"/>
          <w:color w:val="auto"/>
          <w:sz w:val="18"/>
          <w:szCs w:val="18"/>
        </w:rPr>
        <w:t xml:space="preserve">Referência </w:t>
      </w:r>
      <w:r w:rsidRPr="00384267">
        <w:rPr>
          <w:rFonts w:asciiTheme="majorHAnsi" w:hAnsiTheme="majorHAnsi" w:cstheme="majorHAnsi"/>
          <w:color w:val="auto"/>
          <w:sz w:val="18"/>
          <w:szCs w:val="18"/>
        </w:rPr>
        <w:t xml:space="preserve">e </w:t>
      </w:r>
      <w:r w:rsidR="00384267">
        <w:rPr>
          <w:rFonts w:asciiTheme="majorHAnsi" w:hAnsiTheme="majorHAnsi" w:cstheme="majorHAnsi"/>
          <w:color w:val="auto"/>
          <w:sz w:val="18"/>
          <w:szCs w:val="18"/>
        </w:rPr>
        <w:t>n</w:t>
      </w:r>
      <w:r w:rsidRPr="00384267">
        <w:rPr>
          <w:rFonts w:asciiTheme="majorHAnsi" w:hAnsiTheme="majorHAnsi" w:cstheme="majorHAnsi"/>
          <w:color w:val="auto"/>
          <w:sz w:val="18"/>
          <w:szCs w:val="18"/>
        </w:rPr>
        <w:t xml:space="preserve">a </w:t>
      </w:r>
      <w:r w:rsidR="00384267" w:rsidRPr="00384267">
        <w:rPr>
          <w:rFonts w:asciiTheme="majorHAnsi" w:hAnsiTheme="majorHAnsi" w:cstheme="majorHAnsi"/>
          <w:color w:val="auto"/>
          <w:sz w:val="18"/>
          <w:szCs w:val="18"/>
        </w:rPr>
        <w:t xml:space="preserve">Ordem </w:t>
      </w:r>
      <w:r w:rsidRPr="00384267">
        <w:rPr>
          <w:rFonts w:asciiTheme="majorHAnsi" w:hAnsiTheme="majorHAnsi" w:cstheme="majorHAnsi"/>
          <w:color w:val="auto"/>
          <w:sz w:val="18"/>
          <w:szCs w:val="18"/>
        </w:rPr>
        <w:t xml:space="preserve">de </w:t>
      </w:r>
      <w:r w:rsidR="00384267" w:rsidRPr="00384267">
        <w:rPr>
          <w:rFonts w:asciiTheme="majorHAnsi" w:hAnsiTheme="majorHAnsi" w:cstheme="majorHAnsi"/>
          <w:color w:val="auto"/>
          <w:sz w:val="18"/>
          <w:szCs w:val="18"/>
        </w:rPr>
        <w:t>Compra</w:t>
      </w:r>
      <w:r w:rsidR="00384267">
        <w:rPr>
          <w:rFonts w:asciiTheme="majorHAnsi" w:hAnsiTheme="majorHAnsi" w:cstheme="majorHAnsi"/>
          <w:color w:val="auto"/>
          <w:sz w:val="18"/>
          <w:szCs w:val="18"/>
        </w:rPr>
        <w:t>;</w:t>
      </w:r>
    </w:p>
    <w:p w14:paraId="05497876" w14:textId="1FCCC285" w:rsidR="00FE0111" w:rsidRPr="00384267" w:rsidRDefault="00FE0111" w:rsidP="00384267">
      <w:pPr>
        <w:spacing w:after="0" w:line="240" w:lineRule="auto"/>
        <w:ind w:left="0" w:firstLine="0"/>
        <w:rPr>
          <w:rFonts w:asciiTheme="majorHAnsi" w:hAnsiTheme="majorHAnsi" w:cstheme="majorHAnsi"/>
          <w:color w:val="auto"/>
          <w:sz w:val="18"/>
          <w:szCs w:val="18"/>
        </w:rPr>
      </w:pPr>
      <w:r w:rsidRPr="00384267">
        <w:rPr>
          <w:rFonts w:asciiTheme="majorHAnsi" w:hAnsiTheme="majorHAnsi" w:cstheme="majorHAnsi"/>
          <w:color w:val="auto"/>
          <w:sz w:val="18"/>
          <w:szCs w:val="18"/>
        </w:rPr>
        <w:t>b</w:t>
      </w:r>
      <w:r w:rsidR="00384267">
        <w:rPr>
          <w:rFonts w:asciiTheme="majorHAnsi" w:hAnsiTheme="majorHAnsi" w:cstheme="majorHAnsi"/>
          <w:color w:val="auto"/>
          <w:sz w:val="18"/>
          <w:szCs w:val="18"/>
        </w:rPr>
        <w:t>)</w:t>
      </w:r>
      <w:r w:rsidRPr="00384267">
        <w:rPr>
          <w:rFonts w:asciiTheme="majorHAnsi" w:hAnsiTheme="majorHAnsi" w:cstheme="majorHAnsi"/>
          <w:color w:val="auto"/>
          <w:sz w:val="18"/>
          <w:szCs w:val="18"/>
        </w:rPr>
        <w:t xml:space="preserve"> </w:t>
      </w:r>
      <w:r w:rsidR="00384267" w:rsidRPr="00384267">
        <w:rPr>
          <w:rFonts w:asciiTheme="majorHAnsi" w:hAnsiTheme="majorHAnsi" w:cstheme="majorHAnsi"/>
          <w:color w:val="auto"/>
          <w:sz w:val="18"/>
          <w:szCs w:val="18"/>
        </w:rPr>
        <w:t>definitivamente</w:t>
      </w:r>
      <w:r w:rsidRPr="00384267">
        <w:rPr>
          <w:rFonts w:asciiTheme="majorHAnsi" w:hAnsiTheme="majorHAnsi" w:cstheme="majorHAnsi"/>
          <w:color w:val="auto"/>
          <w:sz w:val="18"/>
          <w:szCs w:val="18"/>
        </w:rPr>
        <w:t xml:space="preserve">, mediante a assinatura da nota fiscal ou recibo emitido pelo Departamento </w:t>
      </w:r>
      <w:r w:rsidR="00384267" w:rsidRPr="00384267">
        <w:rPr>
          <w:rFonts w:asciiTheme="majorHAnsi" w:hAnsiTheme="majorHAnsi" w:cstheme="majorHAnsi"/>
          <w:color w:val="auto"/>
          <w:sz w:val="18"/>
          <w:szCs w:val="18"/>
        </w:rPr>
        <w:t>requisitante</w:t>
      </w:r>
      <w:r w:rsidRPr="00384267">
        <w:rPr>
          <w:rFonts w:asciiTheme="majorHAnsi" w:hAnsiTheme="majorHAnsi" w:cstheme="majorHAnsi"/>
          <w:color w:val="auto"/>
          <w:sz w:val="18"/>
          <w:szCs w:val="18"/>
        </w:rPr>
        <w:t xml:space="preserve">, conforme prevê o § 5º, do artigo 63, da Resolução nº 011/24, ressalvando-se o não recebimento de itens em desacordo com as especificações e descritivos constantes no </w:t>
      </w:r>
      <w:r w:rsidR="00384267" w:rsidRPr="00384267">
        <w:rPr>
          <w:rFonts w:asciiTheme="majorHAnsi" w:hAnsiTheme="majorHAnsi" w:cstheme="majorHAnsi"/>
          <w:color w:val="auto"/>
          <w:sz w:val="18"/>
          <w:szCs w:val="18"/>
        </w:rPr>
        <w:t xml:space="preserve">Termo </w:t>
      </w:r>
      <w:r w:rsidRPr="00384267">
        <w:rPr>
          <w:rFonts w:asciiTheme="majorHAnsi" w:hAnsiTheme="majorHAnsi" w:cstheme="majorHAnsi"/>
          <w:color w:val="auto"/>
          <w:sz w:val="18"/>
          <w:szCs w:val="18"/>
        </w:rPr>
        <w:t xml:space="preserve">de </w:t>
      </w:r>
      <w:r w:rsidR="00384267" w:rsidRPr="00384267">
        <w:rPr>
          <w:rFonts w:asciiTheme="majorHAnsi" w:hAnsiTheme="majorHAnsi" w:cstheme="majorHAnsi"/>
          <w:color w:val="auto"/>
          <w:sz w:val="18"/>
          <w:szCs w:val="18"/>
        </w:rPr>
        <w:t xml:space="preserve">Referência </w:t>
      </w:r>
      <w:r w:rsidRPr="00384267">
        <w:rPr>
          <w:rFonts w:asciiTheme="majorHAnsi" w:hAnsiTheme="majorHAnsi" w:cstheme="majorHAnsi"/>
          <w:color w:val="auto"/>
          <w:sz w:val="18"/>
          <w:szCs w:val="18"/>
        </w:rPr>
        <w:t xml:space="preserve">e </w:t>
      </w:r>
      <w:r w:rsidR="00384267">
        <w:rPr>
          <w:rFonts w:asciiTheme="majorHAnsi" w:hAnsiTheme="majorHAnsi" w:cstheme="majorHAnsi"/>
          <w:color w:val="auto"/>
          <w:sz w:val="18"/>
          <w:szCs w:val="18"/>
        </w:rPr>
        <w:t>n</w:t>
      </w:r>
      <w:r w:rsidRPr="00384267">
        <w:rPr>
          <w:rFonts w:asciiTheme="majorHAnsi" w:hAnsiTheme="majorHAnsi" w:cstheme="majorHAnsi"/>
          <w:color w:val="auto"/>
          <w:sz w:val="18"/>
          <w:szCs w:val="18"/>
        </w:rPr>
        <w:t xml:space="preserve">a </w:t>
      </w:r>
      <w:r w:rsidR="00384267" w:rsidRPr="00384267">
        <w:rPr>
          <w:rFonts w:asciiTheme="majorHAnsi" w:hAnsiTheme="majorHAnsi" w:cstheme="majorHAnsi"/>
          <w:color w:val="auto"/>
          <w:sz w:val="18"/>
          <w:szCs w:val="18"/>
        </w:rPr>
        <w:t xml:space="preserve">Ordem </w:t>
      </w:r>
      <w:r w:rsidRPr="00384267">
        <w:rPr>
          <w:rFonts w:asciiTheme="majorHAnsi" w:hAnsiTheme="majorHAnsi" w:cstheme="majorHAnsi"/>
          <w:color w:val="auto"/>
          <w:sz w:val="18"/>
          <w:szCs w:val="18"/>
        </w:rPr>
        <w:t xml:space="preserve">de </w:t>
      </w:r>
      <w:r w:rsidR="00384267" w:rsidRPr="00384267">
        <w:rPr>
          <w:rFonts w:asciiTheme="majorHAnsi" w:hAnsiTheme="majorHAnsi" w:cstheme="majorHAnsi"/>
          <w:color w:val="auto"/>
          <w:sz w:val="18"/>
          <w:szCs w:val="18"/>
        </w:rPr>
        <w:t>Compra</w:t>
      </w:r>
      <w:r w:rsidRPr="00384267">
        <w:rPr>
          <w:rFonts w:asciiTheme="majorHAnsi" w:hAnsiTheme="majorHAnsi" w:cstheme="majorHAnsi"/>
          <w:color w:val="auto"/>
          <w:sz w:val="18"/>
          <w:szCs w:val="18"/>
        </w:rPr>
        <w:t>.</w:t>
      </w:r>
    </w:p>
    <w:p w14:paraId="64EB28A5" w14:textId="1762BAEB" w:rsidR="00FE0111" w:rsidRPr="0054402E" w:rsidRDefault="00FE0111" w:rsidP="00FE0111">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OBS: Na hipótese da verificação a que se refere o subitem anterior não ser procedida dentro do prazo fixado, reputar-se-á como realizada, consumando-se o recebimento definitivo no dia do esgotamento</w:t>
      </w:r>
      <w:r w:rsidR="00384267">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rPr>
        <w:t>do</w:t>
      </w:r>
      <w:r w:rsidR="00384267">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rPr>
        <w:t>prazo.</w:t>
      </w:r>
    </w:p>
    <w:tbl>
      <w:tblPr>
        <w:tblStyle w:val="Tabelacomgrade"/>
        <w:tblW w:w="10201" w:type="dxa"/>
        <w:tblLook w:val="04A0" w:firstRow="1" w:lastRow="0" w:firstColumn="1" w:lastColumn="0" w:noHBand="0" w:noVBand="1"/>
      </w:tblPr>
      <w:tblGrid>
        <w:gridCol w:w="10201"/>
      </w:tblGrid>
      <w:tr w:rsidR="0054402E" w:rsidRPr="0054402E" w14:paraId="3F8604CC" w14:textId="77777777" w:rsidTr="00FE0111">
        <w:tc>
          <w:tcPr>
            <w:tcW w:w="10201" w:type="dxa"/>
            <w:shd w:val="clear" w:color="auto" w:fill="E7E6E6" w:themeFill="background2"/>
          </w:tcPr>
          <w:p w14:paraId="41BE606D" w14:textId="77777777" w:rsidR="00FE0111" w:rsidRPr="0054402E" w:rsidRDefault="00FE0111" w:rsidP="00FE0111">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 xml:space="preserve">7. VISTORIA TÉCNICA </w:t>
            </w:r>
          </w:p>
        </w:tc>
      </w:tr>
    </w:tbl>
    <w:p w14:paraId="1372DFBA" w14:textId="1FCB0FA0" w:rsidR="00FE0111" w:rsidRPr="00384267" w:rsidRDefault="00FE0111" w:rsidP="00FE0111">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w:t>
      </w:r>
      <w:r w:rsidR="00384267" w:rsidRPr="00384267">
        <w:rPr>
          <w:rFonts w:asciiTheme="majorHAnsi" w:hAnsiTheme="majorHAnsi" w:cstheme="majorHAnsi"/>
          <w:bCs/>
          <w:color w:val="auto"/>
          <w:sz w:val="18"/>
          <w:szCs w:val="18"/>
        </w:rPr>
        <w:t>ão se aplica.</w:t>
      </w:r>
    </w:p>
    <w:tbl>
      <w:tblPr>
        <w:tblStyle w:val="Tabelacomgrade"/>
        <w:tblW w:w="10201" w:type="dxa"/>
        <w:tblLook w:val="04A0" w:firstRow="1" w:lastRow="0" w:firstColumn="1" w:lastColumn="0" w:noHBand="0" w:noVBand="1"/>
      </w:tblPr>
      <w:tblGrid>
        <w:gridCol w:w="10201"/>
      </w:tblGrid>
      <w:tr w:rsidR="0054402E" w:rsidRPr="0054402E" w14:paraId="65C582BC" w14:textId="77777777" w:rsidTr="00FE0111">
        <w:tc>
          <w:tcPr>
            <w:tcW w:w="10201" w:type="dxa"/>
            <w:shd w:val="clear" w:color="auto" w:fill="E7E6E6" w:themeFill="background2"/>
          </w:tcPr>
          <w:p w14:paraId="74D68BFE" w14:textId="77777777" w:rsidR="00FE0111" w:rsidRPr="0054402E" w:rsidRDefault="00FE0111" w:rsidP="00FE0111">
            <w:pPr>
              <w:spacing w:after="0" w:line="240" w:lineRule="auto"/>
              <w:rPr>
                <w:rFonts w:asciiTheme="majorHAnsi" w:hAnsiTheme="majorHAnsi" w:cstheme="majorHAnsi"/>
                <w:b/>
                <w:bCs/>
                <w:iCs/>
                <w:color w:val="auto"/>
                <w:sz w:val="18"/>
                <w:szCs w:val="18"/>
              </w:rPr>
            </w:pPr>
            <w:r w:rsidRPr="0054402E">
              <w:rPr>
                <w:rFonts w:asciiTheme="majorHAnsi" w:hAnsiTheme="majorHAnsi" w:cstheme="majorHAnsi"/>
                <w:b/>
                <w:bCs/>
                <w:iCs/>
                <w:color w:val="auto"/>
                <w:sz w:val="18"/>
                <w:szCs w:val="18"/>
              </w:rPr>
              <w:t>8. VISITA TÉCNICA</w:t>
            </w:r>
          </w:p>
        </w:tc>
      </w:tr>
    </w:tbl>
    <w:p w14:paraId="0C50DDF9" w14:textId="77777777" w:rsidR="00384267" w:rsidRPr="00384267" w:rsidRDefault="00384267" w:rsidP="00384267">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Não se aplica.</w:t>
      </w:r>
    </w:p>
    <w:tbl>
      <w:tblPr>
        <w:tblStyle w:val="Tabelacomgrade"/>
        <w:tblW w:w="10201" w:type="dxa"/>
        <w:tblLook w:val="04A0" w:firstRow="1" w:lastRow="0" w:firstColumn="1" w:lastColumn="0" w:noHBand="0" w:noVBand="1"/>
      </w:tblPr>
      <w:tblGrid>
        <w:gridCol w:w="10201"/>
      </w:tblGrid>
      <w:tr w:rsidR="0054402E" w:rsidRPr="0054402E" w14:paraId="6C15D2C5" w14:textId="77777777" w:rsidTr="00FE0111">
        <w:tc>
          <w:tcPr>
            <w:tcW w:w="10201" w:type="dxa"/>
            <w:shd w:val="clear" w:color="auto" w:fill="E7E6E6" w:themeFill="background2"/>
          </w:tcPr>
          <w:p w14:paraId="62478067" w14:textId="77777777" w:rsidR="00FE0111" w:rsidRPr="0054402E" w:rsidRDefault="00FE0111" w:rsidP="00FE0111">
            <w:pPr>
              <w:spacing w:after="0" w:line="240" w:lineRule="auto"/>
              <w:rPr>
                <w:rFonts w:asciiTheme="majorHAnsi" w:hAnsiTheme="majorHAnsi" w:cstheme="majorHAnsi"/>
                <w:i/>
                <w:color w:val="auto"/>
                <w:sz w:val="18"/>
                <w:szCs w:val="18"/>
              </w:rPr>
            </w:pPr>
            <w:r w:rsidRPr="0054402E">
              <w:rPr>
                <w:rFonts w:asciiTheme="majorHAnsi" w:hAnsiTheme="majorHAnsi" w:cstheme="majorHAnsi"/>
                <w:b/>
                <w:color w:val="auto"/>
                <w:sz w:val="18"/>
                <w:szCs w:val="18"/>
              </w:rPr>
              <w:t>9. APRESENTAÇÃO DE AMOSTRAS PARA AVALIAÇÃO PRÉVIA</w:t>
            </w:r>
          </w:p>
        </w:tc>
      </w:tr>
    </w:tbl>
    <w:p w14:paraId="1560624A" w14:textId="77777777" w:rsidR="00384267" w:rsidRPr="00384267" w:rsidRDefault="00384267" w:rsidP="00384267">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Não se aplica.</w:t>
      </w:r>
    </w:p>
    <w:tbl>
      <w:tblPr>
        <w:tblStyle w:val="Tabelacomgrade"/>
        <w:tblW w:w="10201" w:type="dxa"/>
        <w:tblLook w:val="04A0" w:firstRow="1" w:lastRow="0" w:firstColumn="1" w:lastColumn="0" w:noHBand="0" w:noVBand="1"/>
      </w:tblPr>
      <w:tblGrid>
        <w:gridCol w:w="10201"/>
      </w:tblGrid>
      <w:tr w:rsidR="0054402E" w:rsidRPr="0054402E" w14:paraId="53686D55" w14:textId="77777777" w:rsidTr="00FE0111">
        <w:tc>
          <w:tcPr>
            <w:tcW w:w="10201" w:type="dxa"/>
            <w:shd w:val="clear" w:color="auto" w:fill="E7E6E6" w:themeFill="background2"/>
          </w:tcPr>
          <w:p w14:paraId="141A6384" w14:textId="77777777" w:rsidR="00FE0111" w:rsidRPr="0054402E" w:rsidRDefault="00FE0111" w:rsidP="00FE0111">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 xml:space="preserve">10. ATESTADO DE CAPACIDADE TÉCNICA E OUTROS DOCUMENTOS </w:t>
            </w:r>
          </w:p>
        </w:tc>
      </w:tr>
    </w:tbl>
    <w:p w14:paraId="2DA779A4" w14:textId="77777777" w:rsidR="00384267" w:rsidRDefault="00384267" w:rsidP="00384267">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Não se aplica.</w:t>
      </w:r>
    </w:p>
    <w:p w14:paraId="1A8DA756" w14:textId="77777777" w:rsidR="00EB08DE" w:rsidRPr="00384267" w:rsidRDefault="00EB08DE" w:rsidP="00384267">
      <w:pPr>
        <w:spacing w:after="0" w:line="240" w:lineRule="auto"/>
        <w:rPr>
          <w:rFonts w:asciiTheme="majorHAnsi" w:hAnsiTheme="majorHAnsi" w:cstheme="majorHAnsi"/>
          <w:bCs/>
          <w:color w:val="auto"/>
          <w:sz w:val="18"/>
          <w:szCs w:val="18"/>
        </w:rPr>
      </w:pPr>
    </w:p>
    <w:tbl>
      <w:tblPr>
        <w:tblStyle w:val="Tabelacomgrade"/>
        <w:tblW w:w="10201" w:type="dxa"/>
        <w:tblLook w:val="04A0" w:firstRow="1" w:lastRow="0" w:firstColumn="1" w:lastColumn="0" w:noHBand="0" w:noVBand="1"/>
      </w:tblPr>
      <w:tblGrid>
        <w:gridCol w:w="10201"/>
      </w:tblGrid>
      <w:tr w:rsidR="0054402E" w:rsidRPr="0054402E" w14:paraId="1728DDB2" w14:textId="77777777" w:rsidTr="001334AE">
        <w:tc>
          <w:tcPr>
            <w:tcW w:w="10201" w:type="dxa"/>
            <w:shd w:val="clear" w:color="auto" w:fill="E7E6E6" w:themeFill="background2"/>
          </w:tcPr>
          <w:p w14:paraId="2C8576BC" w14:textId="77777777" w:rsidR="00C657F3" w:rsidRPr="0054402E" w:rsidRDefault="00C657F3" w:rsidP="00C657F3">
            <w:pPr>
              <w:spacing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lastRenderedPageBreak/>
              <w:t>11. PENALIDADES</w:t>
            </w:r>
          </w:p>
        </w:tc>
      </w:tr>
    </w:tbl>
    <w:p w14:paraId="0ED2F0C3" w14:textId="7A709423"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Sem prejuízo das demais disposições legais, em caso de </w:t>
      </w:r>
      <w:r w:rsidR="001334AE" w:rsidRPr="0054402E">
        <w:rPr>
          <w:rFonts w:asciiTheme="majorHAnsi" w:hAnsiTheme="majorHAnsi" w:cstheme="majorHAnsi"/>
          <w:color w:val="auto"/>
          <w:sz w:val="18"/>
          <w:szCs w:val="18"/>
        </w:rPr>
        <w:t>não fornecimento</w:t>
      </w:r>
      <w:r w:rsidRPr="0054402E">
        <w:rPr>
          <w:rFonts w:asciiTheme="majorHAnsi" w:hAnsiTheme="majorHAnsi" w:cstheme="majorHAnsi"/>
          <w:color w:val="auto"/>
          <w:sz w:val="18"/>
          <w:szCs w:val="18"/>
        </w:rPr>
        <w:t>, total ou parcial</w:t>
      </w:r>
      <w:r w:rsidR="007A65A3"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do objeto, bem como falhas ou atraso</w:t>
      </w:r>
      <w:r w:rsidR="007A65A3" w:rsidRPr="0054402E">
        <w:rPr>
          <w:rFonts w:asciiTheme="majorHAnsi" w:hAnsiTheme="majorHAnsi" w:cstheme="majorHAnsi"/>
          <w:color w:val="auto"/>
          <w:sz w:val="18"/>
          <w:szCs w:val="18"/>
        </w:rPr>
        <w:t>s</w:t>
      </w:r>
      <w:r w:rsidRPr="0054402E">
        <w:rPr>
          <w:rFonts w:asciiTheme="majorHAnsi" w:hAnsiTheme="majorHAnsi" w:cstheme="majorHAnsi"/>
          <w:color w:val="auto"/>
          <w:sz w:val="18"/>
          <w:szCs w:val="18"/>
        </w:rPr>
        <w:t xml:space="preserve"> em sua </w:t>
      </w:r>
      <w:r w:rsidR="001334AE" w:rsidRPr="0054402E">
        <w:rPr>
          <w:rFonts w:asciiTheme="majorHAnsi" w:hAnsiTheme="majorHAnsi" w:cstheme="majorHAnsi"/>
          <w:color w:val="auto"/>
          <w:sz w:val="18"/>
          <w:szCs w:val="18"/>
        </w:rPr>
        <w:t>entrega</w:t>
      </w:r>
      <w:r w:rsidRPr="0054402E">
        <w:rPr>
          <w:rFonts w:asciiTheme="majorHAnsi" w:hAnsiTheme="majorHAnsi" w:cstheme="majorHAnsi"/>
          <w:color w:val="auto"/>
          <w:sz w:val="18"/>
          <w:szCs w:val="18"/>
        </w:rPr>
        <w:t>, poderão ser aplicadas as seguintes sanções e penalidades:</w:t>
      </w:r>
    </w:p>
    <w:p w14:paraId="4D6B16D8" w14:textId="58305A9B"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I - </w:t>
      </w:r>
      <w:proofErr w:type="gramStart"/>
      <w:r w:rsidR="007A65A3" w:rsidRPr="0054402E">
        <w:rPr>
          <w:rFonts w:asciiTheme="majorHAnsi" w:hAnsiTheme="majorHAnsi" w:cstheme="majorHAnsi"/>
          <w:color w:val="auto"/>
          <w:sz w:val="18"/>
          <w:szCs w:val="18"/>
        </w:rPr>
        <w:t>advertência</w:t>
      </w:r>
      <w:proofErr w:type="gramEnd"/>
      <w:r w:rsidRPr="0054402E">
        <w:rPr>
          <w:rFonts w:asciiTheme="majorHAnsi" w:hAnsiTheme="majorHAnsi" w:cstheme="majorHAnsi"/>
          <w:color w:val="auto"/>
          <w:sz w:val="18"/>
          <w:szCs w:val="18"/>
        </w:rPr>
        <w:t>, quando da ocorrência de faltas consideradas leves, assim entendidas aquelas que não acarretarem danos e/ou prejuízos à CODECA;</w:t>
      </w:r>
    </w:p>
    <w:p w14:paraId="20584A8A" w14:textId="2EFABA46"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II – </w:t>
      </w:r>
      <w:proofErr w:type="gramStart"/>
      <w:r w:rsidR="007A65A3" w:rsidRPr="0054402E">
        <w:rPr>
          <w:rFonts w:asciiTheme="majorHAnsi" w:hAnsiTheme="majorHAnsi" w:cstheme="majorHAnsi"/>
          <w:color w:val="auto"/>
          <w:sz w:val="18"/>
          <w:szCs w:val="18"/>
        </w:rPr>
        <w:t>multas</w:t>
      </w:r>
      <w:proofErr w:type="gramEnd"/>
      <w:r w:rsidRPr="0054402E">
        <w:rPr>
          <w:rFonts w:asciiTheme="majorHAnsi" w:hAnsiTheme="majorHAnsi" w:cstheme="majorHAnsi"/>
          <w:color w:val="auto"/>
          <w:sz w:val="18"/>
          <w:szCs w:val="18"/>
        </w:rPr>
        <w:t>:</w:t>
      </w:r>
    </w:p>
    <w:p w14:paraId="76306373" w14:textId="248A69BF"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 no percentual de até 5</w:t>
      </w:r>
      <w:r w:rsidR="007A65A3"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(cinco por cento) sobre o valor ordem de compra, em caso de atraso injustificado n</w:t>
      </w:r>
      <w:r w:rsidR="001334AE" w:rsidRPr="0054402E">
        <w:rPr>
          <w:rFonts w:asciiTheme="majorHAnsi" w:hAnsiTheme="majorHAnsi" w:cstheme="majorHAnsi"/>
          <w:color w:val="auto"/>
          <w:sz w:val="18"/>
          <w:szCs w:val="18"/>
        </w:rPr>
        <w:t>o fornecimento</w:t>
      </w:r>
      <w:r w:rsidRPr="0054402E">
        <w:rPr>
          <w:rFonts w:asciiTheme="majorHAnsi" w:hAnsiTheme="majorHAnsi" w:cstheme="majorHAnsi"/>
          <w:color w:val="auto"/>
          <w:sz w:val="18"/>
          <w:szCs w:val="18"/>
        </w:rPr>
        <w:t xml:space="preserve"> do objeto;</w:t>
      </w:r>
    </w:p>
    <w:p w14:paraId="39643262" w14:textId="3C2A4DB9"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b) no percentual de até </w:t>
      </w:r>
      <w:r w:rsidR="007A65A3" w:rsidRPr="0054402E">
        <w:rPr>
          <w:rFonts w:asciiTheme="majorHAnsi" w:hAnsiTheme="majorHAnsi" w:cstheme="majorHAnsi"/>
          <w:color w:val="auto"/>
          <w:sz w:val="18"/>
          <w:szCs w:val="18"/>
        </w:rPr>
        <w:t>regis</w:t>
      </w:r>
      <w:r w:rsidRPr="0054402E">
        <w:rPr>
          <w:rFonts w:asciiTheme="majorHAnsi" w:hAnsiTheme="majorHAnsi" w:cstheme="majorHAnsi"/>
          <w:color w:val="auto"/>
          <w:sz w:val="18"/>
          <w:szCs w:val="18"/>
        </w:rPr>
        <w:t>5</w:t>
      </w:r>
      <w:r w:rsidR="007A65A3"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(cinco por cento) sobre o valor da ordem de compra, em caso de </w:t>
      </w:r>
      <w:r w:rsidR="001334AE" w:rsidRPr="0054402E">
        <w:rPr>
          <w:rFonts w:asciiTheme="majorHAnsi" w:hAnsiTheme="majorHAnsi" w:cstheme="majorHAnsi"/>
          <w:color w:val="auto"/>
          <w:sz w:val="18"/>
          <w:szCs w:val="18"/>
        </w:rPr>
        <w:t>fornecimento</w:t>
      </w:r>
      <w:r w:rsidRPr="0054402E">
        <w:rPr>
          <w:rFonts w:asciiTheme="majorHAnsi" w:hAnsiTheme="majorHAnsi" w:cstheme="majorHAnsi"/>
          <w:color w:val="auto"/>
          <w:sz w:val="18"/>
          <w:szCs w:val="18"/>
        </w:rPr>
        <w:t xml:space="preserve"> do objeto em desacordo com as especificações </w:t>
      </w:r>
      <w:r w:rsidR="007A65A3" w:rsidRPr="0054402E">
        <w:rPr>
          <w:rFonts w:asciiTheme="majorHAnsi" w:hAnsiTheme="majorHAnsi" w:cstheme="majorHAnsi"/>
          <w:color w:val="auto"/>
          <w:sz w:val="18"/>
          <w:szCs w:val="18"/>
        </w:rPr>
        <w:t xml:space="preserve">da Ata de Registro de Preços e </w:t>
      </w:r>
      <w:r w:rsidRPr="0054402E">
        <w:rPr>
          <w:rFonts w:asciiTheme="majorHAnsi" w:hAnsiTheme="majorHAnsi" w:cstheme="majorHAnsi"/>
          <w:color w:val="auto"/>
          <w:sz w:val="18"/>
          <w:szCs w:val="18"/>
        </w:rPr>
        <w:t>deste Termo de Referência;</w:t>
      </w:r>
    </w:p>
    <w:p w14:paraId="53ED99F7" w14:textId="2D47A563"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 no percentual de até 5</w:t>
      </w:r>
      <w:r w:rsidR="007A65A3"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(cinco por cento) sobre o valor da ordem de compra, em caso de atraso injustificado na conclusão </w:t>
      </w:r>
      <w:r w:rsidR="001334AE" w:rsidRPr="0054402E">
        <w:rPr>
          <w:rFonts w:asciiTheme="majorHAnsi" w:hAnsiTheme="majorHAnsi" w:cstheme="majorHAnsi"/>
          <w:color w:val="auto"/>
          <w:sz w:val="18"/>
          <w:szCs w:val="18"/>
        </w:rPr>
        <w:t>do fornecimento</w:t>
      </w:r>
      <w:r w:rsidRPr="0054402E">
        <w:rPr>
          <w:rFonts w:asciiTheme="majorHAnsi" w:hAnsiTheme="majorHAnsi" w:cstheme="majorHAnsi"/>
          <w:color w:val="auto"/>
          <w:sz w:val="18"/>
          <w:szCs w:val="18"/>
        </w:rPr>
        <w:t xml:space="preserve"> do objeto;</w:t>
      </w:r>
    </w:p>
    <w:p w14:paraId="5D3873B1" w14:textId="1D4010C5"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 no percentual de até 5</w:t>
      </w:r>
      <w:r w:rsidR="007A65A3"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(cinco por cento) sobre o valor da ordem de compra, em caso de </w:t>
      </w:r>
      <w:r w:rsidR="001334AE" w:rsidRPr="0054402E">
        <w:rPr>
          <w:rFonts w:asciiTheme="majorHAnsi" w:hAnsiTheme="majorHAnsi" w:cstheme="majorHAnsi"/>
          <w:color w:val="auto"/>
          <w:sz w:val="18"/>
          <w:szCs w:val="18"/>
        </w:rPr>
        <w:t>não</w:t>
      </w:r>
      <w:r w:rsidRPr="0054402E">
        <w:rPr>
          <w:rFonts w:asciiTheme="majorHAnsi" w:hAnsiTheme="majorHAnsi" w:cstheme="majorHAnsi"/>
          <w:color w:val="auto"/>
          <w:sz w:val="18"/>
          <w:szCs w:val="18"/>
        </w:rPr>
        <w:t xml:space="preserve"> </w:t>
      </w:r>
      <w:r w:rsidR="001334AE" w:rsidRPr="0054402E">
        <w:rPr>
          <w:rFonts w:asciiTheme="majorHAnsi" w:hAnsiTheme="majorHAnsi" w:cstheme="majorHAnsi"/>
          <w:color w:val="auto"/>
          <w:sz w:val="18"/>
          <w:szCs w:val="18"/>
        </w:rPr>
        <w:t xml:space="preserve">fornecimento </w:t>
      </w:r>
      <w:r w:rsidRPr="0054402E">
        <w:rPr>
          <w:rFonts w:asciiTheme="majorHAnsi" w:hAnsiTheme="majorHAnsi" w:cstheme="majorHAnsi"/>
          <w:color w:val="auto"/>
          <w:sz w:val="18"/>
          <w:szCs w:val="18"/>
        </w:rPr>
        <w:t>parcial do objeto, de forma reiterada</w:t>
      </w:r>
      <w:r w:rsidR="001334AE" w:rsidRPr="0054402E">
        <w:rPr>
          <w:rFonts w:asciiTheme="majorHAnsi" w:hAnsiTheme="majorHAnsi" w:cstheme="majorHAnsi"/>
          <w:color w:val="auto"/>
          <w:sz w:val="18"/>
          <w:szCs w:val="18"/>
        </w:rPr>
        <w:t xml:space="preserve"> e devidamente notificada a fornecedora</w:t>
      </w:r>
      <w:r w:rsidRPr="0054402E">
        <w:rPr>
          <w:rFonts w:asciiTheme="majorHAnsi" w:hAnsiTheme="majorHAnsi" w:cstheme="majorHAnsi"/>
          <w:color w:val="auto"/>
          <w:sz w:val="18"/>
          <w:szCs w:val="18"/>
        </w:rPr>
        <w:t>;</w:t>
      </w:r>
    </w:p>
    <w:p w14:paraId="59BB3AC5" w14:textId="7222AF37"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e) no percentual de até 5</w:t>
      </w:r>
      <w:r w:rsidR="007A65A3"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(cinco por cento) sobre o valor da ordem de compra, em caso de infringência injustificada de quaisquer outras cláusulas previstas no instrumento convocatório e </w:t>
      </w:r>
      <w:r w:rsidR="001334AE" w:rsidRPr="0054402E">
        <w:rPr>
          <w:rFonts w:asciiTheme="majorHAnsi" w:hAnsiTheme="majorHAnsi" w:cstheme="majorHAnsi"/>
          <w:color w:val="auto"/>
          <w:sz w:val="18"/>
          <w:szCs w:val="18"/>
        </w:rPr>
        <w:t>ou na ata de registro de preços</w:t>
      </w:r>
      <w:r w:rsidRPr="0054402E">
        <w:rPr>
          <w:rFonts w:asciiTheme="majorHAnsi" w:hAnsiTheme="majorHAnsi" w:cstheme="majorHAnsi"/>
          <w:color w:val="auto"/>
          <w:sz w:val="18"/>
          <w:szCs w:val="18"/>
        </w:rPr>
        <w:t>;</w:t>
      </w:r>
    </w:p>
    <w:p w14:paraId="7ECA7FDD" w14:textId="0CF24A5E"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III - cancelamento antecipado da</w:t>
      </w:r>
      <w:r w:rsidR="001334AE" w:rsidRPr="0054402E">
        <w:rPr>
          <w:rFonts w:asciiTheme="majorHAnsi" w:hAnsiTheme="majorHAnsi" w:cstheme="majorHAnsi"/>
          <w:color w:val="auto"/>
          <w:sz w:val="18"/>
          <w:szCs w:val="18"/>
        </w:rPr>
        <w:t xml:space="preserve"> </w:t>
      </w:r>
      <w:r w:rsidR="007A65A3" w:rsidRPr="0054402E">
        <w:rPr>
          <w:rFonts w:asciiTheme="majorHAnsi" w:hAnsiTheme="majorHAnsi" w:cstheme="majorHAnsi"/>
          <w:color w:val="auto"/>
          <w:sz w:val="18"/>
          <w:szCs w:val="18"/>
        </w:rPr>
        <w:t xml:space="preserve">Ata </w:t>
      </w:r>
      <w:r w:rsidRPr="0054402E">
        <w:rPr>
          <w:rFonts w:asciiTheme="majorHAnsi" w:hAnsiTheme="majorHAnsi" w:cstheme="majorHAnsi"/>
          <w:color w:val="auto"/>
          <w:sz w:val="18"/>
          <w:szCs w:val="18"/>
        </w:rPr>
        <w:t xml:space="preserve">de </w:t>
      </w:r>
      <w:r w:rsidR="007A65A3" w:rsidRPr="0054402E">
        <w:rPr>
          <w:rFonts w:asciiTheme="majorHAnsi" w:hAnsiTheme="majorHAnsi" w:cstheme="majorHAnsi"/>
          <w:color w:val="auto"/>
          <w:sz w:val="18"/>
          <w:szCs w:val="18"/>
        </w:rPr>
        <w:t xml:space="preserve">Registro </w:t>
      </w:r>
      <w:r w:rsidRPr="0054402E">
        <w:rPr>
          <w:rFonts w:asciiTheme="majorHAnsi" w:hAnsiTheme="majorHAnsi" w:cstheme="majorHAnsi"/>
          <w:color w:val="auto"/>
          <w:sz w:val="18"/>
          <w:szCs w:val="18"/>
        </w:rPr>
        <w:t xml:space="preserve">de </w:t>
      </w:r>
      <w:r w:rsidR="007A65A3" w:rsidRPr="0054402E">
        <w:rPr>
          <w:rFonts w:asciiTheme="majorHAnsi" w:hAnsiTheme="majorHAnsi" w:cstheme="majorHAnsi"/>
          <w:color w:val="auto"/>
          <w:sz w:val="18"/>
          <w:szCs w:val="18"/>
        </w:rPr>
        <w:t>Preço</w:t>
      </w:r>
      <w:r w:rsidR="00384267">
        <w:rPr>
          <w:rFonts w:asciiTheme="majorHAnsi" w:hAnsiTheme="majorHAnsi" w:cstheme="majorHAnsi"/>
          <w:color w:val="auto"/>
          <w:sz w:val="18"/>
          <w:szCs w:val="18"/>
        </w:rPr>
        <w:t>s</w:t>
      </w:r>
      <w:r w:rsidRPr="0054402E">
        <w:rPr>
          <w:rFonts w:asciiTheme="majorHAnsi" w:hAnsiTheme="majorHAnsi" w:cstheme="majorHAnsi"/>
          <w:color w:val="auto"/>
          <w:sz w:val="18"/>
          <w:szCs w:val="18"/>
        </w:rPr>
        <w:t>;</w:t>
      </w:r>
    </w:p>
    <w:p w14:paraId="39983B7E" w14:textId="58A28BF3"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IV - </w:t>
      </w:r>
      <w:proofErr w:type="gramStart"/>
      <w:r w:rsidR="001334AE" w:rsidRPr="0054402E">
        <w:rPr>
          <w:rFonts w:asciiTheme="majorHAnsi" w:hAnsiTheme="majorHAnsi" w:cstheme="majorHAnsi"/>
          <w:color w:val="auto"/>
          <w:sz w:val="18"/>
          <w:szCs w:val="18"/>
        </w:rPr>
        <w:t>suspensão</w:t>
      </w:r>
      <w:proofErr w:type="gramEnd"/>
      <w:r w:rsidR="001334AE" w:rsidRPr="0054402E">
        <w:rPr>
          <w:rFonts w:asciiTheme="majorHAnsi" w:hAnsiTheme="majorHAnsi" w:cstheme="majorHAnsi"/>
          <w:color w:val="auto"/>
          <w:sz w:val="18"/>
          <w:szCs w:val="18"/>
        </w:rPr>
        <w:t xml:space="preserve"> temporária de participação em licitação e contratação com a CODECA, por prazo não superior a 5 (cinco) anos</w:t>
      </w:r>
      <w:r w:rsidR="007A65A3" w:rsidRPr="0054402E">
        <w:rPr>
          <w:rFonts w:asciiTheme="majorHAnsi" w:hAnsiTheme="majorHAnsi" w:cstheme="majorHAnsi"/>
          <w:color w:val="auto"/>
          <w:sz w:val="18"/>
          <w:szCs w:val="18"/>
        </w:rPr>
        <w:t>.</w:t>
      </w:r>
    </w:p>
    <w:tbl>
      <w:tblPr>
        <w:tblStyle w:val="Tabelacomgrade"/>
        <w:tblW w:w="10201" w:type="dxa"/>
        <w:tblLook w:val="04A0" w:firstRow="1" w:lastRow="0" w:firstColumn="1" w:lastColumn="0" w:noHBand="0" w:noVBand="1"/>
      </w:tblPr>
      <w:tblGrid>
        <w:gridCol w:w="10201"/>
      </w:tblGrid>
      <w:tr w:rsidR="0054402E" w:rsidRPr="0054402E" w14:paraId="4DFE09A3" w14:textId="77777777" w:rsidTr="001334AE">
        <w:tc>
          <w:tcPr>
            <w:tcW w:w="10201" w:type="dxa"/>
            <w:shd w:val="clear" w:color="auto" w:fill="E7E6E6" w:themeFill="background2"/>
          </w:tcPr>
          <w:p w14:paraId="202F3481" w14:textId="77777777" w:rsidR="00C657F3" w:rsidRPr="0054402E" w:rsidRDefault="00C657F3" w:rsidP="00C657F3">
            <w:pPr>
              <w:spacing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 xml:space="preserve">12. MEDIDAS ACAUTELADORAS </w:t>
            </w:r>
          </w:p>
        </w:tc>
      </w:tr>
    </w:tbl>
    <w:p w14:paraId="7F24136E" w14:textId="6EDFDF23" w:rsidR="00C657F3" w:rsidRPr="0054402E" w:rsidRDefault="00C657F3" w:rsidP="00C657F3">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Consoante o disposto no artigo 45</w:t>
      </w:r>
      <w:r w:rsidR="007A65A3"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54402E" w:rsidRPr="0054402E" w14:paraId="74C23413" w14:textId="77777777" w:rsidTr="001334AE">
        <w:tc>
          <w:tcPr>
            <w:tcW w:w="10201" w:type="dxa"/>
            <w:shd w:val="clear" w:color="auto" w:fill="E7E6E6" w:themeFill="background2"/>
          </w:tcPr>
          <w:p w14:paraId="260A5095" w14:textId="77777777" w:rsidR="00C657F3" w:rsidRPr="0054402E" w:rsidRDefault="00C657F3" w:rsidP="00C657F3">
            <w:pPr>
              <w:spacing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13. DA GESTÃO E DA FISCALIZAÇÃO CONTRATUAL</w:t>
            </w:r>
          </w:p>
        </w:tc>
      </w:tr>
    </w:tbl>
    <w:p w14:paraId="21D0B32D" w14:textId="5AD29889" w:rsidR="00C657F3" w:rsidRPr="0054402E" w:rsidRDefault="00C657F3" w:rsidP="00C657F3">
      <w:pPr>
        <w:spacing w:after="0" w:line="240" w:lineRule="auto"/>
        <w:ind w:right="-460"/>
        <w:rPr>
          <w:rFonts w:asciiTheme="majorHAnsi" w:hAnsiTheme="majorHAnsi" w:cstheme="majorHAnsi"/>
          <w:color w:val="auto"/>
          <w:sz w:val="18"/>
          <w:szCs w:val="18"/>
        </w:rPr>
      </w:pPr>
      <w:r w:rsidRPr="0054402E">
        <w:rPr>
          <w:rFonts w:asciiTheme="majorHAnsi" w:hAnsiTheme="majorHAnsi" w:cstheme="majorHAnsi"/>
          <w:b/>
          <w:color w:val="auto"/>
          <w:sz w:val="18"/>
          <w:szCs w:val="18"/>
        </w:rPr>
        <w:t>Gestor Contratual:</w:t>
      </w:r>
      <w:r w:rsidRPr="0054402E">
        <w:rPr>
          <w:rFonts w:asciiTheme="majorHAnsi" w:hAnsiTheme="majorHAnsi" w:cstheme="majorHAnsi"/>
          <w:color w:val="auto"/>
          <w:sz w:val="18"/>
          <w:szCs w:val="18"/>
        </w:rPr>
        <w:t xml:space="preserve"> Ger</w:t>
      </w:r>
      <w:r w:rsidR="001334AE" w:rsidRPr="0054402E">
        <w:rPr>
          <w:rFonts w:asciiTheme="majorHAnsi" w:hAnsiTheme="majorHAnsi" w:cstheme="majorHAnsi"/>
          <w:color w:val="auto"/>
          <w:sz w:val="18"/>
          <w:szCs w:val="18"/>
        </w:rPr>
        <w:t>ência</w:t>
      </w:r>
      <w:r w:rsidRPr="0054402E">
        <w:rPr>
          <w:rFonts w:asciiTheme="majorHAnsi" w:hAnsiTheme="majorHAnsi" w:cstheme="majorHAnsi"/>
          <w:color w:val="auto"/>
          <w:sz w:val="18"/>
          <w:szCs w:val="18"/>
        </w:rPr>
        <w:t xml:space="preserve"> de Infraestrutura</w:t>
      </w:r>
      <w:r w:rsidR="007A65A3" w:rsidRPr="0054402E">
        <w:rPr>
          <w:rFonts w:asciiTheme="majorHAnsi" w:hAnsiTheme="majorHAnsi" w:cstheme="majorHAnsi"/>
          <w:color w:val="auto"/>
          <w:sz w:val="18"/>
          <w:szCs w:val="18"/>
        </w:rPr>
        <w:t>.</w:t>
      </w:r>
    </w:p>
    <w:p w14:paraId="5E76966B" w14:textId="1E3E5032" w:rsidR="00C657F3" w:rsidRPr="0054402E" w:rsidRDefault="00C657F3" w:rsidP="00C657F3">
      <w:pPr>
        <w:spacing w:after="0" w:line="240" w:lineRule="auto"/>
        <w:ind w:right="-460"/>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Fiscal Técnico Contratual: </w:t>
      </w:r>
      <w:r w:rsidRPr="0054402E">
        <w:rPr>
          <w:rFonts w:asciiTheme="majorHAnsi" w:hAnsiTheme="majorHAnsi" w:cstheme="majorHAnsi"/>
          <w:color w:val="auto"/>
          <w:sz w:val="18"/>
          <w:szCs w:val="18"/>
        </w:rPr>
        <w:t>Supervi</w:t>
      </w:r>
      <w:r w:rsidR="001334AE" w:rsidRPr="0054402E">
        <w:rPr>
          <w:rFonts w:asciiTheme="majorHAnsi" w:hAnsiTheme="majorHAnsi" w:cstheme="majorHAnsi"/>
          <w:color w:val="auto"/>
          <w:sz w:val="18"/>
          <w:szCs w:val="18"/>
        </w:rPr>
        <w:t>são</w:t>
      </w:r>
      <w:r w:rsidRPr="0054402E">
        <w:rPr>
          <w:rFonts w:asciiTheme="majorHAnsi" w:hAnsiTheme="majorHAnsi" w:cstheme="majorHAnsi"/>
          <w:color w:val="auto"/>
          <w:sz w:val="18"/>
          <w:szCs w:val="18"/>
        </w:rPr>
        <w:t xml:space="preserve"> de Oficina Mecânica</w:t>
      </w:r>
      <w:r w:rsidR="007A65A3" w:rsidRPr="0054402E">
        <w:rPr>
          <w:rFonts w:asciiTheme="majorHAnsi" w:hAnsiTheme="majorHAnsi" w:cstheme="majorHAnsi"/>
          <w:color w:val="auto"/>
          <w:sz w:val="18"/>
          <w:szCs w:val="18"/>
        </w:rPr>
        <w:t>.</w:t>
      </w:r>
    </w:p>
    <w:p w14:paraId="0675753F" w14:textId="651C2FF1" w:rsidR="00C657F3" w:rsidRPr="0054402E" w:rsidRDefault="00C657F3" w:rsidP="00C657F3">
      <w:pPr>
        <w:spacing w:after="0" w:line="240" w:lineRule="auto"/>
        <w:ind w:right="-460"/>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Fiscal Administrativo Contratual: </w:t>
      </w:r>
      <w:r w:rsidRPr="0054402E">
        <w:rPr>
          <w:rFonts w:asciiTheme="majorHAnsi" w:hAnsiTheme="majorHAnsi" w:cstheme="majorHAnsi"/>
          <w:color w:val="auto"/>
          <w:sz w:val="18"/>
          <w:szCs w:val="18"/>
        </w:rPr>
        <w:t>Encarregada Administrativo de Infraestrutura</w:t>
      </w:r>
      <w:r w:rsidR="007A65A3" w:rsidRPr="0054402E">
        <w:rPr>
          <w:rFonts w:asciiTheme="majorHAnsi" w:hAnsiTheme="majorHAnsi" w:cstheme="majorHAnsi"/>
          <w:color w:val="auto"/>
          <w:sz w:val="18"/>
          <w:szCs w:val="18"/>
        </w:rPr>
        <w:t>.</w:t>
      </w:r>
    </w:p>
    <w:p w14:paraId="623E9D35" w14:textId="77777777" w:rsidR="00C657F3" w:rsidRPr="0054402E" w:rsidRDefault="00C657F3" w:rsidP="00C657F3">
      <w:pPr>
        <w:spacing w:line="240" w:lineRule="auto"/>
        <w:jc w:val="center"/>
        <w:rPr>
          <w:rFonts w:asciiTheme="majorHAnsi" w:hAnsiTheme="majorHAnsi" w:cstheme="majorHAnsi"/>
          <w:b/>
          <w:color w:val="auto"/>
          <w:sz w:val="18"/>
          <w:szCs w:val="18"/>
        </w:rPr>
      </w:pPr>
    </w:p>
    <w:p w14:paraId="614CB337"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2A595984"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6A6BCB10"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5136BD08"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3410E343"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09EB555E"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5F53B845"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5746304D"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39AA3FB5"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611DD5C2"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6672F24A"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608661C6"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2CA135E1"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7C72BE84"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7F25E796"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6437D233"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139F6779"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7BD954B2"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38BB06EA"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2E49C904"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48D303A4" w14:textId="77777777" w:rsidR="00EB08DE" w:rsidRDefault="00EB08DE">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30E96D07" w14:textId="47595307" w:rsidR="001334AE" w:rsidRPr="0054402E" w:rsidRDefault="001334AE" w:rsidP="0054402E">
      <w:pPr>
        <w:spacing w:after="160" w:line="259" w:lineRule="auto"/>
        <w:ind w:left="0" w:right="0" w:firstLine="0"/>
        <w:jc w:val="center"/>
        <w:rPr>
          <w:rFonts w:asciiTheme="majorHAnsi" w:hAnsiTheme="majorHAnsi" w:cstheme="majorHAnsi"/>
          <w:b/>
          <w:color w:val="auto"/>
          <w:sz w:val="18"/>
          <w:szCs w:val="18"/>
          <w:lang w:bidi="pt-BR"/>
        </w:rPr>
      </w:pPr>
      <w:r w:rsidRPr="0054402E">
        <w:rPr>
          <w:rFonts w:asciiTheme="majorHAnsi" w:hAnsiTheme="majorHAnsi" w:cstheme="majorHAnsi"/>
          <w:b/>
          <w:color w:val="auto"/>
          <w:sz w:val="18"/>
          <w:szCs w:val="18"/>
          <w:lang w:bidi="pt-BR"/>
        </w:rPr>
        <w:lastRenderedPageBreak/>
        <w:t xml:space="preserve">LICITAÇÃO CODECA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PREGÃO PRESENCIAL</w:t>
      </w:r>
    </w:p>
    <w:p w14:paraId="060864B6" w14:textId="77777777" w:rsidR="001334AE" w:rsidRPr="0054402E" w:rsidRDefault="001334AE" w:rsidP="001334AE">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0B0C5251" w14:textId="78DA24EF" w:rsidR="001334AE" w:rsidRPr="0054402E" w:rsidRDefault="001334AE" w:rsidP="001334AE">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ANEXO I DO TERMO DE REFERÊNCIA</w:t>
      </w:r>
    </w:p>
    <w:p w14:paraId="0C72B91D" w14:textId="2A14868A" w:rsidR="00C657F3" w:rsidRPr="0054402E" w:rsidRDefault="0054402E" w:rsidP="00C657F3">
      <w:pPr>
        <w:spacing w:line="240" w:lineRule="auto"/>
        <w:jc w:val="center"/>
        <w:rPr>
          <w:rFonts w:asciiTheme="majorHAnsi" w:hAnsiTheme="majorHAnsi" w:cstheme="majorHAnsi"/>
          <w:b/>
          <w:color w:val="auto"/>
          <w:sz w:val="18"/>
          <w:szCs w:val="18"/>
        </w:rPr>
      </w:pPr>
      <w:r w:rsidRPr="00854034">
        <w:rPr>
          <w:rFonts w:asciiTheme="majorHAnsi" w:hAnsiTheme="majorHAnsi" w:cstheme="majorHAnsi"/>
          <w:b/>
          <w:noProof/>
          <w:sz w:val="20"/>
          <w:szCs w:val="20"/>
        </w:rPr>
        <w:drawing>
          <wp:inline distT="0" distB="0" distL="0" distR="0" wp14:anchorId="707A1A2C" wp14:editId="174AF31D">
            <wp:extent cx="6204277" cy="7812000"/>
            <wp:effectExtent l="0" t="0" r="6350" b="0"/>
            <wp:docPr id="14472235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23598" name=""/>
                    <pic:cNvPicPr/>
                  </pic:nvPicPr>
                  <pic:blipFill>
                    <a:blip r:embed="rId15"/>
                    <a:stretch>
                      <a:fillRect/>
                    </a:stretch>
                  </pic:blipFill>
                  <pic:spPr>
                    <a:xfrm>
                      <a:off x="0" y="0"/>
                      <a:ext cx="6204277" cy="7812000"/>
                    </a:xfrm>
                    <a:prstGeom prst="rect">
                      <a:avLst/>
                    </a:prstGeom>
                  </pic:spPr>
                </pic:pic>
              </a:graphicData>
            </a:graphic>
          </wp:inline>
        </w:drawing>
      </w:r>
    </w:p>
    <w:p w14:paraId="283436AC" w14:textId="3963D4A2" w:rsidR="00C657F3" w:rsidRPr="0054402E" w:rsidRDefault="00C657F3" w:rsidP="00C657F3">
      <w:pPr>
        <w:spacing w:line="240" w:lineRule="auto"/>
        <w:jc w:val="center"/>
        <w:rPr>
          <w:rFonts w:asciiTheme="majorHAnsi" w:hAnsiTheme="majorHAnsi" w:cstheme="majorHAnsi"/>
          <w:b/>
          <w:color w:val="auto"/>
          <w:sz w:val="18"/>
          <w:szCs w:val="18"/>
        </w:rPr>
      </w:pPr>
    </w:p>
    <w:p w14:paraId="7622339B" w14:textId="77777777" w:rsidR="00C657F3" w:rsidRPr="0054402E" w:rsidRDefault="00C657F3" w:rsidP="00C657F3">
      <w:pPr>
        <w:spacing w:line="240" w:lineRule="auto"/>
        <w:rPr>
          <w:rFonts w:asciiTheme="majorHAnsi" w:hAnsiTheme="majorHAnsi" w:cstheme="majorHAnsi"/>
          <w:b/>
          <w:color w:val="auto"/>
          <w:sz w:val="18"/>
          <w:szCs w:val="18"/>
        </w:rPr>
      </w:pPr>
    </w:p>
    <w:p w14:paraId="42661898" w14:textId="7EC9A9BB" w:rsidR="001334AE" w:rsidRPr="0054402E" w:rsidRDefault="0054402E" w:rsidP="00C657F3">
      <w:pPr>
        <w:spacing w:line="240" w:lineRule="auto"/>
        <w:jc w:val="center"/>
        <w:rPr>
          <w:rFonts w:asciiTheme="majorHAnsi" w:hAnsiTheme="majorHAnsi" w:cstheme="majorHAnsi"/>
          <w:b/>
          <w:color w:val="auto"/>
          <w:sz w:val="18"/>
          <w:szCs w:val="18"/>
        </w:rPr>
      </w:pPr>
      <w:r w:rsidRPr="00854034">
        <w:rPr>
          <w:rFonts w:asciiTheme="majorHAnsi" w:hAnsiTheme="majorHAnsi" w:cstheme="majorHAnsi"/>
          <w:b/>
          <w:noProof/>
          <w:sz w:val="20"/>
          <w:szCs w:val="20"/>
        </w:rPr>
        <w:drawing>
          <wp:inline distT="0" distB="0" distL="0" distR="0" wp14:anchorId="1981654B" wp14:editId="1417B98D">
            <wp:extent cx="6228000" cy="8098552"/>
            <wp:effectExtent l="0" t="0" r="1905" b="0"/>
            <wp:docPr id="7052344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34467" name=""/>
                    <pic:cNvPicPr/>
                  </pic:nvPicPr>
                  <pic:blipFill>
                    <a:blip r:embed="rId16"/>
                    <a:stretch>
                      <a:fillRect/>
                    </a:stretch>
                  </pic:blipFill>
                  <pic:spPr>
                    <a:xfrm>
                      <a:off x="0" y="0"/>
                      <a:ext cx="6228000" cy="8098552"/>
                    </a:xfrm>
                    <a:prstGeom prst="rect">
                      <a:avLst/>
                    </a:prstGeom>
                  </pic:spPr>
                </pic:pic>
              </a:graphicData>
            </a:graphic>
          </wp:inline>
        </w:drawing>
      </w:r>
    </w:p>
    <w:p w14:paraId="2C8D91B0" w14:textId="77777777" w:rsidR="001334AE" w:rsidRPr="0054402E" w:rsidRDefault="001334AE" w:rsidP="00C657F3">
      <w:pPr>
        <w:spacing w:line="240" w:lineRule="auto"/>
        <w:jc w:val="center"/>
        <w:rPr>
          <w:rFonts w:asciiTheme="majorHAnsi" w:hAnsiTheme="majorHAnsi" w:cstheme="majorHAnsi"/>
          <w:b/>
          <w:color w:val="auto"/>
          <w:sz w:val="18"/>
          <w:szCs w:val="18"/>
        </w:rPr>
      </w:pPr>
    </w:p>
    <w:p w14:paraId="14B6E384" w14:textId="77777777" w:rsidR="0054402E" w:rsidRDefault="0054402E" w:rsidP="0054402E">
      <w:pPr>
        <w:spacing w:after="160" w:line="259" w:lineRule="auto"/>
        <w:ind w:left="0" w:right="0" w:firstLine="0"/>
        <w:jc w:val="left"/>
        <w:rPr>
          <w:rFonts w:asciiTheme="majorHAnsi" w:hAnsiTheme="majorHAnsi" w:cstheme="majorHAnsi"/>
          <w:b/>
          <w:color w:val="auto"/>
          <w:sz w:val="18"/>
          <w:szCs w:val="18"/>
          <w:lang w:bidi="pt-BR"/>
        </w:rPr>
      </w:pPr>
    </w:p>
    <w:p w14:paraId="1C99ED88" w14:textId="6CFBD8BE" w:rsidR="005C0501" w:rsidRPr="0054402E" w:rsidRDefault="006708A3" w:rsidP="0054402E">
      <w:pPr>
        <w:spacing w:after="160" w:line="259" w:lineRule="auto"/>
        <w:ind w:left="0" w:right="0" w:firstLine="0"/>
        <w:jc w:val="center"/>
        <w:rPr>
          <w:rFonts w:asciiTheme="majorHAnsi" w:hAnsiTheme="majorHAnsi" w:cstheme="majorHAnsi"/>
          <w:b/>
          <w:color w:val="auto"/>
          <w:sz w:val="18"/>
          <w:szCs w:val="18"/>
          <w:lang w:bidi="pt-BR"/>
        </w:rPr>
      </w:pPr>
      <w:r w:rsidRPr="0054402E">
        <w:rPr>
          <w:rFonts w:asciiTheme="majorHAnsi" w:hAnsiTheme="majorHAnsi" w:cstheme="majorHAnsi"/>
          <w:b/>
          <w:color w:val="auto"/>
          <w:sz w:val="18"/>
          <w:szCs w:val="18"/>
          <w:lang w:bidi="pt-BR"/>
        </w:rPr>
        <w:lastRenderedPageBreak/>
        <w:t xml:space="preserve">LICITAÇÃO </w:t>
      </w:r>
      <w:r w:rsidR="00010519" w:rsidRPr="0054402E">
        <w:rPr>
          <w:rFonts w:asciiTheme="majorHAnsi" w:hAnsiTheme="majorHAnsi" w:cstheme="majorHAnsi"/>
          <w:b/>
          <w:color w:val="auto"/>
          <w:sz w:val="18"/>
          <w:szCs w:val="18"/>
          <w:lang w:bidi="pt-BR"/>
        </w:rPr>
        <w:t>CODECA</w:t>
      </w:r>
      <w:r w:rsidRPr="0054402E">
        <w:rPr>
          <w:rFonts w:asciiTheme="majorHAnsi" w:hAnsiTheme="majorHAnsi" w:cstheme="majorHAnsi"/>
          <w:b/>
          <w:color w:val="auto"/>
          <w:sz w:val="18"/>
          <w:szCs w:val="18"/>
          <w:lang w:bidi="pt-BR"/>
        </w:rPr>
        <w:t xml:space="preserve">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w:t>
      </w:r>
      <w:r w:rsidR="0026392B" w:rsidRPr="0054402E">
        <w:rPr>
          <w:rFonts w:asciiTheme="majorHAnsi" w:hAnsiTheme="majorHAnsi" w:cstheme="majorHAnsi"/>
          <w:b/>
          <w:color w:val="auto"/>
          <w:sz w:val="18"/>
          <w:szCs w:val="18"/>
          <w:lang w:bidi="pt-BR"/>
        </w:rPr>
        <w:t>PREGÃO PRESENCIAL</w:t>
      </w:r>
    </w:p>
    <w:p w14:paraId="73746FB6" w14:textId="21130DA5" w:rsidR="00A830A5" w:rsidRPr="0054402E" w:rsidRDefault="008529D6" w:rsidP="002768A7">
      <w:pPr>
        <w:spacing w:after="120" w:line="240" w:lineRule="auto"/>
        <w:jc w:val="center"/>
        <w:rPr>
          <w:rFonts w:asciiTheme="majorHAnsi" w:hAnsiTheme="majorHAnsi" w:cstheme="majorHAnsi"/>
          <w:b/>
          <w:color w:val="auto"/>
          <w:sz w:val="18"/>
          <w:szCs w:val="18"/>
        </w:rPr>
      </w:pPr>
      <w:r w:rsidRPr="0054402E">
        <w:rPr>
          <w:rFonts w:asciiTheme="majorHAnsi" w:hAnsiTheme="majorHAnsi" w:cstheme="majorHAnsi"/>
          <w:b/>
          <w:color w:val="auto"/>
          <w:sz w:val="18"/>
          <w:szCs w:val="18"/>
        </w:rPr>
        <w:t>SISTEMA DE REGISTRO DE PREÇOS</w:t>
      </w:r>
    </w:p>
    <w:p w14:paraId="4F81EB37" w14:textId="19DCF9A1" w:rsidR="00B25894" w:rsidRPr="0054402E" w:rsidRDefault="008529D6" w:rsidP="002768A7">
      <w:pPr>
        <w:numPr>
          <w:ilvl w:val="0"/>
          <w:numId w:val="5"/>
        </w:numPr>
        <w:spacing w:after="120" w:line="240" w:lineRule="auto"/>
        <w:jc w:val="center"/>
        <w:rPr>
          <w:rFonts w:asciiTheme="majorHAnsi" w:hAnsiTheme="majorHAnsi" w:cstheme="majorHAnsi"/>
          <w:b/>
          <w:color w:val="auto"/>
          <w:sz w:val="18"/>
          <w:szCs w:val="18"/>
        </w:rPr>
      </w:pPr>
      <w:bookmarkStart w:id="35" w:name="_Toc32416787"/>
      <w:r w:rsidRPr="0054402E">
        <w:rPr>
          <w:rFonts w:asciiTheme="majorHAnsi" w:hAnsiTheme="majorHAnsi" w:cstheme="majorHAnsi"/>
          <w:b/>
          <w:color w:val="auto"/>
          <w:sz w:val="18"/>
          <w:szCs w:val="18"/>
        </w:rPr>
        <w:t>ANEXO V</w:t>
      </w:r>
      <w:r w:rsidR="001334AE" w:rsidRPr="0054402E">
        <w:rPr>
          <w:rFonts w:asciiTheme="majorHAnsi" w:hAnsiTheme="majorHAnsi" w:cstheme="majorHAnsi"/>
          <w:b/>
          <w:color w:val="auto"/>
          <w:sz w:val="18"/>
          <w:szCs w:val="18"/>
        </w:rPr>
        <w:t xml:space="preserve">X - </w:t>
      </w:r>
      <w:r w:rsidRPr="0054402E">
        <w:rPr>
          <w:rFonts w:asciiTheme="majorHAnsi" w:hAnsiTheme="majorHAnsi" w:cstheme="majorHAnsi"/>
          <w:b/>
          <w:color w:val="auto"/>
          <w:sz w:val="18"/>
          <w:szCs w:val="18"/>
        </w:rPr>
        <w:t>MINUTA DA ATA DE REGISTRO DE PREÇOS</w:t>
      </w:r>
      <w:bookmarkEnd w:id="35"/>
    </w:p>
    <w:p w14:paraId="2BB551F6" w14:textId="77777777" w:rsidR="0014521A" w:rsidRPr="0054402E" w:rsidRDefault="0014521A" w:rsidP="002768A7">
      <w:pPr>
        <w:numPr>
          <w:ilvl w:val="7"/>
          <w:numId w:val="6"/>
        </w:numPr>
        <w:tabs>
          <w:tab w:val="left" w:pos="0"/>
        </w:tabs>
        <w:spacing w:after="0" w:line="240" w:lineRule="auto"/>
        <w:ind w:firstLine="567"/>
        <w:rPr>
          <w:rFonts w:asciiTheme="majorHAnsi" w:hAnsiTheme="majorHAnsi" w:cstheme="majorHAnsi"/>
          <w:b/>
          <w:bCs/>
          <w:color w:val="auto"/>
          <w:sz w:val="18"/>
          <w:szCs w:val="18"/>
        </w:rPr>
      </w:pPr>
    </w:p>
    <w:p w14:paraId="6062FFF6" w14:textId="4C1FA941" w:rsidR="008529D6" w:rsidRPr="0054402E" w:rsidRDefault="008529D6" w:rsidP="00194AA3">
      <w:pPr>
        <w:spacing w:after="0" w:line="240" w:lineRule="auto"/>
        <w:ind w:firstLine="557"/>
        <w:rPr>
          <w:rFonts w:asciiTheme="majorHAnsi" w:hAnsiTheme="majorHAnsi" w:cstheme="majorHAnsi"/>
          <w:b/>
          <w:bCs/>
          <w:color w:val="auto"/>
          <w:sz w:val="18"/>
          <w:szCs w:val="18"/>
          <w:lang w:bidi="pt-BR"/>
        </w:rPr>
      </w:pPr>
      <w:r w:rsidRPr="0054402E">
        <w:rPr>
          <w:rFonts w:asciiTheme="majorHAnsi" w:hAnsiTheme="majorHAnsi" w:cstheme="majorHAnsi"/>
          <w:color w:val="auto"/>
          <w:sz w:val="18"/>
          <w:szCs w:val="18"/>
          <w:lang w:bidi="pt-BR"/>
        </w:rPr>
        <w:t xml:space="preserve">Aos XX dias do mês de XXXXXXXX do ano de 20XX, </w:t>
      </w:r>
      <w:r w:rsidRPr="0054402E">
        <w:rPr>
          <w:rFonts w:asciiTheme="majorHAnsi" w:hAnsiTheme="majorHAnsi" w:cstheme="majorHAnsi"/>
          <w:color w:val="auto"/>
          <w:sz w:val="18"/>
          <w:szCs w:val="18"/>
        </w:rPr>
        <w:t xml:space="preserve">a </w:t>
      </w:r>
      <w:r w:rsidR="00010519" w:rsidRPr="0054402E">
        <w:rPr>
          <w:rFonts w:asciiTheme="majorHAnsi" w:hAnsiTheme="majorHAnsi" w:cstheme="majorHAnsi"/>
          <w:b/>
          <w:bCs/>
          <w:color w:val="auto"/>
          <w:sz w:val="18"/>
          <w:szCs w:val="18"/>
          <w:lang w:bidi="pt-BR"/>
        </w:rPr>
        <w:t>CODECA</w:t>
      </w:r>
      <w:r w:rsidRPr="0054402E">
        <w:rPr>
          <w:rFonts w:asciiTheme="majorHAnsi" w:hAnsiTheme="majorHAnsi" w:cstheme="majorHAnsi"/>
          <w:b/>
          <w:bCs/>
          <w:color w:val="auto"/>
          <w:sz w:val="18"/>
          <w:szCs w:val="18"/>
          <w:lang w:bidi="pt-BR"/>
        </w:rPr>
        <w:t xml:space="preserve"> – Companhia de Desenvolvimento de Caxias do Sul</w:t>
      </w:r>
      <w:r w:rsidRPr="0054402E">
        <w:rPr>
          <w:rFonts w:asciiTheme="majorHAnsi" w:hAnsiTheme="majorHAnsi" w:cstheme="majorHAnsi"/>
          <w:color w:val="auto"/>
          <w:sz w:val="18"/>
          <w:szCs w:val="18"/>
          <w:lang w:bidi="pt-BR"/>
        </w:rPr>
        <w:t xml:space="preserve">, sociedade de economia mista, sob controle acionário do município de Caxias do Sul, inscrita no CNPJ sob o n. 88.113.477/0001-24, Inscrição Estadual nº 029/0342961, com sede </w:t>
      </w:r>
      <w:r w:rsidRPr="0054402E">
        <w:rPr>
          <w:rFonts w:asciiTheme="majorHAnsi" w:hAnsiTheme="majorHAnsi" w:cstheme="majorHAnsi"/>
          <w:color w:val="auto"/>
          <w:sz w:val="18"/>
          <w:szCs w:val="18"/>
        </w:rPr>
        <w:t>na Rodovia RSC 453, n. 31.382, Bairro Centenário</w:t>
      </w:r>
      <w:r w:rsidRPr="0054402E">
        <w:rPr>
          <w:rFonts w:asciiTheme="majorHAnsi" w:hAnsiTheme="majorHAnsi" w:cstheme="majorHAnsi"/>
          <w:color w:val="auto"/>
          <w:sz w:val="18"/>
          <w:szCs w:val="18"/>
          <w:lang w:bidi="pt-BR"/>
        </w:rPr>
        <w:t xml:space="preserve">, no município de Caxias do Sul/RS, CEP 95045-630, neste ato representada por </w:t>
      </w:r>
      <w:r w:rsidR="003C71CC" w:rsidRPr="0054402E">
        <w:rPr>
          <w:rFonts w:asciiTheme="majorHAnsi" w:hAnsiTheme="majorHAnsi" w:cstheme="majorHAnsi"/>
          <w:color w:val="auto"/>
          <w:sz w:val="18"/>
          <w:szCs w:val="18"/>
          <w:lang w:bidi="pt-BR"/>
        </w:rPr>
        <w:t xml:space="preserve">seu </w:t>
      </w:r>
      <w:r w:rsidR="007E1C52" w:rsidRPr="0054402E">
        <w:rPr>
          <w:rFonts w:asciiTheme="majorHAnsi" w:hAnsiTheme="majorHAnsi" w:cstheme="majorHAnsi"/>
          <w:b/>
          <w:bCs/>
          <w:color w:val="auto"/>
          <w:sz w:val="18"/>
          <w:szCs w:val="18"/>
          <w:lang w:bidi="pt-BR"/>
        </w:rPr>
        <w:t>Diretor-Presidente, Sr. Milton Luiz Balbinot e por seu Diretor Administrativo-Financeiro, Sr. Gabriel Ribeiro Ramos</w:t>
      </w:r>
      <w:r w:rsidRPr="0054402E">
        <w:rPr>
          <w:rFonts w:asciiTheme="majorHAnsi" w:hAnsiTheme="majorHAnsi" w:cstheme="majorHAnsi"/>
          <w:color w:val="auto"/>
          <w:sz w:val="18"/>
          <w:szCs w:val="18"/>
          <w:lang w:bidi="pt-BR"/>
        </w:rPr>
        <w:t xml:space="preserve">, em face da classificação das propostas apresentadas no processo Licitação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 Rito Procedimental do </w:t>
      </w:r>
      <w:r w:rsidR="0026392B" w:rsidRPr="0054402E">
        <w:rPr>
          <w:rFonts w:asciiTheme="majorHAnsi" w:hAnsiTheme="majorHAnsi" w:cstheme="majorHAnsi"/>
          <w:color w:val="auto"/>
          <w:sz w:val="18"/>
          <w:szCs w:val="18"/>
          <w:lang w:bidi="pt-BR"/>
        </w:rPr>
        <w:t>PREGÃO PRESENCIAL</w:t>
      </w:r>
      <w:r w:rsidRPr="0054402E">
        <w:rPr>
          <w:rFonts w:asciiTheme="majorHAnsi" w:hAnsiTheme="majorHAnsi" w:cstheme="majorHAnsi"/>
          <w:color w:val="auto"/>
          <w:sz w:val="18"/>
          <w:szCs w:val="18"/>
          <w:lang w:bidi="pt-BR"/>
        </w:rPr>
        <w:t xml:space="preserve"> N. </w:t>
      </w:r>
      <w:r w:rsidR="006E3EE1" w:rsidRPr="0054402E">
        <w:rPr>
          <w:rFonts w:asciiTheme="majorHAnsi" w:hAnsiTheme="majorHAnsi" w:cstheme="majorHAnsi"/>
          <w:color w:val="auto"/>
          <w:sz w:val="18"/>
          <w:szCs w:val="18"/>
          <w:lang w:bidi="pt-BR"/>
        </w:rPr>
        <w:t>204/2025</w:t>
      </w:r>
      <w:r w:rsidRPr="0054402E">
        <w:rPr>
          <w:rFonts w:asciiTheme="majorHAnsi" w:hAnsiTheme="majorHAnsi" w:cstheme="majorHAnsi"/>
          <w:color w:val="auto"/>
          <w:sz w:val="18"/>
          <w:szCs w:val="18"/>
          <w:lang w:bidi="pt-BR"/>
        </w:rPr>
        <w:t xml:space="preserve">, Sistema Registro de Preços, resolve </w:t>
      </w:r>
      <w:r w:rsidRPr="0054402E">
        <w:rPr>
          <w:rFonts w:asciiTheme="majorHAnsi" w:hAnsiTheme="majorHAnsi" w:cstheme="majorHAnsi"/>
          <w:b/>
          <w:bCs/>
          <w:color w:val="auto"/>
          <w:sz w:val="18"/>
          <w:szCs w:val="18"/>
          <w:lang w:bidi="pt-BR"/>
        </w:rPr>
        <w:t>REGISTRAR</w:t>
      </w:r>
      <w:r w:rsidRPr="0054402E">
        <w:rPr>
          <w:rFonts w:asciiTheme="majorHAnsi" w:hAnsiTheme="majorHAnsi" w:cstheme="majorHAnsi"/>
          <w:color w:val="auto"/>
          <w:sz w:val="18"/>
          <w:szCs w:val="18"/>
          <w:lang w:bidi="pt-BR"/>
        </w:rPr>
        <w:t xml:space="preserve"> os preços da empresa indicada e qualificada nesta ata, observadas as condições do Edital que rege o certame e as seguintes cláusulas e condições: </w:t>
      </w:r>
    </w:p>
    <w:p w14:paraId="510274CE" w14:textId="77777777" w:rsidR="008529D6" w:rsidRPr="0054402E" w:rsidRDefault="008529D6" w:rsidP="002768A7">
      <w:pPr>
        <w:spacing w:after="0" w:line="240" w:lineRule="auto"/>
        <w:ind w:firstLine="567"/>
        <w:rPr>
          <w:rFonts w:asciiTheme="majorHAnsi" w:hAnsiTheme="majorHAnsi" w:cstheme="majorHAnsi"/>
          <w:b/>
          <w:bCs/>
          <w:color w:val="auto"/>
          <w:sz w:val="18"/>
          <w:szCs w:val="18"/>
        </w:rPr>
      </w:pPr>
    </w:p>
    <w:p w14:paraId="6647E703" w14:textId="77777777" w:rsidR="008529D6" w:rsidRPr="0054402E" w:rsidRDefault="008529D6" w:rsidP="002768A7">
      <w:pPr>
        <w:numPr>
          <w:ilvl w:val="0"/>
          <w:numId w:val="5"/>
        </w:numPr>
        <w:spacing w:after="120" w:line="240" w:lineRule="auto"/>
        <w:ind w:firstLine="567"/>
        <w:rPr>
          <w:rFonts w:asciiTheme="majorHAnsi" w:hAnsiTheme="majorHAnsi" w:cstheme="majorHAnsi"/>
          <w:b/>
          <w:color w:val="auto"/>
          <w:sz w:val="18"/>
          <w:szCs w:val="18"/>
          <w:lang w:bidi="pt-BR"/>
        </w:rPr>
      </w:pPr>
      <w:bookmarkStart w:id="36" w:name="_Toc488227465"/>
      <w:bookmarkStart w:id="37" w:name="_Toc507149157"/>
      <w:bookmarkStart w:id="38" w:name="_Toc510814670"/>
      <w:bookmarkStart w:id="39" w:name="_Toc32416788"/>
      <w:r w:rsidRPr="0054402E">
        <w:rPr>
          <w:rFonts w:asciiTheme="majorHAnsi" w:hAnsiTheme="majorHAnsi" w:cstheme="majorHAnsi"/>
          <w:b/>
          <w:color w:val="auto"/>
          <w:sz w:val="18"/>
          <w:szCs w:val="18"/>
          <w:lang w:bidi="pt-BR"/>
        </w:rPr>
        <w:t>CLÁUSULA PRIMEIRA – Do Objeto</w:t>
      </w:r>
      <w:bookmarkEnd w:id="36"/>
      <w:bookmarkEnd w:id="37"/>
      <w:bookmarkEnd w:id="38"/>
      <w:bookmarkEnd w:id="39"/>
    </w:p>
    <w:p w14:paraId="6F7658AC" w14:textId="65137F08" w:rsidR="008529D6" w:rsidRPr="0054402E" w:rsidRDefault="008529D6" w:rsidP="002768A7">
      <w:pPr>
        <w:spacing w:after="120" w:line="240" w:lineRule="auto"/>
        <w:ind w:firstLine="567"/>
        <w:rPr>
          <w:rFonts w:asciiTheme="majorHAnsi" w:hAnsiTheme="majorHAnsi" w:cstheme="majorHAnsi"/>
          <w:b/>
          <w:color w:val="auto"/>
          <w:sz w:val="18"/>
          <w:szCs w:val="18"/>
          <w:lang w:bidi="pt-BR"/>
        </w:rPr>
      </w:pPr>
      <w:r w:rsidRPr="0054402E">
        <w:rPr>
          <w:rFonts w:asciiTheme="majorHAnsi" w:hAnsiTheme="majorHAnsi" w:cstheme="majorHAnsi"/>
          <w:color w:val="auto"/>
          <w:sz w:val="18"/>
          <w:szCs w:val="18"/>
          <w:lang w:bidi="pt-BR"/>
        </w:rPr>
        <w:t>Esta Ata tem por objeto o registro de preços para</w:t>
      </w:r>
      <w:r w:rsidRPr="0054402E">
        <w:rPr>
          <w:rFonts w:asciiTheme="majorHAnsi" w:hAnsiTheme="majorHAnsi" w:cstheme="majorHAnsi"/>
          <w:b/>
          <w:color w:val="auto"/>
          <w:sz w:val="18"/>
          <w:szCs w:val="18"/>
          <w:lang w:bidi="pt-BR"/>
        </w:rPr>
        <w:t xml:space="preserve"> </w:t>
      </w:r>
      <w:r w:rsidR="005614D5" w:rsidRPr="0054402E">
        <w:rPr>
          <w:rFonts w:asciiTheme="majorHAnsi" w:hAnsiTheme="majorHAnsi" w:cstheme="majorHAnsi"/>
          <w:b/>
          <w:color w:val="auto"/>
          <w:sz w:val="18"/>
          <w:szCs w:val="18"/>
          <w:lang w:bidi="pt-BR"/>
        </w:rPr>
        <w:t xml:space="preserve">aquisição parcelada de </w:t>
      </w:r>
      <w:r w:rsidR="00387A7E" w:rsidRPr="0054402E">
        <w:rPr>
          <w:rFonts w:asciiTheme="majorHAnsi" w:hAnsiTheme="majorHAnsi" w:cstheme="majorHAnsi"/>
          <w:b/>
          <w:color w:val="auto"/>
          <w:sz w:val="18"/>
          <w:szCs w:val="18"/>
          <w:lang w:bidi="pt-BR"/>
        </w:rPr>
        <w:t xml:space="preserve">peças </w:t>
      </w:r>
      <w:r w:rsidR="00AD3F97" w:rsidRPr="0054402E">
        <w:rPr>
          <w:rFonts w:asciiTheme="majorHAnsi" w:hAnsiTheme="majorHAnsi" w:cstheme="majorHAnsi"/>
          <w:b/>
          <w:color w:val="auto"/>
          <w:sz w:val="18"/>
          <w:szCs w:val="18"/>
          <w:lang w:bidi="pt-BR"/>
        </w:rPr>
        <w:t>dos sistemas de combustível e escapamento, eixo dianteiro, alavancas e pedais, acessórios e ferramentas, para manutenção de caminhões da marca MB</w:t>
      </w:r>
      <w:r w:rsidR="005614D5" w:rsidRPr="0054402E">
        <w:rPr>
          <w:rFonts w:asciiTheme="majorHAnsi" w:hAnsiTheme="majorHAnsi" w:cstheme="majorHAnsi"/>
          <w:b/>
          <w:color w:val="auto"/>
          <w:sz w:val="18"/>
          <w:szCs w:val="18"/>
          <w:lang w:bidi="pt-BR"/>
        </w:rPr>
        <w:t>, pelo período de doze meses</w:t>
      </w:r>
      <w:r w:rsidRPr="0054402E">
        <w:rPr>
          <w:rFonts w:asciiTheme="majorHAnsi" w:hAnsiTheme="majorHAnsi" w:cstheme="majorHAnsi"/>
          <w:b/>
          <w:color w:val="auto"/>
          <w:sz w:val="18"/>
          <w:szCs w:val="18"/>
          <w:lang w:bidi="pt-BR"/>
        </w:rPr>
        <w:t>.</w:t>
      </w:r>
    </w:p>
    <w:p w14:paraId="2A349E9E"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lang w:bidi="pt-BR"/>
        </w:rPr>
        <w:t>Parágrafo único:</w:t>
      </w:r>
      <w:r w:rsidRPr="0054402E">
        <w:rPr>
          <w:rFonts w:asciiTheme="majorHAnsi" w:hAnsiTheme="majorHAnsi" w:cstheme="majorHAnsi"/>
          <w:color w:val="auto"/>
          <w:sz w:val="18"/>
          <w:szCs w:val="18"/>
          <w:lang w:bidi="pt-BR"/>
        </w:rPr>
        <w:t xml:space="preserve"> As especificações técnicas e descritivo dos itens cujos preços foram registrados estão previstos no Anexo II, desta Ata.</w:t>
      </w:r>
    </w:p>
    <w:p w14:paraId="3FB5EF09" w14:textId="77777777" w:rsidR="008529D6" w:rsidRPr="0054402E" w:rsidRDefault="008529D6" w:rsidP="002768A7">
      <w:pPr>
        <w:spacing w:after="0" w:line="240" w:lineRule="auto"/>
        <w:ind w:firstLine="567"/>
        <w:rPr>
          <w:rFonts w:asciiTheme="majorHAnsi" w:hAnsiTheme="majorHAnsi" w:cstheme="majorHAnsi"/>
          <w:color w:val="auto"/>
          <w:sz w:val="18"/>
          <w:szCs w:val="18"/>
          <w:lang w:bidi="pt-BR"/>
        </w:rPr>
      </w:pPr>
    </w:p>
    <w:p w14:paraId="41A00BBA" w14:textId="77777777" w:rsidR="008529D6" w:rsidRPr="0054402E" w:rsidRDefault="008529D6" w:rsidP="002768A7">
      <w:pPr>
        <w:numPr>
          <w:ilvl w:val="0"/>
          <w:numId w:val="5"/>
        </w:numPr>
        <w:spacing w:after="120" w:line="240" w:lineRule="auto"/>
        <w:ind w:firstLine="567"/>
        <w:rPr>
          <w:rFonts w:asciiTheme="majorHAnsi" w:hAnsiTheme="majorHAnsi" w:cstheme="majorHAnsi"/>
          <w:b/>
          <w:color w:val="auto"/>
          <w:sz w:val="18"/>
          <w:szCs w:val="18"/>
          <w:lang w:bidi="pt-BR"/>
        </w:rPr>
      </w:pPr>
      <w:bookmarkStart w:id="40" w:name="_Toc488227466"/>
      <w:bookmarkStart w:id="41" w:name="_Toc507149158"/>
      <w:bookmarkStart w:id="42" w:name="_Toc510814671"/>
      <w:bookmarkStart w:id="43" w:name="_Toc32416789"/>
      <w:r w:rsidRPr="0054402E">
        <w:rPr>
          <w:rFonts w:asciiTheme="majorHAnsi" w:hAnsiTheme="majorHAnsi" w:cstheme="majorHAnsi"/>
          <w:b/>
          <w:color w:val="auto"/>
          <w:sz w:val="18"/>
          <w:szCs w:val="18"/>
        </w:rPr>
        <w:t xml:space="preserve">CLÁUSULA SEGUNDA – Da </w:t>
      </w:r>
      <w:bookmarkEnd w:id="40"/>
      <w:r w:rsidRPr="0054402E">
        <w:rPr>
          <w:rFonts w:asciiTheme="majorHAnsi" w:hAnsiTheme="majorHAnsi" w:cstheme="majorHAnsi"/>
          <w:b/>
          <w:color w:val="auto"/>
          <w:sz w:val="18"/>
          <w:szCs w:val="18"/>
        </w:rPr>
        <w:t>Fornecedora</w:t>
      </w:r>
      <w:bookmarkEnd w:id="41"/>
      <w:bookmarkEnd w:id="42"/>
      <w:bookmarkEnd w:id="43"/>
    </w:p>
    <w:p w14:paraId="33EEC825" w14:textId="77777777"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color w:val="auto"/>
          <w:sz w:val="18"/>
          <w:szCs w:val="18"/>
          <w:lang w:bidi="pt-BR"/>
        </w:rPr>
        <w:t>Registram-se os preços da empresa XXXXXXXXXXXXXX</w:t>
      </w:r>
      <w:r w:rsidRPr="0054402E">
        <w:rPr>
          <w:rFonts w:asciiTheme="majorHAnsi" w:hAnsiTheme="majorHAnsi" w:cstheme="majorHAnsi"/>
          <w:b/>
          <w:color w:val="auto"/>
          <w:sz w:val="18"/>
          <w:szCs w:val="18"/>
          <w:lang w:bidi="pt-BR"/>
        </w:rPr>
        <w:t xml:space="preserve">, </w:t>
      </w:r>
      <w:r w:rsidRPr="0054402E">
        <w:rPr>
          <w:rFonts w:asciiTheme="majorHAnsi" w:hAnsiTheme="majorHAnsi" w:cstheme="majorHAnsi"/>
          <w:color w:val="auto"/>
          <w:sz w:val="18"/>
          <w:szCs w:val="18"/>
        </w:rPr>
        <w:t xml:space="preserve">inscrita no CNPJ sob o n. XXXXXXX, sediada na XXXXXXXX, n. XXX, Bairro XXXXX, CEP XXXXXXX, telefone (XX) XXXXXXX, no município de XXXXXXXXXXXXX/XX, neste ato representada pelo(a) </w:t>
      </w:r>
      <w:proofErr w:type="spellStart"/>
      <w:r w:rsidRPr="0054402E">
        <w:rPr>
          <w:rFonts w:asciiTheme="majorHAnsi" w:hAnsiTheme="majorHAnsi" w:cstheme="majorHAnsi"/>
          <w:b/>
          <w:color w:val="auto"/>
          <w:sz w:val="18"/>
          <w:szCs w:val="18"/>
        </w:rPr>
        <w:t>Sr</w:t>
      </w:r>
      <w:proofErr w:type="spellEnd"/>
      <w:r w:rsidRPr="0054402E">
        <w:rPr>
          <w:rFonts w:asciiTheme="majorHAnsi" w:hAnsiTheme="majorHAnsi" w:cstheme="majorHAnsi"/>
          <w:b/>
          <w:color w:val="auto"/>
          <w:sz w:val="18"/>
          <w:szCs w:val="18"/>
        </w:rPr>
        <w:t>(a). XXXXXXXXXX</w:t>
      </w:r>
      <w:r w:rsidRPr="0054402E">
        <w:rPr>
          <w:rFonts w:asciiTheme="majorHAnsi" w:hAnsiTheme="majorHAnsi" w:cstheme="majorHAnsi"/>
          <w:color w:val="auto"/>
          <w:sz w:val="18"/>
          <w:szCs w:val="18"/>
        </w:rPr>
        <w:t>, cadastrado(a) no CPF sob o n. XXXXXXXXX, portador(a) do documento de identidade RG de n. XXXXXXXXXXXX.</w:t>
      </w:r>
    </w:p>
    <w:p w14:paraId="6A810AA8" w14:textId="77777777" w:rsidR="008529D6" w:rsidRPr="0054402E" w:rsidRDefault="008529D6" w:rsidP="002768A7">
      <w:pPr>
        <w:spacing w:after="0" w:line="240" w:lineRule="auto"/>
        <w:ind w:firstLine="567"/>
        <w:rPr>
          <w:rFonts w:asciiTheme="majorHAnsi" w:hAnsiTheme="majorHAnsi" w:cstheme="majorHAnsi"/>
          <w:color w:val="auto"/>
          <w:sz w:val="18"/>
          <w:szCs w:val="18"/>
        </w:rPr>
      </w:pPr>
    </w:p>
    <w:p w14:paraId="7382B95A" w14:textId="77777777" w:rsidR="008529D6" w:rsidRPr="0054402E" w:rsidRDefault="008529D6" w:rsidP="002768A7">
      <w:pPr>
        <w:numPr>
          <w:ilvl w:val="0"/>
          <w:numId w:val="5"/>
        </w:numPr>
        <w:spacing w:after="120" w:line="240" w:lineRule="auto"/>
        <w:ind w:firstLine="567"/>
        <w:rPr>
          <w:rFonts w:asciiTheme="majorHAnsi" w:hAnsiTheme="majorHAnsi" w:cstheme="majorHAnsi"/>
          <w:b/>
          <w:color w:val="auto"/>
          <w:sz w:val="18"/>
          <w:szCs w:val="18"/>
          <w:lang w:bidi="pt-BR"/>
        </w:rPr>
      </w:pPr>
      <w:bookmarkStart w:id="44" w:name="_Toc488227467"/>
      <w:bookmarkStart w:id="45" w:name="_Toc507149159"/>
      <w:bookmarkStart w:id="46" w:name="_Toc510814672"/>
      <w:bookmarkStart w:id="47" w:name="_Toc50718357"/>
      <w:bookmarkStart w:id="48" w:name="_Toc432769849"/>
      <w:bookmarkStart w:id="49" w:name="_Toc432772918"/>
      <w:bookmarkStart w:id="50" w:name="_Toc433383273"/>
      <w:r w:rsidRPr="0054402E">
        <w:rPr>
          <w:rFonts w:asciiTheme="majorHAnsi" w:hAnsiTheme="majorHAnsi" w:cstheme="majorHAnsi"/>
          <w:b/>
          <w:color w:val="auto"/>
          <w:sz w:val="18"/>
          <w:szCs w:val="18"/>
          <w:lang w:bidi="pt-BR"/>
        </w:rPr>
        <w:t>CLÁUSULA TERCEIRA – Da Validade do Registro de Preços</w:t>
      </w:r>
      <w:bookmarkEnd w:id="44"/>
      <w:bookmarkEnd w:id="45"/>
      <w:bookmarkEnd w:id="46"/>
      <w:bookmarkEnd w:id="47"/>
    </w:p>
    <w:p w14:paraId="790DA83B"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Os preços registrados neste processo terão validade pelo prazo de 12 (doze) meses, contados da data de assinatura desta Ata de Registro de Preços.</w:t>
      </w:r>
    </w:p>
    <w:p w14:paraId="31311793" w14:textId="3FCCFD43" w:rsidR="00CD631A"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Parágrafo único: </w:t>
      </w:r>
      <w:r w:rsidRPr="0054402E">
        <w:rPr>
          <w:rFonts w:asciiTheme="majorHAnsi" w:hAnsiTheme="majorHAnsi" w:cstheme="majorHAnsi"/>
          <w:color w:val="auto"/>
          <w:sz w:val="18"/>
          <w:szCs w:val="18"/>
          <w:lang w:bidi="pt-BR"/>
        </w:rPr>
        <w:t xml:space="preserve">Nos termos do artigo 66, § 3º, da Lei Federal nº 13.303/2016, e </w:t>
      </w:r>
      <w:r w:rsidR="00CD631A" w:rsidRPr="0054402E">
        <w:rPr>
          <w:rFonts w:asciiTheme="majorHAnsi" w:hAnsiTheme="majorHAnsi" w:cstheme="majorHAnsi"/>
          <w:color w:val="auto"/>
          <w:sz w:val="18"/>
          <w:szCs w:val="18"/>
          <w:lang w:bidi="pt-BR"/>
        </w:rPr>
        <w:t xml:space="preserve">artigo 18, do Decreto Municipal nº 22.531/2023, a </w:t>
      </w:r>
      <w:r w:rsidR="00010519" w:rsidRPr="0054402E">
        <w:rPr>
          <w:rFonts w:asciiTheme="majorHAnsi" w:hAnsiTheme="majorHAnsi" w:cstheme="majorHAnsi"/>
          <w:color w:val="auto"/>
          <w:sz w:val="18"/>
          <w:szCs w:val="18"/>
          <w:lang w:bidi="pt-BR"/>
        </w:rPr>
        <w:t>CODECA</w:t>
      </w:r>
      <w:r w:rsidR="00CD631A" w:rsidRPr="0054402E">
        <w:rPr>
          <w:rFonts w:asciiTheme="majorHAnsi" w:hAnsiTheme="majorHAnsi" w:cstheme="majorHAnsi"/>
          <w:color w:val="auto"/>
          <w:sz w:val="18"/>
          <w:szCs w:val="18"/>
          <w:lang w:bidi="pt-BR"/>
        </w:rPr>
        <w:t xml:space="preserve"> não está obrigada a adquirir exclusivamente por intermédio dessa Ata, durante o seu período de vigência, os produtos cujos preços nela estejam registrados, podendo adotar para tanto uma licitação específica, assegurando-se, todavia, a preferência de fornecimento pela beneficiária desta Ata, no caso de igualdade de condições.</w:t>
      </w:r>
    </w:p>
    <w:p w14:paraId="25106C62" w14:textId="77777777" w:rsidR="008529D6" w:rsidRPr="0054402E" w:rsidRDefault="008529D6" w:rsidP="002768A7">
      <w:pPr>
        <w:spacing w:after="0" w:line="240" w:lineRule="auto"/>
        <w:ind w:firstLine="567"/>
        <w:rPr>
          <w:rFonts w:asciiTheme="majorHAnsi" w:hAnsiTheme="majorHAnsi" w:cstheme="majorHAnsi"/>
          <w:color w:val="auto"/>
          <w:sz w:val="18"/>
          <w:szCs w:val="18"/>
          <w:lang w:bidi="pt-BR"/>
        </w:rPr>
      </w:pPr>
    </w:p>
    <w:p w14:paraId="021AAE97" w14:textId="77777777" w:rsidR="008529D6" w:rsidRPr="0054402E" w:rsidRDefault="008529D6" w:rsidP="002768A7">
      <w:pPr>
        <w:numPr>
          <w:ilvl w:val="0"/>
          <w:numId w:val="5"/>
        </w:numPr>
        <w:spacing w:after="120" w:line="240" w:lineRule="auto"/>
        <w:ind w:firstLine="567"/>
        <w:rPr>
          <w:rFonts w:asciiTheme="majorHAnsi" w:hAnsiTheme="majorHAnsi" w:cstheme="majorHAnsi"/>
          <w:b/>
          <w:color w:val="auto"/>
          <w:sz w:val="18"/>
          <w:szCs w:val="18"/>
          <w:lang w:bidi="pt-BR"/>
        </w:rPr>
      </w:pPr>
      <w:bookmarkStart w:id="51" w:name="_Toc498432303"/>
      <w:bookmarkStart w:id="52" w:name="_Toc524957839"/>
      <w:bookmarkStart w:id="53" w:name="_Toc50718358"/>
      <w:r w:rsidRPr="0054402E">
        <w:rPr>
          <w:rFonts w:asciiTheme="majorHAnsi" w:hAnsiTheme="majorHAnsi" w:cstheme="majorHAnsi"/>
          <w:b/>
          <w:color w:val="auto"/>
          <w:sz w:val="18"/>
          <w:szCs w:val="18"/>
          <w:lang w:bidi="pt-BR"/>
        </w:rPr>
        <w:t>CLÁUSULA QUARTA – Do Preço</w:t>
      </w:r>
      <w:bookmarkEnd w:id="51"/>
      <w:bookmarkEnd w:id="52"/>
      <w:bookmarkEnd w:id="53"/>
    </w:p>
    <w:p w14:paraId="54A8992B"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Os preços registrados nesta Ata de Registro de Preços constam na Planilha de Preço da Proposta Vencedora, conforme tabela constante no Anexo I, deste Instrumento. </w:t>
      </w:r>
    </w:p>
    <w:p w14:paraId="6308D6F2" w14:textId="77777777" w:rsidR="008529D6" w:rsidRPr="0054402E" w:rsidRDefault="008529D6" w:rsidP="002768A7">
      <w:pPr>
        <w:spacing w:after="0" w:line="240" w:lineRule="auto"/>
        <w:ind w:firstLine="567"/>
        <w:rPr>
          <w:rFonts w:asciiTheme="majorHAnsi" w:hAnsiTheme="majorHAnsi" w:cstheme="majorHAnsi"/>
          <w:color w:val="auto"/>
          <w:sz w:val="18"/>
          <w:szCs w:val="18"/>
          <w:lang w:bidi="pt-BR"/>
        </w:rPr>
      </w:pPr>
    </w:p>
    <w:p w14:paraId="652AE7F7" w14:textId="77777777" w:rsidR="008529D6" w:rsidRPr="0054402E" w:rsidRDefault="008529D6" w:rsidP="002768A7">
      <w:pPr>
        <w:numPr>
          <w:ilvl w:val="0"/>
          <w:numId w:val="5"/>
        </w:numPr>
        <w:spacing w:after="120" w:line="240" w:lineRule="auto"/>
        <w:ind w:firstLine="567"/>
        <w:rPr>
          <w:rFonts w:asciiTheme="majorHAnsi" w:hAnsiTheme="majorHAnsi" w:cstheme="majorHAnsi"/>
          <w:b/>
          <w:color w:val="auto"/>
          <w:sz w:val="18"/>
          <w:szCs w:val="18"/>
          <w:lang w:bidi="pt-BR"/>
        </w:rPr>
      </w:pPr>
      <w:bookmarkStart w:id="54" w:name="_Toc488227468"/>
      <w:bookmarkStart w:id="55" w:name="_Toc507149160"/>
      <w:bookmarkStart w:id="56" w:name="_Toc510814673"/>
      <w:bookmarkStart w:id="57" w:name="_Toc50718359"/>
      <w:r w:rsidRPr="0054402E">
        <w:rPr>
          <w:rFonts w:asciiTheme="majorHAnsi" w:hAnsiTheme="majorHAnsi" w:cstheme="majorHAnsi"/>
          <w:b/>
          <w:color w:val="auto"/>
          <w:sz w:val="18"/>
          <w:szCs w:val="18"/>
          <w:lang w:bidi="pt-BR"/>
        </w:rPr>
        <w:t xml:space="preserve">CLÁUSULA </w:t>
      </w:r>
      <w:bookmarkStart w:id="58" w:name="_Toc488227469"/>
      <w:bookmarkStart w:id="59" w:name="_Toc507149161"/>
      <w:bookmarkStart w:id="60" w:name="_Toc510814674"/>
      <w:bookmarkEnd w:id="54"/>
      <w:bookmarkEnd w:id="55"/>
      <w:bookmarkEnd w:id="56"/>
      <w:r w:rsidRPr="0054402E">
        <w:rPr>
          <w:rFonts w:asciiTheme="majorHAnsi" w:hAnsiTheme="majorHAnsi" w:cstheme="majorHAnsi"/>
          <w:b/>
          <w:color w:val="auto"/>
          <w:sz w:val="18"/>
          <w:szCs w:val="18"/>
          <w:lang w:bidi="pt-BR"/>
        </w:rPr>
        <w:t>QUINTA – Da Utilização da Ata de Registro de Preços</w:t>
      </w:r>
      <w:bookmarkEnd w:id="57"/>
      <w:bookmarkEnd w:id="58"/>
      <w:bookmarkEnd w:id="59"/>
      <w:bookmarkEnd w:id="60"/>
    </w:p>
    <w:p w14:paraId="3A11D7B5"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A partir da assinatura desta Ata de Registro de Preços, a fornecedora se obriga a cumprir, na sua íntegra, todas as condições estabelecidas, ficando sujeita, inclusive, às penalidades pelo descumprimento de quaisquer de suas cláusulas.</w:t>
      </w:r>
    </w:p>
    <w:p w14:paraId="598D0096"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Parágrafo primeiro: </w:t>
      </w:r>
      <w:r w:rsidRPr="0054402E">
        <w:rPr>
          <w:rFonts w:asciiTheme="majorHAnsi" w:hAnsiTheme="majorHAnsi" w:cstheme="majorHAnsi"/>
          <w:color w:val="auto"/>
          <w:sz w:val="18"/>
          <w:szCs w:val="18"/>
          <w:lang w:bidi="pt-BR"/>
        </w:rPr>
        <w:t>A fornecedora fica obrigada a fornecer o objeto estabelecido, durante a vigência da Ata de Registro de Preços, desde que o fornecimento não ultrapasse a estimativa de consumo anual estabelecida no Anexo I desta Ata.</w:t>
      </w:r>
    </w:p>
    <w:p w14:paraId="115C5F6C" w14:textId="0B31814A"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Parágrafo segundo: </w:t>
      </w:r>
      <w:r w:rsidRPr="0054402E">
        <w:rPr>
          <w:rFonts w:asciiTheme="majorHAnsi" w:hAnsiTheme="majorHAnsi" w:cstheme="majorHAnsi"/>
          <w:color w:val="auto"/>
          <w:sz w:val="18"/>
          <w:szCs w:val="18"/>
          <w:lang w:bidi="pt-BR"/>
        </w:rPr>
        <w:t xml:space="preserve">Quando, por motivo superveniente, o preço inicialmente registrado tornar-se superior ao praticado no mercado 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tomará as seguintes providências:</w:t>
      </w:r>
    </w:p>
    <w:p w14:paraId="1FC57F6A"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a)</w:t>
      </w:r>
      <w:r w:rsidRPr="0054402E">
        <w:rPr>
          <w:rFonts w:asciiTheme="majorHAnsi" w:hAnsiTheme="majorHAnsi" w:cstheme="majorHAnsi"/>
          <w:color w:val="auto"/>
          <w:sz w:val="18"/>
          <w:szCs w:val="18"/>
          <w:lang w:bidi="pt-BR"/>
        </w:rPr>
        <w:t xml:space="preserve"> convocará a fornecedora visando a negociação para redução dos preços e sua adequação aos praticados pelo mercado;</w:t>
      </w:r>
    </w:p>
    <w:p w14:paraId="76B5BC6D"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b)</w:t>
      </w:r>
      <w:r w:rsidRPr="0054402E">
        <w:rPr>
          <w:rFonts w:asciiTheme="majorHAnsi" w:hAnsiTheme="majorHAnsi" w:cstheme="majorHAnsi"/>
          <w:color w:val="auto"/>
          <w:sz w:val="18"/>
          <w:szCs w:val="18"/>
          <w:lang w:bidi="pt-BR"/>
        </w:rPr>
        <w:t xml:space="preserve"> frustrada a negociação, a fornecedora será libera da do compromisso assumido;</w:t>
      </w:r>
    </w:p>
    <w:p w14:paraId="350AA745"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c)</w:t>
      </w:r>
      <w:r w:rsidRPr="0054402E">
        <w:rPr>
          <w:rFonts w:asciiTheme="majorHAnsi" w:hAnsiTheme="majorHAnsi" w:cstheme="majorHAnsi"/>
          <w:color w:val="auto"/>
          <w:sz w:val="18"/>
          <w:szCs w:val="18"/>
          <w:lang w:bidi="pt-BR"/>
        </w:rPr>
        <w:t xml:space="preserve"> convocará as demais licitantes visando igual oportunidade de negociação. </w:t>
      </w:r>
    </w:p>
    <w:p w14:paraId="74BFDDB3" w14:textId="1171539A"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Parágrafo terceiro:</w:t>
      </w:r>
      <w:r w:rsidRPr="0054402E">
        <w:rPr>
          <w:rFonts w:asciiTheme="majorHAnsi" w:hAnsiTheme="majorHAnsi" w:cstheme="majorHAnsi"/>
          <w:color w:val="auto"/>
          <w:sz w:val="18"/>
          <w:szCs w:val="18"/>
          <w:lang w:bidi="pt-BR"/>
        </w:rPr>
        <w:t xml:space="preserve"> Quando o preço de mercado se tornar superior aos preços registrados e a fornecedora, mediante requerimento devidamente comprovado, não puder cumprir o compromisso, 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poderá:</w:t>
      </w:r>
    </w:p>
    <w:p w14:paraId="7FA921D9"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a)</w:t>
      </w:r>
      <w:r w:rsidRPr="0054402E">
        <w:rPr>
          <w:rFonts w:asciiTheme="majorHAnsi" w:hAnsiTheme="majorHAnsi" w:cstheme="majorHAnsi"/>
          <w:color w:val="auto"/>
          <w:sz w:val="18"/>
          <w:szCs w:val="18"/>
          <w:lang w:bidi="pt-BR"/>
        </w:rPr>
        <w:t xml:space="preserve"> liberar a fornecedora do compromisso assumido, sem aplicação de penalidade, confirmando a veracidade dos motivos e comprovantes apresentados, e se a comunicação ocorrer antes do pedido de fornecimento;</w:t>
      </w:r>
    </w:p>
    <w:p w14:paraId="16846B8F"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b)</w:t>
      </w:r>
      <w:r w:rsidRPr="0054402E">
        <w:rPr>
          <w:rFonts w:asciiTheme="majorHAnsi" w:hAnsiTheme="majorHAnsi" w:cstheme="majorHAnsi"/>
          <w:color w:val="auto"/>
          <w:sz w:val="18"/>
          <w:szCs w:val="18"/>
          <w:lang w:bidi="pt-BR"/>
        </w:rPr>
        <w:t xml:space="preserve"> convocar as demais licitantes visando igual oportunidade de negociação.</w:t>
      </w:r>
    </w:p>
    <w:p w14:paraId="711F0BD0"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lastRenderedPageBreak/>
        <w:t>Parágrafo quarto:</w:t>
      </w:r>
      <w:r w:rsidRPr="0054402E">
        <w:rPr>
          <w:rFonts w:asciiTheme="majorHAnsi" w:hAnsiTheme="majorHAnsi" w:cstheme="majorHAnsi"/>
          <w:color w:val="auto"/>
          <w:sz w:val="18"/>
          <w:szCs w:val="18"/>
          <w:lang w:bidi="pt-BR"/>
        </w:rPr>
        <w:t xml:space="preserve"> O preço registrado poderá ser cancelado nos seguintes casos:</w:t>
      </w:r>
    </w:p>
    <w:p w14:paraId="4F15139D" w14:textId="13822D65"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a)</w:t>
      </w:r>
      <w:r w:rsidRPr="0054402E">
        <w:rPr>
          <w:rFonts w:asciiTheme="majorHAnsi" w:hAnsiTheme="majorHAnsi" w:cstheme="majorHAnsi"/>
          <w:color w:val="auto"/>
          <w:sz w:val="18"/>
          <w:szCs w:val="18"/>
          <w:lang w:bidi="pt-BR"/>
        </w:rPr>
        <w:t xml:space="preserve"> pela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quando:</w:t>
      </w:r>
    </w:p>
    <w:p w14:paraId="769E3AFC"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a.1) </w:t>
      </w:r>
      <w:r w:rsidRPr="0054402E">
        <w:rPr>
          <w:rFonts w:asciiTheme="majorHAnsi" w:hAnsiTheme="majorHAnsi" w:cstheme="majorHAnsi"/>
          <w:color w:val="auto"/>
          <w:sz w:val="18"/>
          <w:szCs w:val="18"/>
          <w:lang w:bidi="pt-BR"/>
        </w:rPr>
        <w:t>a fornecedora não cumprir as exigências do instrumento convocatório que deu origem ao registro de preços,</w:t>
      </w:r>
    </w:p>
    <w:p w14:paraId="2F49C44B"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a.2) </w:t>
      </w:r>
      <w:r w:rsidRPr="0054402E">
        <w:rPr>
          <w:rFonts w:asciiTheme="majorHAnsi" w:hAnsiTheme="majorHAnsi" w:cstheme="majorHAnsi"/>
          <w:color w:val="auto"/>
          <w:sz w:val="18"/>
          <w:szCs w:val="18"/>
          <w:lang w:bidi="pt-BR"/>
        </w:rPr>
        <w:t>os preços registrados se apresentarem superiores aos praticados pelo mercado,</w:t>
      </w:r>
    </w:p>
    <w:p w14:paraId="3BFC36B5"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a.3) </w:t>
      </w:r>
      <w:r w:rsidRPr="0054402E">
        <w:rPr>
          <w:rFonts w:asciiTheme="majorHAnsi" w:hAnsiTheme="majorHAnsi" w:cstheme="majorHAnsi"/>
          <w:color w:val="auto"/>
          <w:sz w:val="18"/>
          <w:szCs w:val="18"/>
          <w:lang w:bidi="pt-BR"/>
        </w:rPr>
        <w:t>por razões de interesse público, devidamente fundamentadas,</w:t>
      </w:r>
    </w:p>
    <w:p w14:paraId="55CB7FD7" w14:textId="184AD4CD"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a.4) </w:t>
      </w:r>
      <w:r w:rsidRPr="0054402E">
        <w:rPr>
          <w:rFonts w:asciiTheme="majorHAnsi" w:hAnsiTheme="majorHAnsi" w:cstheme="majorHAnsi"/>
          <w:color w:val="auto"/>
          <w:sz w:val="18"/>
          <w:szCs w:val="18"/>
          <w:lang w:bidi="pt-BR"/>
        </w:rPr>
        <w:t xml:space="preserve">quando comprovada a ocorrência de qualquer das hipóteses previstas nos artigos 142 e 143, do Regulamento de Licitações e Contratos da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w:t>
      </w:r>
    </w:p>
    <w:p w14:paraId="7AF43CE2"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b)</w:t>
      </w:r>
      <w:r w:rsidRPr="0054402E">
        <w:rPr>
          <w:rFonts w:asciiTheme="majorHAnsi" w:hAnsiTheme="majorHAnsi" w:cstheme="majorHAnsi"/>
          <w:color w:val="auto"/>
          <w:sz w:val="18"/>
          <w:szCs w:val="18"/>
          <w:lang w:bidi="pt-BR"/>
        </w:rPr>
        <w:t xml:space="preserve"> pela fornecedora, quando, mediante solicitação por escrito, comprovar estar impossibilitada de cumprir as exigências do instrumento convocatório e da Ata de Registro de Preços.</w:t>
      </w:r>
    </w:p>
    <w:p w14:paraId="06D0ABE2"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Parágrafo quinto:</w:t>
      </w:r>
      <w:r w:rsidRPr="0054402E">
        <w:rPr>
          <w:rFonts w:asciiTheme="majorHAnsi" w:hAnsiTheme="majorHAnsi" w:cstheme="majorHAnsi"/>
          <w:color w:val="auto"/>
          <w:sz w:val="18"/>
          <w:szCs w:val="18"/>
          <w:lang w:bidi="pt-BR"/>
        </w:rPr>
        <w:t xml:space="preserve"> A comunicação do cancelamento do preço registrado, nos casos previstos no parágrafo quarto dessa Cláusula, será feita por correspondência com aviso de recebimento, juntando-se comprovante nos autos que deram origem ao registro de preços.</w:t>
      </w:r>
    </w:p>
    <w:p w14:paraId="0E5EA14C" w14:textId="6A11E3F4"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Parágrafo sexto:</w:t>
      </w:r>
      <w:r w:rsidRPr="0054402E">
        <w:rPr>
          <w:rFonts w:asciiTheme="majorHAnsi" w:hAnsiTheme="majorHAnsi" w:cstheme="majorHAnsi"/>
          <w:color w:val="auto"/>
          <w:sz w:val="18"/>
          <w:szCs w:val="18"/>
          <w:lang w:bidi="pt-BR"/>
        </w:rPr>
        <w:t xml:space="preserve"> A solicitação da fornecedora para cancelamento do preço registrado deverá ser formulada com antecedência de 30 (trinta) dias, facultada à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a aplicação das penalidades previstas na Cláusula Décima Terceira, desta Ata, caso não aceitas as razões do pedido.</w:t>
      </w:r>
    </w:p>
    <w:p w14:paraId="5F5E89D1" w14:textId="7777777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Parágrafo sétimo:</w:t>
      </w:r>
      <w:r w:rsidRPr="0054402E">
        <w:rPr>
          <w:rFonts w:asciiTheme="majorHAnsi" w:hAnsiTheme="majorHAnsi" w:cstheme="majorHAnsi"/>
          <w:color w:val="auto"/>
          <w:sz w:val="18"/>
          <w:szCs w:val="18"/>
          <w:lang w:bidi="pt-BR"/>
        </w:rPr>
        <w:t xml:space="preserve"> A fornecedora ficará obrigada a atender todas as </w:t>
      </w:r>
      <w:r w:rsidRPr="0054402E">
        <w:rPr>
          <w:rFonts w:asciiTheme="majorHAnsi" w:hAnsiTheme="majorHAnsi" w:cstheme="majorHAnsi"/>
          <w:b/>
          <w:color w:val="auto"/>
          <w:sz w:val="18"/>
          <w:szCs w:val="18"/>
          <w:lang w:bidi="pt-BR"/>
        </w:rPr>
        <w:t xml:space="preserve">ordens de compra </w:t>
      </w:r>
      <w:r w:rsidRPr="0054402E">
        <w:rPr>
          <w:rFonts w:asciiTheme="majorHAnsi" w:hAnsiTheme="majorHAnsi" w:cstheme="majorHAnsi"/>
          <w:color w:val="auto"/>
          <w:sz w:val="18"/>
          <w:szCs w:val="18"/>
          <w:lang w:bidi="pt-BR"/>
        </w:rPr>
        <w:t>emitidas durante a vigência da Ata de Registro de Preços, mesmo se o prazo de entrega recair em data posterior ao vencimento da Ata.</w:t>
      </w:r>
    </w:p>
    <w:p w14:paraId="48DA1362" w14:textId="77777777" w:rsidR="008529D6" w:rsidRPr="0054402E" w:rsidRDefault="008529D6" w:rsidP="002768A7">
      <w:pPr>
        <w:spacing w:after="0" w:line="240" w:lineRule="auto"/>
        <w:ind w:firstLine="567"/>
        <w:rPr>
          <w:rFonts w:asciiTheme="majorHAnsi" w:hAnsiTheme="majorHAnsi" w:cstheme="majorHAnsi"/>
          <w:color w:val="auto"/>
          <w:sz w:val="18"/>
          <w:szCs w:val="18"/>
          <w:lang w:bidi="pt-BR"/>
        </w:rPr>
      </w:pPr>
    </w:p>
    <w:p w14:paraId="71266520" w14:textId="77777777" w:rsidR="008529D6" w:rsidRPr="0054402E" w:rsidRDefault="008529D6" w:rsidP="002768A7">
      <w:pPr>
        <w:numPr>
          <w:ilvl w:val="0"/>
          <w:numId w:val="5"/>
        </w:numPr>
        <w:spacing w:after="120" w:line="240" w:lineRule="auto"/>
        <w:ind w:firstLine="567"/>
        <w:rPr>
          <w:rFonts w:asciiTheme="majorHAnsi" w:hAnsiTheme="majorHAnsi" w:cstheme="majorHAnsi"/>
          <w:b/>
          <w:color w:val="auto"/>
          <w:sz w:val="18"/>
          <w:szCs w:val="18"/>
          <w:lang w:bidi="pt-BR"/>
        </w:rPr>
      </w:pPr>
      <w:bookmarkStart w:id="61" w:name="_Toc488227470"/>
      <w:bookmarkStart w:id="62" w:name="_Toc507149162"/>
      <w:bookmarkStart w:id="63" w:name="_Toc510814675"/>
      <w:bookmarkStart w:id="64" w:name="_Toc50718360"/>
      <w:r w:rsidRPr="0054402E">
        <w:rPr>
          <w:rFonts w:asciiTheme="majorHAnsi" w:hAnsiTheme="majorHAnsi" w:cstheme="majorHAnsi"/>
          <w:b/>
          <w:color w:val="auto"/>
          <w:sz w:val="18"/>
          <w:szCs w:val="18"/>
          <w:lang w:bidi="pt-BR"/>
        </w:rPr>
        <w:t>CLÁUSULA SEXTA – Da Revisão dos Preços</w:t>
      </w:r>
      <w:bookmarkEnd w:id="61"/>
      <w:bookmarkEnd w:id="62"/>
      <w:bookmarkEnd w:id="63"/>
      <w:bookmarkEnd w:id="64"/>
    </w:p>
    <w:p w14:paraId="69026440"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Na hipótese de sobrevirem fatos imprevisíveis ou previsíveis, porém de consequências incalculáveis, retardadores ou impeditivos da execução do ajustado, ou ainda, em caso de força maior ou caso fortuito, poderá ocorrer alteração dos preços registrados, objetivando a manutenção do equilíbrio econômico-financeiro inicial da ata de registro de preços, observado o preço praticado no mercado.</w:t>
      </w:r>
    </w:p>
    <w:p w14:paraId="1BCCCD2F"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Parágrafo primeiro: </w:t>
      </w:r>
      <w:r w:rsidRPr="0054402E">
        <w:rPr>
          <w:rFonts w:asciiTheme="majorHAnsi" w:hAnsiTheme="majorHAnsi" w:cstheme="majorHAnsi"/>
          <w:color w:val="auto"/>
          <w:sz w:val="18"/>
          <w:szCs w:val="18"/>
          <w:lang w:bidi="pt-BR"/>
        </w:rPr>
        <w:t xml:space="preserve">Quaisquer tributos ou encargos legais criados, alterados ou extintos, bem como a superveniência de disposições legais, quando ocorridos após a data de apresentação da proposta, de comprovada repercussão nos preços registrados, implicarão a revisão destes para mais ou menos, conforme o caso. </w:t>
      </w:r>
    </w:p>
    <w:p w14:paraId="1AE84710" w14:textId="53824404" w:rsidR="008529D6" w:rsidRPr="0054402E" w:rsidRDefault="008529D6" w:rsidP="002768A7">
      <w:pPr>
        <w:numPr>
          <w:ilvl w:val="0"/>
          <w:numId w:val="5"/>
        </w:numPr>
        <w:spacing w:after="120" w:line="240" w:lineRule="auto"/>
        <w:ind w:firstLine="567"/>
        <w:rPr>
          <w:rFonts w:asciiTheme="majorHAnsi" w:hAnsiTheme="majorHAnsi" w:cstheme="majorHAnsi"/>
          <w:b/>
          <w:bCs/>
          <w:color w:val="auto"/>
          <w:sz w:val="18"/>
          <w:szCs w:val="18"/>
          <w:lang w:bidi="pt-BR"/>
        </w:rPr>
      </w:pPr>
      <w:r w:rsidRPr="0054402E">
        <w:rPr>
          <w:rFonts w:asciiTheme="majorHAnsi" w:hAnsiTheme="majorHAnsi" w:cstheme="majorHAnsi"/>
          <w:b/>
          <w:bCs/>
          <w:color w:val="auto"/>
          <w:sz w:val="18"/>
          <w:szCs w:val="18"/>
          <w:lang w:bidi="pt-BR"/>
        </w:rPr>
        <w:t>Parágrafo segundo:</w:t>
      </w:r>
      <w:r w:rsidRPr="0054402E">
        <w:rPr>
          <w:rFonts w:asciiTheme="majorHAnsi" w:hAnsiTheme="majorHAnsi" w:cstheme="majorHAnsi"/>
          <w:color w:val="auto"/>
          <w:sz w:val="18"/>
          <w:szCs w:val="18"/>
          <w:lang w:bidi="pt-BR"/>
        </w:rPr>
        <w:t xml:space="preserve"> O beneficiário do registro, em função da dinâmica do mercado, poderá solicitar a revisão dos preços registrados, desde que o pedido seja formalizado por escrito e acompanhado de documentos que comprovem a procedência do pedido (Notas Fiscais da época da abertura da licitação, planilhas de custos, etc.) sendo que esta solicitação deverá ser protocolada diretamente no Departamento de Compras da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sito RSC 453, nº 31.382, Bairro Centenário, Caxias do Sul/RS, CEP 95045-630, contudo, até que seja proferida decisão final da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no prazo de até 30 (trinta) dias, a contar do protocolo de entrega de toda a documentação comprobatória, </w:t>
      </w:r>
      <w:r w:rsidRPr="0054402E">
        <w:rPr>
          <w:rFonts w:asciiTheme="majorHAnsi" w:hAnsiTheme="majorHAnsi" w:cstheme="majorHAnsi"/>
          <w:b/>
          <w:color w:val="auto"/>
          <w:sz w:val="18"/>
          <w:szCs w:val="18"/>
          <w:lang w:bidi="pt-BR"/>
        </w:rPr>
        <w:t xml:space="preserve">a fornecedora </w:t>
      </w:r>
      <w:r w:rsidRPr="0054402E">
        <w:rPr>
          <w:rFonts w:asciiTheme="majorHAnsi" w:hAnsiTheme="majorHAnsi" w:cstheme="majorHAnsi"/>
          <w:b/>
          <w:bCs/>
          <w:color w:val="auto"/>
          <w:sz w:val="18"/>
          <w:szCs w:val="18"/>
          <w:lang w:bidi="pt-BR"/>
        </w:rPr>
        <w:t xml:space="preserve">não poderá interromper o fornecimento, sob pena de lhe serem aplicadas as sanções previstas nesta </w:t>
      </w:r>
      <w:r w:rsidRPr="0054402E">
        <w:rPr>
          <w:rFonts w:asciiTheme="majorHAnsi" w:hAnsiTheme="majorHAnsi" w:cstheme="majorHAnsi"/>
          <w:b/>
          <w:color w:val="auto"/>
          <w:sz w:val="18"/>
          <w:szCs w:val="18"/>
        </w:rPr>
        <w:t xml:space="preserve">Ata de Registro de Preços e </w:t>
      </w:r>
      <w:r w:rsidRPr="0054402E">
        <w:rPr>
          <w:rFonts w:asciiTheme="majorHAnsi" w:hAnsiTheme="majorHAnsi" w:cstheme="majorHAnsi"/>
          <w:b/>
          <w:bCs/>
          <w:color w:val="auto"/>
          <w:sz w:val="18"/>
          <w:szCs w:val="18"/>
          <w:lang w:bidi="pt-BR"/>
        </w:rPr>
        <w:t xml:space="preserve">legislação vigente. </w:t>
      </w:r>
    </w:p>
    <w:p w14:paraId="5BFAF31F" w14:textId="6973C3CD"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Parágrafo terceiro:</w:t>
      </w:r>
      <w:r w:rsidRPr="0054402E">
        <w:rPr>
          <w:rFonts w:asciiTheme="majorHAnsi" w:hAnsiTheme="majorHAnsi" w:cstheme="majorHAnsi"/>
          <w:color w:val="auto"/>
          <w:sz w:val="18"/>
          <w:szCs w:val="18"/>
          <w:lang w:bidi="pt-BR"/>
        </w:rPr>
        <w:t xml:space="preserve"> 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efetuará pesquisa de mercado sempre que solicitada a revisão de preços.</w:t>
      </w:r>
    </w:p>
    <w:p w14:paraId="454DE2F3"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Parágrafo quarto:</w:t>
      </w:r>
      <w:r w:rsidRPr="0054402E">
        <w:rPr>
          <w:rFonts w:asciiTheme="majorHAnsi" w:hAnsiTheme="majorHAnsi" w:cstheme="majorHAnsi"/>
          <w:color w:val="auto"/>
          <w:sz w:val="18"/>
          <w:szCs w:val="18"/>
          <w:lang w:bidi="pt-BR"/>
        </w:rPr>
        <w:t xml:space="preserve"> Os preços registrados deverão ser garantidos pela fornecedora, pelo prazo mínimo de 06 (seis) meses, a contar da data da sua assinatura. </w:t>
      </w:r>
    </w:p>
    <w:p w14:paraId="58085353" w14:textId="35032ABD"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Parágrafo quinto</w:t>
      </w:r>
      <w:r w:rsidRPr="0054402E">
        <w:rPr>
          <w:rFonts w:asciiTheme="majorHAnsi" w:hAnsiTheme="majorHAnsi" w:cstheme="majorHAnsi"/>
          <w:bCs/>
          <w:color w:val="auto"/>
          <w:sz w:val="18"/>
          <w:szCs w:val="18"/>
          <w:lang w:bidi="pt-BR"/>
        </w:rPr>
        <w:t>:</w:t>
      </w:r>
      <w:r w:rsidRPr="0054402E">
        <w:rPr>
          <w:rFonts w:asciiTheme="majorHAnsi" w:hAnsiTheme="majorHAnsi" w:cstheme="majorHAnsi"/>
          <w:color w:val="auto"/>
          <w:sz w:val="18"/>
          <w:szCs w:val="18"/>
          <w:lang w:bidi="pt-BR"/>
        </w:rPr>
        <w:t xml:space="preserve"> Em caso de revisão dos preços registrados, 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cientificará aos demais licitantes e fornecedores com preços registrados em ata acerca de eventual deferimento do pedido de revisão, dando-se vista da decisão proferida a qualquer eventual interessado. </w:t>
      </w:r>
    </w:p>
    <w:p w14:paraId="52718931" w14:textId="60BC1A70"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Parágrafo sexto: </w:t>
      </w:r>
      <w:r w:rsidRPr="0054402E">
        <w:rPr>
          <w:rFonts w:asciiTheme="majorHAnsi" w:hAnsiTheme="majorHAnsi" w:cstheme="majorHAnsi"/>
          <w:bCs/>
          <w:color w:val="auto"/>
          <w:sz w:val="18"/>
          <w:szCs w:val="18"/>
          <w:lang w:bidi="pt-BR"/>
        </w:rPr>
        <w:t xml:space="preserve">A </w:t>
      </w:r>
      <w:r w:rsidR="00010519" w:rsidRPr="0054402E">
        <w:rPr>
          <w:rFonts w:asciiTheme="majorHAnsi" w:hAnsiTheme="majorHAnsi" w:cstheme="majorHAnsi"/>
          <w:bCs/>
          <w:color w:val="auto"/>
          <w:sz w:val="18"/>
          <w:szCs w:val="18"/>
          <w:lang w:bidi="pt-BR"/>
        </w:rPr>
        <w:t>CODECA</w:t>
      </w:r>
      <w:r w:rsidRPr="0054402E">
        <w:rPr>
          <w:rFonts w:asciiTheme="majorHAnsi" w:hAnsiTheme="majorHAnsi" w:cstheme="majorHAnsi"/>
          <w:bCs/>
          <w:color w:val="auto"/>
          <w:sz w:val="18"/>
          <w:szCs w:val="18"/>
          <w:lang w:bidi="pt-BR"/>
        </w:rPr>
        <w:t xml:space="preserve"> poderá conferir efeito retroativo a sua decisão de deferimento do pedido de</w:t>
      </w:r>
      <w:r w:rsidRPr="0054402E">
        <w:rPr>
          <w:rFonts w:asciiTheme="majorHAnsi" w:hAnsiTheme="majorHAnsi" w:cstheme="majorHAnsi"/>
          <w:color w:val="auto"/>
          <w:sz w:val="18"/>
          <w:szCs w:val="18"/>
          <w:lang w:bidi="pt-BR"/>
        </w:rPr>
        <w:t xml:space="preserve"> revisão dos preços, relativamente ao fornecimento previsto na Ordem de Compra imediatamente anterior à data do protocolo do pedido de reequilíbrio econômico-financeiro, desde que o pedido tenha sido protocolado no prazo máximo de 05 (cinco) dias após recebimento da ordem de compra pela beneficiária do registro e mediante apresentação dos documentos comprobatórios que justifiquem a revisão dos preços registrados. </w:t>
      </w:r>
    </w:p>
    <w:p w14:paraId="68A9082C" w14:textId="3A68A198"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lang w:bidi="pt-BR"/>
        </w:rPr>
        <w:t xml:space="preserve">Parágrafo sétimo: </w:t>
      </w:r>
      <w:r w:rsidRPr="0054402E">
        <w:rPr>
          <w:rFonts w:asciiTheme="majorHAnsi" w:hAnsiTheme="majorHAnsi" w:cstheme="majorHAnsi"/>
          <w:color w:val="auto"/>
          <w:sz w:val="18"/>
          <w:szCs w:val="18"/>
          <w:lang w:bidi="pt-BR"/>
        </w:rPr>
        <w:t xml:space="preserve">Caso ocorra(m) fornecimento(s) efetuados pela beneficiária desta ata à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durante o período de análise do pedido de reequilíbrio econômico-financeiro da ata, a cobrança do valor relativo à diferença entre o preço anteriormente registrado e o preço revisado somente será autorizada pela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após emissão de Ordem de Compra complementar.</w:t>
      </w:r>
    </w:p>
    <w:p w14:paraId="3DBCCB0D" w14:textId="77777777" w:rsidR="00046A5D" w:rsidRPr="0054402E" w:rsidRDefault="00046A5D" w:rsidP="002768A7">
      <w:pPr>
        <w:spacing w:after="0" w:line="240" w:lineRule="auto"/>
        <w:rPr>
          <w:rFonts w:asciiTheme="majorHAnsi" w:hAnsiTheme="majorHAnsi" w:cstheme="majorHAnsi"/>
          <w:color w:val="auto"/>
          <w:sz w:val="18"/>
          <w:szCs w:val="18"/>
          <w:lang w:bidi="pt-BR"/>
        </w:rPr>
      </w:pPr>
    </w:p>
    <w:p w14:paraId="454E120E" w14:textId="52594DBE" w:rsidR="008529D6" w:rsidRPr="0054402E" w:rsidRDefault="008529D6" w:rsidP="002768A7">
      <w:pPr>
        <w:numPr>
          <w:ilvl w:val="0"/>
          <w:numId w:val="5"/>
        </w:numPr>
        <w:spacing w:after="120" w:line="240" w:lineRule="auto"/>
        <w:ind w:right="6" w:firstLine="567"/>
        <w:rPr>
          <w:rFonts w:asciiTheme="majorHAnsi" w:hAnsiTheme="majorHAnsi" w:cstheme="majorHAnsi"/>
          <w:b/>
          <w:color w:val="auto"/>
          <w:sz w:val="18"/>
          <w:szCs w:val="18"/>
          <w:lang w:bidi="pt-BR"/>
        </w:rPr>
      </w:pPr>
      <w:bookmarkStart w:id="65" w:name="_Toc488227471"/>
      <w:bookmarkStart w:id="66" w:name="_Toc507149163"/>
      <w:bookmarkStart w:id="67" w:name="_Toc510814676"/>
      <w:bookmarkStart w:id="68" w:name="_Toc50718361"/>
      <w:r w:rsidRPr="0054402E">
        <w:rPr>
          <w:rFonts w:asciiTheme="majorHAnsi" w:hAnsiTheme="majorHAnsi" w:cstheme="majorHAnsi"/>
          <w:b/>
          <w:color w:val="auto"/>
          <w:sz w:val="18"/>
          <w:szCs w:val="18"/>
          <w:lang w:bidi="pt-BR"/>
        </w:rPr>
        <w:t>CLÁUSULA SÉTIMA – Da</w:t>
      </w:r>
      <w:bookmarkEnd w:id="65"/>
      <w:r w:rsidRPr="0054402E">
        <w:rPr>
          <w:rFonts w:asciiTheme="majorHAnsi" w:hAnsiTheme="majorHAnsi" w:cstheme="majorHAnsi"/>
          <w:b/>
          <w:color w:val="auto"/>
          <w:sz w:val="18"/>
          <w:szCs w:val="18"/>
          <w:lang w:bidi="pt-BR"/>
        </w:rPr>
        <w:t>s Condições de Fornecimento</w:t>
      </w:r>
      <w:bookmarkEnd w:id="66"/>
      <w:bookmarkEnd w:id="67"/>
      <w:bookmarkEnd w:id="68"/>
    </w:p>
    <w:p w14:paraId="5F177C40" w14:textId="0CCEE27E" w:rsidR="008529D6" w:rsidRPr="0054402E" w:rsidRDefault="008529D6" w:rsidP="002768A7">
      <w:pPr>
        <w:spacing w:after="120" w:line="240" w:lineRule="auto"/>
        <w:ind w:firstLine="567"/>
        <w:rPr>
          <w:rFonts w:asciiTheme="majorHAnsi" w:hAnsiTheme="majorHAnsi" w:cstheme="majorHAnsi"/>
          <w:color w:val="auto"/>
          <w:sz w:val="18"/>
          <w:szCs w:val="18"/>
        </w:rPr>
      </w:pPr>
      <w:bookmarkStart w:id="69" w:name="_Toc488227472"/>
      <w:bookmarkStart w:id="70" w:name="_Toc507149164"/>
      <w:r w:rsidRPr="0054402E">
        <w:rPr>
          <w:rFonts w:asciiTheme="majorHAnsi" w:hAnsiTheme="majorHAnsi" w:cstheme="majorHAnsi"/>
          <w:color w:val="auto"/>
          <w:sz w:val="18"/>
          <w:szCs w:val="18"/>
        </w:rPr>
        <w:t xml:space="preserve">A fornecedora se obriga a entregar à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parceladamente, </w:t>
      </w:r>
      <w:r w:rsidR="00387A7E" w:rsidRPr="0054402E">
        <w:rPr>
          <w:rFonts w:asciiTheme="majorHAnsi" w:hAnsiTheme="majorHAnsi" w:cstheme="majorHAnsi"/>
          <w:b/>
          <w:color w:val="auto"/>
          <w:sz w:val="18"/>
          <w:szCs w:val="18"/>
          <w:lang w:bidi="pt-BR"/>
        </w:rPr>
        <w:t xml:space="preserve">peças </w:t>
      </w:r>
      <w:r w:rsidR="00AD3F97" w:rsidRPr="0054402E">
        <w:rPr>
          <w:rFonts w:asciiTheme="majorHAnsi" w:hAnsiTheme="majorHAnsi" w:cstheme="majorHAnsi"/>
          <w:b/>
          <w:color w:val="auto"/>
          <w:sz w:val="18"/>
          <w:szCs w:val="18"/>
          <w:lang w:bidi="pt-BR"/>
        </w:rPr>
        <w:t>dos sistemas de combustível e escapamento, eixo dianteiro, alavancas e pedais, acessórios e ferramentas, para manutenção de caminhões da marca MB</w:t>
      </w:r>
      <w:r w:rsidR="00FC2C85" w:rsidRPr="0054402E">
        <w:rPr>
          <w:rFonts w:asciiTheme="majorHAnsi" w:hAnsiTheme="majorHAnsi" w:cstheme="majorHAnsi"/>
          <w:b/>
          <w:color w:val="auto"/>
          <w:sz w:val="18"/>
          <w:szCs w:val="18"/>
          <w:lang w:bidi="pt-BR"/>
        </w:rPr>
        <w:t xml:space="preserve">, </w:t>
      </w:r>
      <w:r w:rsidRPr="0054402E">
        <w:rPr>
          <w:rFonts w:asciiTheme="majorHAnsi" w:hAnsiTheme="majorHAnsi" w:cstheme="majorHAnsi"/>
          <w:b/>
          <w:color w:val="auto"/>
          <w:sz w:val="18"/>
          <w:szCs w:val="18"/>
          <w:lang w:bidi="pt-BR"/>
        </w:rPr>
        <w:t>pelo período de doze meses</w:t>
      </w:r>
      <w:r w:rsidRPr="0054402E">
        <w:rPr>
          <w:rFonts w:asciiTheme="majorHAnsi" w:hAnsiTheme="majorHAnsi" w:cstheme="majorHAnsi"/>
          <w:color w:val="auto"/>
          <w:sz w:val="18"/>
          <w:szCs w:val="18"/>
          <w:lang w:bidi="pt-BR"/>
        </w:rPr>
        <w:t>,</w:t>
      </w:r>
      <w:r w:rsidRPr="0054402E">
        <w:rPr>
          <w:rFonts w:asciiTheme="majorHAnsi" w:hAnsiTheme="majorHAnsi" w:cstheme="majorHAnsi"/>
          <w:color w:val="auto"/>
          <w:sz w:val="18"/>
          <w:szCs w:val="18"/>
        </w:rPr>
        <w:t xml:space="preserve"> de acordo com as especificações descritas neste Instrumento e seus Anexos.</w:t>
      </w:r>
    </w:p>
    <w:p w14:paraId="230682EF" w14:textId="1F9B9B14"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lastRenderedPageBreak/>
        <w:t xml:space="preserve">Parágrafo primeiro: </w:t>
      </w:r>
      <w:r w:rsidRPr="0054402E">
        <w:rPr>
          <w:rFonts w:asciiTheme="majorHAnsi" w:hAnsiTheme="majorHAnsi" w:cstheme="majorHAnsi"/>
          <w:color w:val="auto"/>
          <w:sz w:val="18"/>
          <w:szCs w:val="18"/>
        </w:rPr>
        <w:t xml:space="preserve">A fornecedora deverá entregar o objeto no Setor de Almoxarifado da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localizado na Sede Administrativa da Companhia, situada na RSC 453, n° 31.382, Bairro Centenário, Caxias do Sul/RS, CEP 95.045-630, telefone (54) 3224-9300, ramal 655, em horár</w:t>
      </w:r>
      <w:r w:rsidR="006060F3" w:rsidRPr="0054402E">
        <w:rPr>
          <w:rFonts w:asciiTheme="majorHAnsi" w:hAnsiTheme="majorHAnsi" w:cstheme="majorHAnsi"/>
          <w:color w:val="auto"/>
          <w:sz w:val="18"/>
          <w:szCs w:val="18"/>
        </w:rPr>
        <w:t xml:space="preserve">io comercial, das </w:t>
      </w:r>
      <w:r w:rsidR="00AF6E86" w:rsidRPr="0054402E">
        <w:rPr>
          <w:rFonts w:asciiTheme="majorHAnsi" w:hAnsiTheme="majorHAnsi" w:cstheme="majorHAnsi"/>
          <w:color w:val="auto"/>
          <w:sz w:val="18"/>
          <w:szCs w:val="18"/>
        </w:rPr>
        <w:t>08h00min às 12h00min e das 13h15min às 17h30min</w:t>
      </w:r>
      <w:r w:rsidR="008C1A62" w:rsidRPr="0054402E">
        <w:rPr>
          <w:rFonts w:asciiTheme="majorHAnsi" w:hAnsiTheme="majorHAnsi" w:cstheme="majorHAnsi"/>
          <w:color w:val="auto"/>
          <w:sz w:val="18"/>
          <w:szCs w:val="18"/>
        </w:rPr>
        <w:t>.</w:t>
      </w:r>
    </w:p>
    <w:p w14:paraId="4BD9E2F1" w14:textId="1881BD59"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segundo:</w:t>
      </w:r>
      <w:r w:rsidRPr="0054402E">
        <w:rPr>
          <w:rFonts w:asciiTheme="majorHAnsi" w:hAnsiTheme="majorHAnsi" w:cstheme="majorHAnsi"/>
          <w:color w:val="auto"/>
          <w:sz w:val="18"/>
          <w:szCs w:val="18"/>
        </w:rPr>
        <w:t xml:space="preserve"> As entregas de</w:t>
      </w:r>
      <w:r w:rsidR="00B828FD" w:rsidRPr="0054402E">
        <w:rPr>
          <w:rFonts w:asciiTheme="majorHAnsi" w:hAnsiTheme="majorHAnsi" w:cstheme="majorHAnsi"/>
          <w:color w:val="auto"/>
          <w:sz w:val="18"/>
          <w:szCs w:val="18"/>
        </w:rPr>
        <w:t xml:space="preserve">verão ocorrer no prazo de até </w:t>
      </w:r>
      <w:r w:rsidR="00AC4E4C" w:rsidRPr="0054402E">
        <w:rPr>
          <w:rFonts w:asciiTheme="majorHAnsi" w:hAnsiTheme="majorHAnsi" w:cstheme="majorHAnsi"/>
          <w:color w:val="auto"/>
          <w:sz w:val="18"/>
          <w:szCs w:val="18"/>
        </w:rPr>
        <w:t>0</w:t>
      </w:r>
      <w:r w:rsidR="00392D67" w:rsidRPr="0054402E">
        <w:rPr>
          <w:rFonts w:asciiTheme="majorHAnsi" w:hAnsiTheme="majorHAnsi" w:cstheme="majorHAnsi"/>
          <w:color w:val="auto"/>
          <w:sz w:val="18"/>
          <w:szCs w:val="18"/>
        </w:rPr>
        <w:t>3</w:t>
      </w:r>
      <w:r w:rsidR="00AC4E4C" w:rsidRPr="0054402E">
        <w:rPr>
          <w:rFonts w:asciiTheme="majorHAnsi" w:hAnsiTheme="majorHAnsi" w:cstheme="majorHAnsi"/>
          <w:color w:val="auto"/>
          <w:sz w:val="18"/>
          <w:szCs w:val="18"/>
        </w:rPr>
        <w:t xml:space="preserve"> (</w:t>
      </w:r>
      <w:r w:rsidR="00392D67" w:rsidRPr="0054402E">
        <w:rPr>
          <w:rFonts w:asciiTheme="majorHAnsi" w:hAnsiTheme="majorHAnsi" w:cstheme="majorHAnsi"/>
          <w:color w:val="auto"/>
          <w:sz w:val="18"/>
          <w:szCs w:val="18"/>
        </w:rPr>
        <w:t>três</w:t>
      </w:r>
      <w:r w:rsidR="00AC4E4C" w:rsidRPr="0054402E">
        <w:rPr>
          <w:rFonts w:asciiTheme="majorHAnsi" w:hAnsiTheme="majorHAnsi" w:cstheme="majorHAnsi"/>
          <w:color w:val="auto"/>
          <w:sz w:val="18"/>
          <w:szCs w:val="18"/>
        </w:rPr>
        <w:t>) dias úteis</w:t>
      </w:r>
      <w:r w:rsidRPr="0054402E">
        <w:rPr>
          <w:rFonts w:asciiTheme="majorHAnsi" w:hAnsiTheme="majorHAnsi" w:cstheme="majorHAnsi"/>
          <w:color w:val="auto"/>
          <w:sz w:val="18"/>
          <w:szCs w:val="18"/>
        </w:rPr>
        <w:t xml:space="preserve">, contados da data de emissão </w:t>
      </w:r>
      <w:r w:rsidR="0037721E" w:rsidRPr="0054402E">
        <w:rPr>
          <w:rFonts w:asciiTheme="majorHAnsi" w:hAnsiTheme="majorHAnsi" w:cstheme="majorHAnsi"/>
          <w:color w:val="auto"/>
          <w:sz w:val="18"/>
          <w:szCs w:val="18"/>
        </w:rPr>
        <w:t xml:space="preserve">de cada </w:t>
      </w:r>
      <w:r w:rsidRPr="0054402E">
        <w:rPr>
          <w:rFonts w:asciiTheme="majorHAnsi" w:hAnsiTheme="majorHAnsi" w:cstheme="majorHAnsi"/>
          <w:color w:val="auto"/>
          <w:sz w:val="18"/>
          <w:szCs w:val="18"/>
        </w:rPr>
        <w:t xml:space="preserve">Ordem de Compra pela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w:t>
      </w:r>
    </w:p>
    <w:p w14:paraId="778AD462" w14:textId="435F2560" w:rsidR="003B45B6" w:rsidRPr="0054402E" w:rsidRDefault="003B45B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Parágrafo terceiro: </w:t>
      </w:r>
      <w:r w:rsidRPr="0054402E">
        <w:rPr>
          <w:rFonts w:asciiTheme="majorHAnsi" w:hAnsiTheme="majorHAnsi" w:cstheme="majorHAnsi"/>
          <w:color w:val="auto"/>
          <w:sz w:val="18"/>
          <w:szCs w:val="18"/>
        </w:rPr>
        <w:t xml:space="preserve">Os itens fornecidos deverão ter garantia de 06 (seis) meses, contados da data do recebimento definitivo do objeto junto ao </w:t>
      </w:r>
      <w:r w:rsidR="005B7CA5" w:rsidRPr="0054402E">
        <w:rPr>
          <w:rFonts w:asciiTheme="majorHAnsi" w:hAnsiTheme="majorHAnsi" w:cstheme="majorHAnsi"/>
          <w:color w:val="auto"/>
          <w:sz w:val="18"/>
          <w:szCs w:val="18"/>
        </w:rPr>
        <w:t xml:space="preserve">Setor </w:t>
      </w:r>
      <w:r w:rsidRPr="0054402E">
        <w:rPr>
          <w:rFonts w:asciiTheme="majorHAnsi" w:hAnsiTheme="majorHAnsi" w:cstheme="majorHAnsi"/>
          <w:color w:val="auto"/>
          <w:sz w:val="18"/>
          <w:szCs w:val="18"/>
        </w:rPr>
        <w:t>de Almoxarifado.</w:t>
      </w:r>
    </w:p>
    <w:p w14:paraId="00E40269" w14:textId="4825F3E8" w:rsidR="008529D6" w:rsidRPr="0054402E" w:rsidRDefault="00AD6323"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Parágrafo </w:t>
      </w:r>
      <w:r w:rsidR="003B45B6" w:rsidRPr="0054402E">
        <w:rPr>
          <w:rFonts w:asciiTheme="majorHAnsi" w:hAnsiTheme="majorHAnsi" w:cstheme="majorHAnsi"/>
          <w:b/>
          <w:bCs/>
          <w:color w:val="auto"/>
          <w:sz w:val="18"/>
          <w:szCs w:val="18"/>
        </w:rPr>
        <w:t>quarto</w:t>
      </w:r>
      <w:r w:rsidRPr="0054402E">
        <w:rPr>
          <w:rFonts w:asciiTheme="majorHAnsi" w:hAnsiTheme="majorHAnsi" w:cstheme="majorHAnsi"/>
          <w:b/>
          <w:bCs/>
          <w:color w:val="auto"/>
          <w:sz w:val="18"/>
          <w:szCs w:val="18"/>
        </w:rPr>
        <w:t xml:space="preserve">: </w:t>
      </w:r>
      <w:r w:rsidR="008529D6" w:rsidRPr="0054402E">
        <w:rPr>
          <w:rFonts w:asciiTheme="majorHAnsi" w:hAnsiTheme="majorHAnsi" w:cstheme="majorHAnsi"/>
          <w:color w:val="auto"/>
          <w:sz w:val="18"/>
          <w:szCs w:val="18"/>
        </w:rPr>
        <w:t xml:space="preserve">A fornecedora deverá responder por quaisquer danos pessoais e ou materiais causados à </w:t>
      </w:r>
      <w:r w:rsidR="00010519" w:rsidRPr="0054402E">
        <w:rPr>
          <w:rFonts w:asciiTheme="majorHAnsi" w:hAnsiTheme="majorHAnsi" w:cstheme="majorHAnsi"/>
          <w:color w:val="auto"/>
          <w:sz w:val="18"/>
          <w:szCs w:val="18"/>
        </w:rPr>
        <w:t>CODECA</w:t>
      </w:r>
      <w:r w:rsidR="008529D6" w:rsidRPr="0054402E">
        <w:rPr>
          <w:rFonts w:asciiTheme="majorHAnsi" w:hAnsiTheme="majorHAnsi" w:cstheme="majorHAnsi"/>
          <w:color w:val="auto"/>
          <w:sz w:val="18"/>
          <w:szCs w:val="18"/>
        </w:rPr>
        <w:t xml:space="preserve"> e ou seus funcionários, aos funcionários da própria fornecedora e ou a terceiros em virtude de atos omissivos e/ou comissivos, culposos e/ou dolosos, praticados pela fornecedora e/ou seus prepostos ou empregados, decorrentes do fornecimento do objeto.</w:t>
      </w:r>
    </w:p>
    <w:p w14:paraId="463D14DD" w14:textId="0ACE9733" w:rsidR="008529D6" w:rsidRPr="0054402E" w:rsidRDefault="00B938DC"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rPr>
        <w:t xml:space="preserve">Parágrafo </w:t>
      </w:r>
      <w:r w:rsidR="00B96F68" w:rsidRPr="0054402E">
        <w:rPr>
          <w:rFonts w:asciiTheme="majorHAnsi" w:hAnsiTheme="majorHAnsi" w:cstheme="majorHAnsi"/>
          <w:b/>
          <w:bCs/>
          <w:color w:val="auto"/>
          <w:sz w:val="18"/>
          <w:szCs w:val="18"/>
        </w:rPr>
        <w:t>qu</w:t>
      </w:r>
      <w:r w:rsidR="003B45B6" w:rsidRPr="0054402E">
        <w:rPr>
          <w:rFonts w:asciiTheme="majorHAnsi" w:hAnsiTheme="majorHAnsi" w:cstheme="majorHAnsi"/>
          <w:b/>
          <w:bCs/>
          <w:color w:val="auto"/>
          <w:sz w:val="18"/>
          <w:szCs w:val="18"/>
        </w:rPr>
        <w:t>into</w:t>
      </w:r>
      <w:r w:rsidR="008529D6" w:rsidRPr="0054402E">
        <w:rPr>
          <w:rFonts w:asciiTheme="majorHAnsi" w:hAnsiTheme="majorHAnsi" w:cstheme="majorHAnsi"/>
          <w:b/>
          <w:bCs/>
          <w:color w:val="auto"/>
          <w:sz w:val="18"/>
          <w:szCs w:val="18"/>
        </w:rPr>
        <w:t xml:space="preserve">: </w:t>
      </w:r>
      <w:r w:rsidR="008529D6" w:rsidRPr="0054402E">
        <w:rPr>
          <w:rFonts w:asciiTheme="majorHAnsi" w:hAnsiTheme="majorHAnsi" w:cstheme="majorHAnsi"/>
          <w:color w:val="auto"/>
          <w:sz w:val="18"/>
          <w:szCs w:val="18"/>
        </w:rPr>
        <w:t xml:space="preserve">Todas as despesas inerentes ao fornecimento do objeto, sejam tributos (impostos, taxas, emolumentos, contribuições fiscais e parafiscais), encargos decorrentes de leis sociais, administração, seguros, lucros, embalagens, carga, transporte e descarga do objeto na sede da </w:t>
      </w:r>
      <w:r w:rsidR="00010519" w:rsidRPr="0054402E">
        <w:rPr>
          <w:rFonts w:asciiTheme="majorHAnsi" w:hAnsiTheme="majorHAnsi" w:cstheme="majorHAnsi"/>
          <w:color w:val="auto"/>
          <w:sz w:val="18"/>
          <w:szCs w:val="18"/>
        </w:rPr>
        <w:t>CODECA</w:t>
      </w:r>
      <w:r w:rsidR="008529D6" w:rsidRPr="0054402E">
        <w:rPr>
          <w:rFonts w:asciiTheme="majorHAnsi" w:hAnsiTheme="majorHAnsi" w:cstheme="majorHAnsi"/>
          <w:color w:val="auto"/>
          <w:sz w:val="18"/>
          <w:szCs w:val="18"/>
        </w:rPr>
        <w:t xml:space="preserve">, e qualquer outra despesa acessória e/ou necessária, ainda que não especificada neste Instrumento e seus Anexos, referente ao fornecimento do objeto desta Ata, </w:t>
      </w:r>
      <w:r w:rsidR="008529D6" w:rsidRPr="0054402E">
        <w:rPr>
          <w:rFonts w:asciiTheme="majorHAnsi" w:hAnsiTheme="majorHAnsi" w:cstheme="majorHAnsi"/>
          <w:color w:val="auto"/>
          <w:sz w:val="18"/>
          <w:szCs w:val="18"/>
          <w:lang w:bidi="pt-BR"/>
        </w:rPr>
        <w:t>ficarão a cargo da fornecedora.</w:t>
      </w:r>
    </w:p>
    <w:p w14:paraId="30564E42" w14:textId="77777777" w:rsidR="008529D6" w:rsidRPr="0054402E" w:rsidRDefault="008529D6" w:rsidP="002768A7">
      <w:pPr>
        <w:spacing w:after="0" w:line="240" w:lineRule="auto"/>
        <w:ind w:right="6" w:firstLine="567"/>
        <w:rPr>
          <w:rFonts w:asciiTheme="majorHAnsi" w:hAnsiTheme="majorHAnsi" w:cstheme="majorHAnsi"/>
          <w:color w:val="auto"/>
          <w:sz w:val="18"/>
          <w:szCs w:val="18"/>
          <w:lang w:bidi="pt-BR"/>
        </w:rPr>
      </w:pPr>
    </w:p>
    <w:p w14:paraId="7A051576" w14:textId="77777777" w:rsidR="008529D6" w:rsidRPr="0054402E" w:rsidRDefault="008529D6" w:rsidP="002768A7">
      <w:pPr>
        <w:numPr>
          <w:ilvl w:val="0"/>
          <w:numId w:val="5"/>
        </w:numPr>
        <w:spacing w:after="120" w:line="240" w:lineRule="auto"/>
        <w:ind w:right="6" w:firstLine="567"/>
        <w:rPr>
          <w:rFonts w:asciiTheme="majorHAnsi" w:hAnsiTheme="majorHAnsi" w:cstheme="majorHAnsi"/>
          <w:b/>
          <w:color w:val="auto"/>
          <w:sz w:val="18"/>
          <w:szCs w:val="18"/>
        </w:rPr>
      </w:pPr>
      <w:r w:rsidRPr="0054402E">
        <w:rPr>
          <w:rFonts w:asciiTheme="majorHAnsi" w:hAnsiTheme="majorHAnsi" w:cstheme="majorHAnsi"/>
          <w:b/>
          <w:color w:val="auto"/>
          <w:sz w:val="18"/>
          <w:szCs w:val="18"/>
          <w:lang w:bidi="pt-BR"/>
        </w:rPr>
        <w:t>CLÁUSULA OITAVA – Do Recebimento do Objeto</w:t>
      </w:r>
    </w:p>
    <w:p w14:paraId="301547C1" w14:textId="0984E638"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Para o recebimento do objeto,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designa a </w:t>
      </w:r>
      <w:r w:rsidR="00B8451F" w:rsidRPr="0054402E">
        <w:rPr>
          <w:rFonts w:asciiTheme="majorHAnsi" w:hAnsiTheme="majorHAnsi" w:cstheme="majorHAnsi"/>
          <w:color w:val="auto"/>
          <w:sz w:val="18"/>
          <w:szCs w:val="18"/>
        </w:rPr>
        <w:t>Gerência</w:t>
      </w:r>
      <w:r w:rsidR="00C045DE" w:rsidRPr="0054402E">
        <w:rPr>
          <w:rFonts w:asciiTheme="majorHAnsi" w:hAnsiTheme="majorHAnsi" w:cstheme="majorHAnsi"/>
          <w:color w:val="auto"/>
          <w:sz w:val="18"/>
          <w:szCs w:val="18"/>
        </w:rPr>
        <w:t xml:space="preserve"> </w:t>
      </w:r>
      <w:r w:rsidR="00B96F68" w:rsidRPr="0054402E">
        <w:rPr>
          <w:rFonts w:asciiTheme="majorHAnsi" w:hAnsiTheme="majorHAnsi" w:cstheme="majorHAnsi"/>
          <w:color w:val="auto"/>
          <w:sz w:val="18"/>
          <w:szCs w:val="18"/>
        </w:rPr>
        <w:t>de Infraestrutur</w:t>
      </w:r>
      <w:r w:rsidR="00EE5F44" w:rsidRPr="0054402E">
        <w:rPr>
          <w:rFonts w:asciiTheme="majorHAnsi" w:hAnsiTheme="majorHAnsi" w:cstheme="majorHAnsi"/>
          <w:color w:val="auto"/>
          <w:sz w:val="18"/>
          <w:szCs w:val="18"/>
        </w:rPr>
        <w:t>a</w:t>
      </w:r>
      <w:r w:rsidR="00C045DE" w:rsidRPr="0054402E">
        <w:rPr>
          <w:rFonts w:asciiTheme="majorHAnsi" w:hAnsiTheme="majorHAnsi" w:cstheme="majorHAnsi"/>
          <w:color w:val="auto"/>
          <w:sz w:val="18"/>
          <w:szCs w:val="18"/>
        </w:rPr>
        <w:t xml:space="preserve">, </w:t>
      </w:r>
      <w:r w:rsidR="00B11905" w:rsidRPr="0054402E">
        <w:rPr>
          <w:rFonts w:asciiTheme="majorHAnsi" w:hAnsiTheme="majorHAnsi" w:cstheme="majorHAnsi"/>
          <w:color w:val="auto"/>
          <w:sz w:val="18"/>
          <w:szCs w:val="18"/>
        </w:rPr>
        <w:t>a</w:t>
      </w:r>
      <w:r w:rsidR="00C045DE" w:rsidRPr="0054402E">
        <w:rPr>
          <w:rFonts w:asciiTheme="majorHAnsi" w:hAnsiTheme="majorHAnsi" w:cstheme="majorHAnsi"/>
          <w:color w:val="auto"/>
          <w:sz w:val="18"/>
          <w:szCs w:val="18"/>
        </w:rPr>
        <w:t xml:space="preserve"> Supervis</w:t>
      </w:r>
      <w:r w:rsidR="00B11905" w:rsidRPr="0054402E">
        <w:rPr>
          <w:rFonts w:asciiTheme="majorHAnsi" w:hAnsiTheme="majorHAnsi" w:cstheme="majorHAnsi"/>
          <w:color w:val="auto"/>
          <w:sz w:val="18"/>
          <w:szCs w:val="18"/>
        </w:rPr>
        <w:t>ão</w:t>
      </w:r>
      <w:r w:rsidR="00C045DE" w:rsidRPr="0054402E">
        <w:rPr>
          <w:rFonts w:asciiTheme="majorHAnsi" w:hAnsiTheme="majorHAnsi" w:cstheme="majorHAnsi"/>
          <w:color w:val="auto"/>
          <w:sz w:val="18"/>
          <w:szCs w:val="18"/>
        </w:rPr>
        <w:t xml:space="preserve"> Técnic</w:t>
      </w:r>
      <w:r w:rsidR="00B11905" w:rsidRPr="0054402E">
        <w:rPr>
          <w:rFonts w:asciiTheme="majorHAnsi" w:hAnsiTheme="majorHAnsi" w:cstheme="majorHAnsi"/>
          <w:color w:val="auto"/>
          <w:sz w:val="18"/>
          <w:szCs w:val="18"/>
        </w:rPr>
        <w:t>a</w:t>
      </w:r>
      <w:r w:rsidR="00C045DE" w:rsidRPr="0054402E">
        <w:rPr>
          <w:rFonts w:asciiTheme="majorHAnsi" w:hAnsiTheme="majorHAnsi" w:cstheme="majorHAnsi"/>
          <w:color w:val="auto"/>
          <w:sz w:val="18"/>
          <w:szCs w:val="18"/>
        </w:rPr>
        <w:t xml:space="preserve"> da Oficina Mecânica e </w:t>
      </w:r>
      <w:r w:rsidR="00AD6323" w:rsidRPr="0054402E">
        <w:rPr>
          <w:rFonts w:asciiTheme="majorHAnsi" w:hAnsiTheme="majorHAnsi" w:cstheme="majorHAnsi"/>
          <w:color w:val="auto"/>
          <w:sz w:val="18"/>
          <w:szCs w:val="18"/>
        </w:rPr>
        <w:t>a</w:t>
      </w:r>
      <w:r w:rsidR="00EE5F44" w:rsidRPr="0054402E">
        <w:rPr>
          <w:rFonts w:asciiTheme="majorHAnsi" w:hAnsiTheme="majorHAnsi" w:cstheme="majorHAnsi"/>
          <w:color w:val="auto"/>
          <w:sz w:val="18"/>
          <w:szCs w:val="18"/>
        </w:rPr>
        <w:t xml:space="preserve"> </w:t>
      </w:r>
      <w:r w:rsidR="003B45B6" w:rsidRPr="0054402E">
        <w:rPr>
          <w:rFonts w:asciiTheme="majorHAnsi" w:hAnsiTheme="majorHAnsi" w:cstheme="majorHAnsi"/>
          <w:color w:val="auto"/>
          <w:sz w:val="18"/>
          <w:szCs w:val="18"/>
        </w:rPr>
        <w:t>Encarregada Administrativa de Infraestrutura</w:t>
      </w:r>
      <w:r w:rsidR="00B96F68" w:rsidRPr="0054402E">
        <w:rPr>
          <w:rFonts w:asciiTheme="majorHAnsi" w:hAnsiTheme="majorHAnsi" w:cstheme="majorHAnsi"/>
          <w:color w:val="auto"/>
          <w:sz w:val="18"/>
          <w:szCs w:val="18"/>
        </w:rPr>
        <w:t>,</w:t>
      </w:r>
      <w:r w:rsidR="00D45813" w:rsidRPr="0054402E">
        <w:rPr>
          <w:rFonts w:asciiTheme="majorHAnsi" w:hAnsiTheme="majorHAnsi" w:cstheme="majorHAnsi"/>
          <w:color w:val="auto"/>
          <w:sz w:val="18"/>
          <w:szCs w:val="18"/>
        </w:rPr>
        <w:t xml:space="preserve"> responsáve</w:t>
      </w:r>
      <w:r w:rsidR="0041490C" w:rsidRPr="0054402E">
        <w:rPr>
          <w:rFonts w:asciiTheme="majorHAnsi" w:hAnsiTheme="majorHAnsi" w:cstheme="majorHAnsi"/>
          <w:color w:val="auto"/>
          <w:sz w:val="18"/>
          <w:szCs w:val="18"/>
        </w:rPr>
        <w:t>is pela gestão desta Ata e fiscalização técnica e administrativa, respectivamente,</w:t>
      </w:r>
      <w:r w:rsidR="00D45813" w:rsidRPr="0054402E">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rPr>
        <w:t>que o farão da seguinte forma:</w:t>
      </w:r>
    </w:p>
    <w:p w14:paraId="3B6E8291" w14:textId="7CBE7B75"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a) </w:t>
      </w:r>
      <w:r w:rsidRPr="0054402E">
        <w:rPr>
          <w:rFonts w:asciiTheme="majorHAnsi" w:hAnsiTheme="majorHAnsi" w:cstheme="majorHAnsi"/>
          <w:bCs/>
          <w:color w:val="auto"/>
          <w:sz w:val="18"/>
          <w:szCs w:val="18"/>
        </w:rPr>
        <w:t>provisoriamente,</w:t>
      </w:r>
      <w:r w:rsidRPr="0054402E">
        <w:rPr>
          <w:rFonts w:asciiTheme="majorHAnsi" w:hAnsiTheme="majorHAnsi" w:cstheme="majorHAnsi"/>
          <w:color w:val="auto"/>
          <w:sz w:val="18"/>
          <w:szCs w:val="18"/>
        </w:rPr>
        <w:t xml:space="preserve"> a partir da entrega, para efeito de verificação</w:t>
      </w:r>
      <w:r w:rsidR="00950D43" w:rsidRPr="0054402E">
        <w:rPr>
          <w:rFonts w:asciiTheme="majorHAnsi" w:hAnsiTheme="majorHAnsi" w:cstheme="majorHAnsi"/>
          <w:color w:val="auto"/>
          <w:sz w:val="18"/>
          <w:szCs w:val="18"/>
        </w:rPr>
        <w:t xml:space="preserve"> e conferência</w:t>
      </w:r>
      <w:r w:rsidRPr="0054402E">
        <w:rPr>
          <w:rFonts w:asciiTheme="majorHAnsi" w:hAnsiTheme="majorHAnsi" w:cstheme="majorHAnsi"/>
          <w:color w:val="auto"/>
          <w:sz w:val="18"/>
          <w:szCs w:val="18"/>
        </w:rPr>
        <w:t xml:space="preserve"> da conformidade do</w:t>
      </w:r>
      <w:r w:rsidR="00EA2CFA" w:rsidRPr="0054402E">
        <w:rPr>
          <w:rFonts w:asciiTheme="majorHAnsi" w:hAnsiTheme="majorHAnsi" w:cstheme="majorHAnsi"/>
          <w:color w:val="auto"/>
          <w:sz w:val="18"/>
          <w:szCs w:val="18"/>
        </w:rPr>
        <w:t>s</w:t>
      </w:r>
      <w:r w:rsidRPr="0054402E">
        <w:rPr>
          <w:rFonts w:asciiTheme="majorHAnsi" w:hAnsiTheme="majorHAnsi" w:cstheme="majorHAnsi"/>
          <w:color w:val="auto"/>
          <w:sz w:val="18"/>
          <w:szCs w:val="18"/>
        </w:rPr>
        <w:t xml:space="preserve"> objeto</w:t>
      </w:r>
      <w:r w:rsidR="00EA2CFA" w:rsidRPr="0054402E">
        <w:rPr>
          <w:rFonts w:asciiTheme="majorHAnsi" w:hAnsiTheme="majorHAnsi" w:cstheme="majorHAnsi"/>
          <w:color w:val="auto"/>
          <w:sz w:val="18"/>
          <w:szCs w:val="18"/>
        </w:rPr>
        <w:t>s</w:t>
      </w:r>
      <w:r w:rsidRPr="0054402E">
        <w:rPr>
          <w:rFonts w:asciiTheme="majorHAnsi" w:hAnsiTheme="majorHAnsi" w:cstheme="majorHAnsi"/>
          <w:color w:val="auto"/>
          <w:sz w:val="18"/>
          <w:szCs w:val="18"/>
        </w:rPr>
        <w:t xml:space="preserve"> entregue</w:t>
      </w:r>
      <w:r w:rsidR="00EA2CFA" w:rsidRPr="0054402E">
        <w:rPr>
          <w:rFonts w:asciiTheme="majorHAnsi" w:hAnsiTheme="majorHAnsi" w:cstheme="majorHAnsi"/>
          <w:color w:val="auto"/>
          <w:sz w:val="18"/>
          <w:szCs w:val="18"/>
        </w:rPr>
        <w:t>s</w:t>
      </w:r>
      <w:r w:rsidRPr="0054402E">
        <w:rPr>
          <w:rFonts w:asciiTheme="majorHAnsi" w:hAnsiTheme="majorHAnsi" w:cstheme="majorHAnsi"/>
          <w:color w:val="auto"/>
          <w:sz w:val="18"/>
          <w:szCs w:val="18"/>
        </w:rPr>
        <w:t xml:space="preserve"> com as especificações constantes nesta Ata e seus Anexos, bem como na respectiva Ordem de Compra;</w:t>
      </w:r>
    </w:p>
    <w:p w14:paraId="1993CB25" w14:textId="1D2978EB"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b) </w:t>
      </w:r>
      <w:r w:rsidRPr="0054402E">
        <w:rPr>
          <w:rFonts w:asciiTheme="majorHAnsi" w:hAnsiTheme="majorHAnsi" w:cstheme="majorHAnsi"/>
          <w:bCs/>
          <w:color w:val="auto"/>
          <w:sz w:val="18"/>
          <w:szCs w:val="18"/>
        </w:rPr>
        <w:t>definitivamente,</w:t>
      </w:r>
      <w:r w:rsidRPr="0054402E">
        <w:rPr>
          <w:rFonts w:asciiTheme="majorHAnsi" w:hAnsiTheme="majorHAnsi" w:cstheme="majorHAnsi"/>
          <w:color w:val="auto"/>
          <w:sz w:val="18"/>
          <w:szCs w:val="18"/>
        </w:rPr>
        <w:t xml:space="preserve"> após a verificação citada na alínea </w:t>
      </w:r>
      <w:r w:rsidR="00950D43" w:rsidRPr="0054402E">
        <w:rPr>
          <w:rFonts w:asciiTheme="majorHAnsi" w:hAnsiTheme="majorHAnsi" w:cstheme="majorHAnsi"/>
          <w:color w:val="auto"/>
          <w:sz w:val="18"/>
          <w:szCs w:val="18"/>
        </w:rPr>
        <w:t>superior</w:t>
      </w:r>
      <w:r w:rsidRPr="0054402E">
        <w:rPr>
          <w:rFonts w:asciiTheme="majorHAnsi" w:hAnsiTheme="majorHAnsi" w:cstheme="majorHAnsi"/>
          <w:color w:val="auto"/>
          <w:sz w:val="18"/>
          <w:szCs w:val="18"/>
        </w:rPr>
        <w:t xml:space="preserve"> e consequente aceitação do objeto entregue, que se dará mediante a assinatura da Nota Fiscal</w:t>
      </w:r>
      <w:r w:rsidR="007D0707" w:rsidRPr="0054402E">
        <w:rPr>
          <w:rFonts w:asciiTheme="majorHAnsi" w:hAnsiTheme="majorHAnsi" w:cstheme="majorHAnsi"/>
          <w:color w:val="auto"/>
          <w:sz w:val="18"/>
          <w:szCs w:val="18"/>
        </w:rPr>
        <w:t xml:space="preserve"> ou recibo </w:t>
      </w:r>
      <w:r w:rsidR="00FD1971" w:rsidRPr="0054402E">
        <w:rPr>
          <w:rFonts w:asciiTheme="majorHAnsi" w:hAnsiTheme="majorHAnsi" w:cstheme="majorHAnsi"/>
          <w:color w:val="auto"/>
          <w:sz w:val="18"/>
          <w:szCs w:val="18"/>
        </w:rPr>
        <w:t xml:space="preserve">emitido </w:t>
      </w:r>
      <w:r w:rsidR="007D0707" w:rsidRPr="0054402E">
        <w:rPr>
          <w:rFonts w:asciiTheme="majorHAnsi" w:hAnsiTheme="majorHAnsi" w:cstheme="majorHAnsi"/>
          <w:color w:val="auto"/>
          <w:sz w:val="18"/>
          <w:szCs w:val="18"/>
        </w:rPr>
        <w:t xml:space="preserve">pelo Departamento </w:t>
      </w:r>
      <w:r w:rsidR="00B35731" w:rsidRPr="0054402E">
        <w:rPr>
          <w:rFonts w:asciiTheme="majorHAnsi" w:hAnsiTheme="majorHAnsi" w:cstheme="majorHAnsi"/>
          <w:color w:val="auto"/>
          <w:sz w:val="18"/>
          <w:szCs w:val="18"/>
        </w:rPr>
        <w:t>requisitante</w:t>
      </w:r>
      <w:r w:rsidR="007D0707" w:rsidRPr="0054402E">
        <w:rPr>
          <w:rFonts w:asciiTheme="majorHAnsi" w:hAnsiTheme="majorHAnsi" w:cstheme="majorHAnsi"/>
          <w:color w:val="auto"/>
          <w:sz w:val="18"/>
          <w:szCs w:val="18"/>
        </w:rPr>
        <w:t xml:space="preserve">. </w:t>
      </w:r>
    </w:p>
    <w:p w14:paraId="433B4869" w14:textId="3D4ABF0B" w:rsidR="003B45B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primeiro:</w:t>
      </w:r>
      <w:r w:rsidRPr="0054402E">
        <w:rPr>
          <w:rFonts w:asciiTheme="majorHAnsi" w:hAnsiTheme="majorHAnsi" w:cstheme="majorHAnsi"/>
          <w:color w:val="auto"/>
          <w:sz w:val="18"/>
          <w:szCs w:val="18"/>
        </w:rPr>
        <w:t xml:space="preserve"> </w:t>
      </w:r>
      <w:r w:rsidR="003B45B6" w:rsidRPr="0054402E">
        <w:rPr>
          <w:rFonts w:asciiTheme="majorHAnsi" w:hAnsiTheme="majorHAnsi" w:cstheme="majorHAnsi"/>
          <w:color w:val="auto"/>
          <w:sz w:val="18"/>
          <w:szCs w:val="18"/>
        </w:rPr>
        <w:t>Na hipótese d</w:t>
      </w:r>
      <w:r w:rsidR="005B7CA5" w:rsidRPr="0054402E">
        <w:rPr>
          <w:rFonts w:asciiTheme="majorHAnsi" w:hAnsiTheme="majorHAnsi" w:cstheme="majorHAnsi"/>
          <w:color w:val="auto"/>
          <w:sz w:val="18"/>
          <w:szCs w:val="18"/>
        </w:rPr>
        <w:t xml:space="preserve">e </w:t>
      </w:r>
      <w:r w:rsidR="003B45B6" w:rsidRPr="0054402E">
        <w:rPr>
          <w:rFonts w:asciiTheme="majorHAnsi" w:hAnsiTheme="majorHAnsi" w:cstheme="majorHAnsi"/>
          <w:color w:val="auto"/>
          <w:sz w:val="18"/>
          <w:szCs w:val="18"/>
        </w:rPr>
        <w:t xml:space="preserve">a verificação a que se refere o subitem anterior não ser procedida dentro do prazo fixado, reputar-se-á como realizada, consumando-se o recebimento definitivo no dia do esgotamento do prazo.  </w:t>
      </w:r>
    </w:p>
    <w:p w14:paraId="55E51572" w14:textId="67D7BB85" w:rsidR="008529D6" w:rsidRPr="0054402E" w:rsidRDefault="003B45B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segundo:</w:t>
      </w:r>
      <w:r w:rsidRPr="0054402E">
        <w:rPr>
          <w:rFonts w:asciiTheme="majorHAnsi" w:hAnsiTheme="majorHAnsi" w:cstheme="majorHAnsi"/>
          <w:color w:val="auto"/>
          <w:sz w:val="18"/>
          <w:szCs w:val="18"/>
        </w:rPr>
        <w:t xml:space="preserve"> </w:t>
      </w:r>
      <w:r w:rsidR="008529D6" w:rsidRPr="0054402E">
        <w:rPr>
          <w:rFonts w:asciiTheme="majorHAnsi" w:hAnsiTheme="majorHAnsi" w:cstheme="majorHAnsi"/>
          <w:color w:val="auto"/>
          <w:sz w:val="18"/>
          <w:szCs w:val="18"/>
        </w:rPr>
        <w:t xml:space="preserve">A </w:t>
      </w:r>
      <w:r w:rsidR="00010519" w:rsidRPr="0054402E">
        <w:rPr>
          <w:rFonts w:asciiTheme="majorHAnsi" w:hAnsiTheme="majorHAnsi" w:cstheme="majorHAnsi"/>
          <w:color w:val="auto"/>
          <w:sz w:val="18"/>
          <w:szCs w:val="18"/>
        </w:rPr>
        <w:t>CODECA</w:t>
      </w:r>
      <w:r w:rsidR="008529D6" w:rsidRPr="0054402E">
        <w:rPr>
          <w:rFonts w:asciiTheme="majorHAnsi" w:hAnsiTheme="majorHAnsi" w:cstheme="majorHAnsi"/>
          <w:color w:val="auto"/>
          <w:sz w:val="18"/>
          <w:szCs w:val="18"/>
        </w:rPr>
        <w:t xml:space="preserve"> poderá recusar o objeto que não atenda às especificações constantes desta Ata de Registro de Preços e seus Anexos, obrigando-se a fornecedora, sem qualquer ônus adicional à </w:t>
      </w:r>
      <w:r w:rsidR="00010519" w:rsidRPr="0054402E">
        <w:rPr>
          <w:rFonts w:asciiTheme="majorHAnsi" w:hAnsiTheme="majorHAnsi" w:cstheme="majorHAnsi"/>
          <w:color w:val="auto"/>
          <w:sz w:val="18"/>
          <w:szCs w:val="18"/>
        </w:rPr>
        <w:t>CODECA</w:t>
      </w:r>
      <w:r w:rsidR="008529D6" w:rsidRPr="0054402E">
        <w:rPr>
          <w:rFonts w:asciiTheme="majorHAnsi" w:hAnsiTheme="majorHAnsi" w:cstheme="majorHAnsi"/>
          <w:color w:val="auto"/>
          <w:sz w:val="18"/>
          <w:szCs w:val="18"/>
        </w:rPr>
        <w:t>, a substituir o objeto entregue com vícios, defeitos ou incorreções, sob pena não ser considerada cumprida a obrigação.</w:t>
      </w:r>
    </w:p>
    <w:p w14:paraId="5074896F" w14:textId="6638A99F"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Parágrafo </w:t>
      </w:r>
      <w:r w:rsidR="003B45B6" w:rsidRPr="0054402E">
        <w:rPr>
          <w:rFonts w:asciiTheme="majorHAnsi" w:hAnsiTheme="majorHAnsi" w:cstheme="majorHAnsi"/>
          <w:b/>
          <w:color w:val="auto"/>
          <w:sz w:val="18"/>
          <w:szCs w:val="18"/>
        </w:rPr>
        <w:t>terceiro</w:t>
      </w:r>
      <w:r w:rsidRPr="0054402E">
        <w:rPr>
          <w:rFonts w:asciiTheme="majorHAnsi" w:hAnsiTheme="majorHAnsi" w:cstheme="majorHAnsi"/>
          <w:b/>
          <w:color w:val="auto"/>
          <w:sz w:val="18"/>
          <w:szCs w:val="18"/>
        </w:rPr>
        <w:t>:</w:t>
      </w:r>
      <w:r w:rsidRPr="0054402E">
        <w:rPr>
          <w:rFonts w:asciiTheme="majorHAnsi" w:hAnsiTheme="majorHAnsi" w:cstheme="majorHAnsi"/>
          <w:color w:val="auto"/>
          <w:sz w:val="18"/>
          <w:szCs w:val="18"/>
        </w:rPr>
        <w:t xml:space="preserve"> A aceitação do objeto não exclui a responsabilidade civil, por vícios de forma, quantidade, qualidade ou técnicos ou por desacordo com as correspondentes especificações, verificadas posteriormente.</w:t>
      </w:r>
    </w:p>
    <w:p w14:paraId="21C94B0E" w14:textId="77777777" w:rsidR="008529D6" w:rsidRPr="0054402E" w:rsidRDefault="008529D6" w:rsidP="002768A7">
      <w:pPr>
        <w:numPr>
          <w:ilvl w:val="0"/>
          <w:numId w:val="5"/>
        </w:numPr>
        <w:spacing w:after="0" w:line="240" w:lineRule="auto"/>
        <w:ind w:right="6" w:firstLine="567"/>
        <w:rPr>
          <w:rFonts w:asciiTheme="majorHAnsi" w:hAnsiTheme="majorHAnsi" w:cstheme="majorHAnsi"/>
          <w:color w:val="auto"/>
          <w:sz w:val="18"/>
          <w:szCs w:val="18"/>
        </w:rPr>
      </w:pPr>
    </w:p>
    <w:p w14:paraId="425128DC" w14:textId="77777777" w:rsidR="008529D6" w:rsidRPr="0054402E" w:rsidRDefault="008529D6" w:rsidP="002768A7">
      <w:pPr>
        <w:numPr>
          <w:ilvl w:val="0"/>
          <w:numId w:val="5"/>
        </w:numPr>
        <w:spacing w:after="120" w:line="240" w:lineRule="auto"/>
        <w:ind w:right="6" w:firstLine="567"/>
        <w:rPr>
          <w:rFonts w:asciiTheme="majorHAnsi" w:hAnsiTheme="majorHAnsi" w:cstheme="majorHAnsi"/>
          <w:b/>
          <w:color w:val="auto"/>
          <w:sz w:val="18"/>
          <w:szCs w:val="18"/>
        </w:rPr>
      </w:pPr>
      <w:bookmarkStart w:id="71" w:name="_Toc510814677"/>
      <w:bookmarkStart w:id="72" w:name="_Toc50718362"/>
      <w:r w:rsidRPr="0054402E">
        <w:rPr>
          <w:rFonts w:asciiTheme="majorHAnsi" w:hAnsiTheme="majorHAnsi" w:cstheme="majorHAnsi"/>
          <w:b/>
          <w:color w:val="auto"/>
          <w:sz w:val="18"/>
          <w:szCs w:val="18"/>
          <w:lang w:bidi="pt-BR"/>
        </w:rPr>
        <w:t>CLÁUSULA NONA – Das Condições de Pagamento</w:t>
      </w:r>
      <w:bookmarkEnd w:id="69"/>
      <w:bookmarkEnd w:id="70"/>
      <w:bookmarkEnd w:id="71"/>
      <w:bookmarkEnd w:id="72"/>
    </w:p>
    <w:p w14:paraId="3E99526B" w14:textId="107C022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rPr>
        <w:t>O pagamento</w:t>
      </w:r>
      <w:r w:rsidR="00F4677A" w:rsidRPr="0054402E">
        <w:rPr>
          <w:rFonts w:asciiTheme="majorHAnsi" w:hAnsiTheme="majorHAnsi" w:cstheme="majorHAnsi"/>
          <w:color w:val="auto"/>
          <w:sz w:val="18"/>
          <w:szCs w:val="18"/>
          <w:lang w:bidi="pt-BR"/>
        </w:rPr>
        <w:t xml:space="preserve"> será efetua</w:t>
      </w:r>
      <w:r w:rsidR="004F42D1" w:rsidRPr="0054402E">
        <w:rPr>
          <w:rFonts w:asciiTheme="majorHAnsi" w:hAnsiTheme="majorHAnsi" w:cstheme="majorHAnsi"/>
          <w:color w:val="auto"/>
          <w:sz w:val="18"/>
          <w:szCs w:val="18"/>
          <w:lang w:bidi="pt-BR"/>
        </w:rPr>
        <w:t xml:space="preserve">do em </w:t>
      </w:r>
      <w:r w:rsidR="00FE0111" w:rsidRPr="0054402E">
        <w:rPr>
          <w:rFonts w:asciiTheme="majorHAnsi" w:hAnsiTheme="majorHAnsi" w:cstheme="majorHAnsi"/>
          <w:color w:val="auto"/>
          <w:sz w:val="18"/>
          <w:szCs w:val="18"/>
          <w:lang w:bidi="pt-BR"/>
        </w:rPr>
        <w:t>quatro parcelas, iguais e mensais, com vencimento em 30 (trinta), 60 (sessenta), 90 (noventa) e 120 (cento e vinte)</w:t>
      </w:r>
      <w:r w:rsidR="00B8451F" w:rsidRPr="0054402E">
        <w:rPr>
          <w:rFonts w:asciiTheme="majorHAnsi" w:hAnsiTheme="majorHAnsi" w:cstheme="majorHAnsi"/>
          <w:color w:val="auto"/>
          <w:sz w:val="18"/>
          <w:szCs w:val="18"/>
          <w:lang w:bidi="pt-BR"/>
        </w:rPr>
        <w:t xml:space="preserve"> </w:t>
      </w:r>
      <w:r w:rsidRPr="0054402E">
        <w:rPr>
          <w:rFonts w:asciiTheme="majorHAnsi" w:hAnsiTheme="majorHAnsi" w:cstheme="majorHAnsi"/>
          <w:color w:val="auto"/>
          <w:sz w:val="18"/>
          <w:szCs w:val="18"/>
          <w:lang w:bidi="pt-BR"/>
        </w:rPr>
        <w:t>dias, contados da data da emissão da nota fiscal, mediante apresentação da mesma e dos demais documentos de cobrança, desde que aprovados e aceitos pel</w:t>
      </w:r>
      <w:r w:rsidR="00C045DE" w:rsidRPr="0054402E">
        <w:rPr>
          <w:rFonts w:asciiTheme="majorHAnsi" w:hAnsiTheme="majorHAnsi" w:cstheme="majorHAnsi"/>
          <w:color w:val="auto"/>
          <w:sz w:val="18"/>
          <w:szCs w:val="18"/>
          <w:lang w:bidi="pt-BR"/>
        </w:rPr>
        <w:t>a Gerência</w:t>
      </w:r>
      <w:r w:rsidR="00B96F68" w:rsidRPr="0054402E">
        <w:rPr>
          <w:rFonts w:asciiTheme="majorHAnsi" w:hAnsiTheme="majorHAnsi" w:cstheme="majorHAnsi"/>
          <w:color w:val="auto"/>
          <w:sz w:val="18"/>
          <w:szCs w:val="18"/>
          <w:lang w:bidi="pt-BR"/>
        </w:rPr>
        <w:t xml:space="preserve"> de Infraestrutura</w:t>
      </w:r>
      <w:r w:rsidRPr="0054402E">
        <w:rPr>
          <w:rFonts w:asciiTheme="majorHAnsi" w:hAnsiTheme="majorHAnsi" w:cstheme="majorHAnsi"/>
          <w:color w:val="auto"/>
          <w:sz w:val="18"/>
          <w:szCs w:val="18"/>
          <w:lang w:bidi="pt-BR"/>
        </w:rPr>
        <w:t>, responsável pela gestão contratual.</w:t>
      </w:r>
    </w:p>
    <w:p w14:paraId="1AFBAC30" w14:textId="4E01FDBF"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Parágrafo primeiro:</w:t>
      </w:r>
      <w:r w:rsidRPr="0054402E">
        <w:rPr>
          <w:rFonts w:asciiTheme="majorHAnsi" w:hAnsiTheme="majorHAnsi" w:cstheme="majorHAnsi"/>
          <w:color w:val="auto"/>
          <w:sz w:val="18"/>
          <w:szCs w:val="18"/>
          <w:lang w:bidi="pt-BR"/>
        </w:rPr>
        <w:t xml:space="preserve"> Será </w:t>
      </w:r>
      <w:r w:rsidRPr="0054402E">
        <w:rPr>
          <w:rFonts w:asciiTheme="majorHAnsi" w:hAnsiTheme="majorHAnsi" w:cstheme="majorHAnsi"/>
          <w:color w:val="auto"/>
          <w:sz w:val="18"/>
          <w:szCs w:val="18"/>
        </w:rPr>
        <w:t>desconsiderada qualquer reivindicação de pagamento adicional devido a erro no fornecimento do objeto e/ou decorrente de equívocos de interpretação por parte dos prepostos e/ou empregados da fornecedora.</w:t>
      </w:r>
    </w:p>
    <w:p w14:paraId="440974B2" w14:textId="77777777"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Parágrafo segundo: </w:t>
      </w:r>
      <w:r w:rsidRPr="0054402E">
        <w:rPr>
          <w:rFonts w:asciiTheme="majorHAnsi" w:hAnsiTheme="majorHAnsi" w:cstheme="majorHAnsi"/>
          <w:color w:val="auto"/>
          <w:sz w:val="18"/>
          <w:szCs w:val="18"/>
          <w:lang w:bidi="pt-BR"/>
        </w:rPr>
        <w:t>O pagamento ocorrerá por meio de boleto bancário a ser emitido pela fornecedora</w:t>
      </w:r>
      <w:r w:rsidRPr="0054402E">
        <w:rPr>
          <w:rFonts w:asciiTheme="majorHAnsi" w:hAnsiTheme="majorHAnsi" w:cstheme="majorHAnsi"/>
          <w:bCs/>
          <w:color w:val="auto"/>
          <w:sz w:val="18"/>
          <w:szCs w:val="18"/>
          <w:lang w:bidi="pt-BR"/>
        </w:rPr>
        <w:t>.</w:t>
      </w:r>
    </w:p>
    <w:p w14:paraId="39CEA08A" w14:textId="2DD5B2F1"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rPr>
        <w:t xml:space="preserve">Parágrafo terceiro: </w:t>
      </w:r>
      <w:r w:rsidRPr="0054402E">
        <w:rPr>
          <w:rFonts w:asciiTheme="majorHAnsi" w:hAnsiTheme="majorHAnsi" w:cstheme="majorHAnsi"/>
          <w:color w:val="auto"/>
          <w:sz w:val="18"/>
          <w:szCs w:val="18"/>
        </w:rPr>
        <w:t xml:space="preserve">O fornecimento </w:t>
      </w:r>
      <w:r w:rsidRPr="0054402E">
        <w:rPr>
          <w:rFonts w:asciiTheme="majorHAnsi" w:hAnsiTheme="majorHAnsi" w:cstheme="majorHAnsi"/>
          <w:color w:val="auto"/>
          <w:sz w:val="18"/>
          <w:szCs w:val="18"/>
          <w:lang w:bidi="pt-BR"/>
        </w:rPr>
        <w:t xml:space="preserve">do objeto relativo à presente Ata de Registro de Preços ocorrerá de forma parcelada, sendo que somente serão pagos os valores relativos à quantidade </w:t>
      </w:r>
      <w:r w:rsidRPr="0054402E">
        <w:rPr>
          <w:rFonts w:asciiTheme="majorHAnsi" w:hAnsiTheme="majorHAnsi" w:cstheme="majorHAnsi"/>
          <w:color w:val="auto"/>
          <w:sz w:val="18"/>
          <w:szCs w:val="18"/>
        </w:rPr>
        <w:t>do objeto efetivamente</w:t>
      </w:r>
      <w:r w:rsidRPr="0054402E">
        <w:rPr>
          <w:rFonts w:asciiTheme="majorHAnsi" w:hAnsiTheme="majorHAnsi" w:cstheme="majorHAnsi"/>
          <w:color w:val="auto"/>
          <w:sz w:val="18"/>
          <w:szCs w:val="18"/>
          <w:lang w:bidi="pt-BR"/>
        </w:rPr>
        <w:t xml:space="preserve"> fornecido, conforme a necessidade da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que não estará obrigada a adquirir a quantidade total prevista no objeto disposto no Anexo I,</w:t>
      </w:r>
      <w:r w:rsidRPr="0054402E">
        <w:rPr>
          <w:rFonts w:asciiTheme="majorHAnsi" w:hAnsiTheme="majorHAnsi" w:cstheme="majorHAnsi"/>
          <w:b/>
          <w:bCs/>
          <w:color w:val="auto"/>
          <w:sz w:val="18"/>
          <w:szCs w:val="18"/>
          <w:lang w:bidi="pt-BR"/>
        </w:rPr>
        <w:t xml:space="preserve"> </w:t>
      </w:r>
      <w:r w:rsidRPr="0054402E">
        <w:rPr>
          <w:rFonts w:asciiTheme="majorHAnsi" w:hAnsiTheme="majorHAnsi" w:cstheme="majorHAnsi"/>
          <w:color w:val="auto"/>
          <w:sz w:val="18"/>
          <w:szCs w:val="18"/>
          <w:lang w:bidi="pt-BR"/>
        </w:rPr>
        <w:t>deste Instrumento.</w:t>
      </w:r>
    </w:p>
    <w:p w14:paraId="46F199BC" w14:textId="07D985C4"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Parágrafo quarto: </w:t>
      </w:r>
      <w:r w:rsidRPr="0054402E">
        <w:rPr>
          <w:rFonts w:asciiTheme="majorHAnsi" w:hAnsiTheme="majorHAnsi" w:cstheme="majorHAnsi"/>
          <w:color w:val="auto"/>
          <w:sz w:val="18"/>
          <w:szCs w:val="18"/>
        </w:rPr>
        <w:t xml:space="preserve">As </w:t>
      </w:r>
      <w:r w:rsidRPr="0054402E">
        <w:rPr>
          <w:rFonts w:asciiTheme="majorHAnsi" w:hAnsiTheme="majorHAnsi" w:cstheme="majorHAnsi"/>
          <w:b/>
          <w:bCs/>
          <w:color w:val="auto"/>
          <w:sz w:val="18"/>
          <w:szCs w:val="18"/>
        </w:rPr>
        <w:t>Notas Fiscais</w:t>
      </w:r>
      <w:r w:rsidRPr="0054402E">
        <w:rPr>
          <w:rFonts w:asciiTheme="majorHAnsi" w:hAnsiTheme="majorHAnsi" w:cstheme="majorHAnsi"/>
          <w:color w:val="auto"/>
          <w:sz w:val="18"/>
          <w:szCs w:val="18"/>
        </w:rPr>
        <w:t xml:space="preserve"> deverão ser </w:t>
      </w:r>
      <w:r w:rsidRPr="0054402E">
        <w:rPr>
          <w:rFonts w:asciiTheme="majorHAnsi" w:hAnsiTheme="majorHAnsi" w:cstheme="majorHAnsi"/>
          <w:b/>
          <w:bCs/>
          <w:color w:val="auto"/>
          <w:sz w:val="18"/>
          <w:szCs w:val="18"/>
        </w:rPr>
        <w:t>eletrônicas</w:t>
      </w:r>
      <w:r w:rsidRPr="0054402E">
        <w:rPr>
          <w:rFonts w:asciiTheme="majorHAnsi" w:hAnsiTheme="majorHAnsi" w:cstheme="majorHAnsi"/>
          <w:color w:val="auto"/>
          <w:sz w:val="18"/>
          <w:szCs w:val="18"/>
        </w:rPr>
        <w:t xml:space="preserve">, emitidas de acordo com a legislação vigente, contendo, </w:t>
      </w:r>
      <w:r w:rsidRPr="0054402E">
        <w:rPr>
          <w:rFonts w:asciiTheme="majorHAnsi" w:hAnsiTheme="majorHAnsi" w:cstheme="majorHAnsi"/>
          <w:b/>
          <w:bCs/>
          <w:color w:val="auto"/>
          <w:sz w:val="18"/>
          <w:szCs w:val="18"/>
        </w:rPr>
        <w:t>obrigatoriamente</w:t>
      </w:r>
      <w:r w:rsidRPr="0054402E">
        <w:rPr>
          <w:rFonts w:asciiTheme="majorHAnsi" w:hAnsiTheme="majorHAnsi" w:cstheme="majorHAnsi"/>
          <w:color w:val="auto"/>
          <w:sz w:val="18"/>
          <w:szCs w:val="18"/>
        </w:rPr>
        <w:t xml:space="preserve">, o </w:t>
      </w:r>
      <w:r w:rsidRPr="0054402E">
        <w:rPr>
          <w:rFonts w:asciiTheme="majorHAnsi" w:hAnsiTheme="majorHAnsi" w:cstheme="majorHAnsi"/>
          <w:b/>
          <w:color w:val="auto"/>
          <w:sz w:val="18"/>
          <w:szCs w:val="18"/>
        </w:rPr>
        <w:t xml:space="preserve">número do processo correspondente </w:t>
      </w:r>
      <w:r w:rsidRPr="0054402E">
        <w:rPr>
          <w:rFonts w:asciiTheme="majorHAnsi" w:hAnsiTheme="majorHAnsi" w:cstheme="majorHAnsi"/>
          <w:color w:val="auto"/>
          <w:sz w:val="18"/>
          <w:szCs w:val="18"/>
        </w:rPr>
        <w:t xml:space="preserve">(Licitação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nº </w:t>
      </w:r>
      <w:r w:rsidR="006E3EE1" w:rsidRPr="0054402E">
        <w:rPr>
          <w:rFonts w:asciiTheme="majorHAnsi" w:hAnsiTheme="majorHAnsi" w:cstheme="majorHAnsi"/>
          <w:color w:val="auto"/>
          <w:sz w:val="18"/>
          <w:szCs w:val="18"/>
        </w:rPr>
        <w:t>204/2025</w:t>
      </w:r>
      <w:r w:rsidRPr="0054402E">
        <w:rPr>
          <w:rFonts w:asciiTheme="majorHAnsi" w:hAnsiTheme="majorHAnsi" w:cstheme="majorHAnsi"/>
          <w:color w:val="auto"/>
          <w:sz w:val="18"/>
          <w:szCs w:val="18"/>
        </w:rPr>
        <w:t xml:space="preserve"> – Rito do </w:t>
      </w:r>
      <w:r w:rsidR="0026392B" w:rsidRPr="0054402E">
        <w:rPr>
          <w:rFonts w:asciiTheme="majorHAnsi" w:hAnsiTheme="majorHAnsi" w:cstheme="majorHAnsi"/>
          <w:color w:val="auto"/>
          <w:sz w:val="18"/>
          <w:szCs w:val="18"/>
        </w:rPr>
        <w:t>PREGÃO PRESENCIAL</w:t>
      </w:r>
      <w:r w:rsidRPr="0054402E">
        <w:rPr>
          <w:rFonts w:asciiTheme="majorHAnsi" w:hAnsiTheme="majorHAnsi" w:cstheme="majorHAnsi"/>
          <w:color w:val="auto"/>
          <w:sz w:val="18"/>
          <w:szCs w:val="18"/>
        </w:rPr>
        <w:t xml:space="preserve">) </w:t>
      </w:r>
      <w:r w:rsidRPr="0054402E">
        <w:rPr>
          <w:rFonts w:asciiTheme="majorHAnsi" w:hAnsiTheme="majorHAnsi" w:cstheme="majorHAnsi"/>
          <w:bCs/>
          <w:color w:val="auto"/>
          <w:sz w:val="18"/>
          <w:szCs w:val="18"/>
        </w:rPr>
        <w:t>e da</w:t>
      </w:r>
      <w:r w:rsidRPr="0054402E">
        <w:rPr>
          <w:rFonts w:asciiTheme="majorHAnsi" w:hAnsiTheme="majorHAnsi" w:cstheme="majorHAnsi"/>
          <w:b/>
          <w:color w:val="auto"/>
          <w:sz w:val="18"/>
          <w:szCs w:val="18"/>
        </w:rPr>
        <w:t xml:space="preserve"> Ordem de Compra</w:t>
      </w:r>
      <w:r w:rsidRPr="0054402E">
        <w:rPr>
          <w:rFonts w:asciiTheme="majorHAnsi" w:hAnsiTheme="majorHAnsi" w:cstheme="majorHAnsi"/>
          <w:color w:val="auto"/>
          <w:sz w:val="18"/>
          <w:szCs w:val="18"/>
        </w:rPr>
        <w:t>, bem como o destaque de todas as retenções tributárias cabíveis.</w:t>
      </w:r>
    </w:p>
    <w:p w14:paraId="3DA3A5B4" w14:textId="00AA924A"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rPr>
        <w:t xml:space="preserve">Parágrafo quinto: </w:t>
      </w:r>
      <w:r w:rsidRPr="0054402E">
        <w:rPr>
          <w:rFonts w:asciiTheme="majorHAnsi" w:hAnsiTheme="majorHAnsi" w:cstheme="majorHAnsi"/>
          <w:color w:val="auto"/>
          <w:sz w:val="18"/>
          <w:szCs w:val="18"/>
          <w:lang w:bidi="pt-BR"/>
        </w:rPr>
        <w:t xml:space="preserve">As Notas Fiscais e os </w:t>
      </w:r>
      <w:r w:rsidRPr="0054402E">
        <w:rPr>
          <w:rFonts w:asciiTheme="majorHAnsi" w:hAnsiTheme="majorHAnsi" w:cstheme="majorHAnsi"/>
          <w:color w:val="auto"/>
          <w:sz w:val="18"/>
          <w:szCs w:val="18"/>
        </w:rPr>
        <w:t>documentos de cobrança</w:t>
      </w:r>
      <w:r w:rsidRPr="0054402E">
        <w:rPr>
          <w:rFonts w:asciiTheme="majorHAnsi" w:hAnsiTheme="majorHAnsi" w:cstheme="majorHAnsi"/>
          <w:color w:val="auto"/>
          <w:sz w:val="18"/>
          <w:szCs w:val="18"/>
          <w:lang w:bidi="pt-BR"/>
        </w:rPr>
        <w:t xml:space="preserve"> somente serão proc</w:t>
      </w:r>
      <w:r w:rsidR="006060F3" w:rsidRPr="0054402E">
        <w:rPr>
          <w:rFonts w:asciiTheme="majorHAnsi" w:hAnsiTheme="majorHAnsi" w:cstheme="majorHAnsi"/>
          <w:color w:val="auto"/>
          <w:sz w:val="18"/>
          <w:szCs w:val="18"/>
          <w:lang w:bidi="pt-BR"/>
        </w:rPr>
        <w:t>essados depois de liberados</w:t>
      </w:r>
      <w:r w:rsidR="00C045DE" w:rsidRPr="0054402E">
        <w:rPr>
          <w:rFonts w:asciiTheme="majorHAnsi" w:hAnsiTheme="majorHAnsi" w:cstheme="majorHAnsi"/>
          <w:color w:val="auto"/>
          <w:sz w:val="18"/>
          <w:szCs w:val="18"/>
          <w:lang w:bidi="pt-BR"/>
        </w:rPr>
        <w:t xml:space="preserve"> pela</w:t>
      </w:r>
      <w:r w:rsidR="006060F3" w:rsidRPr="0054402E">
        <w:rPr>
          <w:rFonts w:asciiTheme="majorHAnsi" w:hAnsiTheme="majorHAnsi" w:cstheme="majorHAnsi"/>
          <w:color w:val="auto"/>
          <w:sz w:val="18"/>
          <w:szCs w:val="18"/>
          <w:lang w:bidi="pt-BR"/>
        </w:rPr>
        <w:t xml:space="preserve"> </w:t>
      </w:r>
      <w:r w:rsidR="00C045DE" w:rsidRPr="0054402E">
        <w:rPr>
          <w:rFonts w:asciiTheme="majorHAnsi" w:hAnsiTheme="majorHAnsi" w:cstheme="majorHAnsi"/>
          <w:color w:val="auto"/>
          <w:sz w:val="18"/>
          <w:szCs w:val="18"/>
          <w:lang w:bidi="pt-BR"/>
        </w:rPr>
        <w:t xml:space="preserve">Gerência </w:t>
      </w:r>
      <w:r w:rsidR="00B96F68" w:rsidRPr="0054402E">
        <w:rPr>
          <w:rFonts w:asciiTheme="majorHAnsi" w:hAnsiTheme="majorHAnsi" w:cstheme="majorHAnsi"/>
          <w:color w:val="auto"/>
          <w:sz w:val="18"/>
          <w:szCs w:val="18"/>
          <w:lang w:bidi="pt-BR"/>
        </w:rPr>
        <w:t>de Infraestrutura</w:t>
      </w:r>
      <w:r w:rsidR="00C045DE" w:rsidRPr="0054402E">
        <w:rPr>
          <w:rFonts w:asciiTheme="majorHAnsi" w:hAnsiTheme="majorHAnsi" w:cstheme="majorHAnsi"/>
          <w:color w:val="auto"/>
          <w:sz w:val="18"/>
          <w:szCs w:val="18"/>
          <w:lang w:bidi="pt-BR"/>
        </w:rPr>
        <w:t xml:space="preserve"> </w:t>
      </w:r>
      <w:r w:rsidRPr="0054402E">
        <w:rPr>
          <w:rFonts w:asciiTheme="majorHAnsi" w:hAnsiTheme="majorHAnsi" w:cstheme="majorHAnsi"/>
          <w:color w:val="auto"/>
          <w:sz w:val="18"/>
          <w:szCs w:val="18"/>
          <w:lang w:bidi="pt-BR"/>
        </w:rPr>
        <w:t xml:space="preserve">responsável pelo recebimento e conferência do </w:t>
      </w:r>
      <w:r w:rsidRPr="0054402E">
        <w:rPr>
          <w:rFonts w:asciiTheme="majorHAnsi" w:hAnsiTheme="majorHAnsi" w:cstheme="majorHAnsi"/>
          <w:color w:val="auto"/>
          <w:sz w:val="18"/>
          <w:szCs w:val="18"/>
        </w:rPr>
        <w:t>objeto</w:t>
      </w:r>
      <w:r w:rsidRPr="0054402E">
        <w:rPr>
          <w:rFonts w:asciiTheme="majorHAnsi" w:hAnsiTheme="majorHAnsi" w:cstheme="majorHAnsi"/>
          <w:color w:val="auto"/>
          <w:sz w:val="18"/>
          <w:szCs w:val="18"/>
          <w:lang w:bidi="pt-BR"/>
        </w:rPr>
        <w:t xml:space="preserve">. </w:t>
      </w:r>
    </w:p>
    <w:p w14:paraId="4A18AD27" w14:textId="0E1D2EC2" w:rsidR="008529D6" w:rsidRPr="0054402E" w:rsidRDefault="008529D6" w:rsidP="002768A7">
      <w:pPr>
        <w:numPr>
          <w:ilvl w:val="0"/>
          <w:numId w:val="5"/>
        </w:numPr>
        <w:spacing w:after="120" w:line="240" w:lineRule="auto"/>
        <w:ind w:firstLine="567"/>
        <w:rPr>
          <w:rFonts w:asciiTheme="majorHAnsi" w:hAnsiTheme="majorHAnsi" w:cstheme="majorHAnsi"/>
          <w:bCs/>
          <w:color w:val="auto"/>
          <w:sz w:val="18"/>
          <w:szCs w:val="18"/>
        </w:rPr>
      </w:pPr>
      <w:r w:rsidRPr="0054402E">
        <w:rPr>
          <w:rFonts w:asciiTheme="majorHAnsi" w:hAnsiTheme="majorHAnsi" w:cstheme="majorHAnsi"/>
          <w:b/>
          <w:bCs/>
          <w:color w:val="auto"/>
          <w:sz w:val="18"/>
          <w:szCs w:val="18"/>
          <w:lang w:bidi="pt-BR"/>
        </w:rPr>
        <w:t xml:space="preserve">Parágrafo sexto: </w:t>
      </w:r>
      <w:r w:rsidRPr="0054402E">
        <w:rPr>
          <w:rFonts w:asciiTheme="majorHAnsi" w:hAnsiTheme="majorHAnsi" w:cstheme="majorHAnsi"/>
          <w:color w:val="auto"/>
          <w:sz w:val="18"/>
          <w:szCs w:val="18"/>
          <w:lang w:bidi="pt-BR"/>
        </w:rPr>
        <w:t>A</w:t>
      </w:r>
      <w:r w:rsidRPr="0054402E">
        <w:rPr>
          <w:rFonts w:asciiTheme="majorHAnsi" w:hAnsiTheme="majorHAnsi" w:cstheme="majorHAnsi"/>
          <w:bCs/>
          <w:color w:val="auto"/>
          <w:sz w:val="18"/>
          <w:szCs w:val="18"/>
        </w:rPr>
        <w:t xml:space="preserve"> </w:t>
      </w:r>
      <w:r w:rsidR="00010519" w:rsidRPr="0054402E">
        <w:rPr>
          <w:rFonts w:asciiTheme="majorHAnsi" w:hAnsiTheme="majorHAnsi" w:cstheme="majorHAnsi"/>
          <w:bCs/>
          <w:color w:val="auto"/>
          <w:sz w:val="18"/>
          <w:szCs w:val="18"/>
        </w:rPr>
        <w:t>CODECA</w:t>
      </w:r>
      <w:r w:rsidRPr="0054402E">
        <w:rPr>
          <w:rFonts w:asciiTheme="majorHAnsi" w:hAnsiTheme="majorHAnsi" w:cstheme="majorHAnsi"/>
          <w:bCs/>
          <w:color w:val="auto"/>
          <w:sz w:val="18"/>
          <w:szCs w:val="18"/>
        </w:rPr>
        <w:t xml:space="preserve"> efetuará todas as retenções fiscais exigidas pela legislação vigente à época do fato gerador, sendo que compete à </w:t>
      </w:r>
      <w:r w:rsidRPr="0054402E">
        <w:rPr>
          <w:rFonts w:asciiTheme="majorHAnsi" w:hAnsiTheme="majorHAnsi" w:cstheme="majorHAnsi"/>
          <w:color w:val="auto"/>
          <w:sz w:val="18"/>
          <w:szCs w:val="18"/>
          <w:lang w:bidi="pt-BR"/>
        </w:rPr>
        <w:t>fornecedora</w:t>
      </w:r>
      <w:r w:rsidRPr="0054402E">
        <w:rPr>
          <w:rFonts w:asciiTheme="majorHAnsi" w:hAnsiTheme="majorHAnsi" w:cstheme="majorHAnsi"/>
          <w:bCs/>
          <w:color w:val="auto"/>
          <w:sz w:val="18"/>
          <w:szCs w:val="18"/>
        </w:rPr>
        <w:t xml:space="preserve"> destacar nas notas fiscais os tributos devidos.</w:t>
      </w:r>
    </w:p>
    <w:p w14:paraId="2FB784F0" w14:textId="77777777"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Parágrafo sétimo: </w:t>
      </w:r>
      <w:r w:rsidRPr="0054402E">
        <w:rPr>
          <w:rFonts w:asciiTheme="majorHAnsi" w:hAnsiTheme="majorHAnsi" w:cstheme="majorHAnsi"/>
          <w:color w:val="auto"/>
          <w:sz w:val="18"/>
          <w:szCs w:val="18"/>
        </w:rPr>
        <w:t>Não será concedida antecipação de pagamento dos créditos relativos ao fornecimento do objeto, ainda que a requerimento da interessada.</w:t>
      </w:r>
    </w:p>
    <w:p w14:paraId="2E73C7E0" w14:textId="1FDF814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rPr>
        <w:lastRenderedPageBreak/>
        <w:t xml:space="preserve">Parágrafo oitavo: </w:t>
      </w:r>
      <w:r w:rsidRPr="0054402E">
        <w:rPr>
          <w:rFonts w:asciiTheme="majorHAnsi" w:hAnsiTheme="majorHAnsi" w:cstheme="majorHAnsi"/>
          <w:color w:val="auto"/>
          <w:sz w:val="18"/>
          <w:szCs w:val="18"/>
          <w:lang w:bidi="pt-BR"/>
        </w:rPr>
        <w:t xml:space="preserve">Não caberá qualquer remuneração e ou ressarcimentos de custos ou despesas provenientes de fornecimentos efetuados pela beneficiária </w:t>
      </w:r>
      <w:r w:rsidR="0037721E" w:rsidRPr="0054402E">
        <w:rPr>
          <w:rFonts w:asciiTheme="majorHAnsi" w:hAnsiTheme="majorHAnsi" w:cstheme="majorHAnsi"/>
          <w:color w:val="auto"/>
          <w:sz w:val="18"/>
          <w:szCs w:val="18"/>
          <w:lang w:bidi="pt-BR"/>
        </w:rPr>
        <w:t xml:space="preserve">desta Ata </w:t>
      </w:r>
      <w:r w:rsidRPr="0054402E">
        <w:rPr>
          <w:rFonts w:asciiTheme="majorHAnsi" w:hAnsiTheme="majorHAnsi" w:cstheme="majorHAnsi"/>
          <w:color w:val="auto"/>
          <w:sz w:val="18"/>
          <w:szCs w:val="18"/>
          <w:lang w:bidi="pt-BR"/>
        </w:rPr>
        <w:t xml:space="preserve">e que não foram, prévia e expressamente, requeridos e aprovados pela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w:t>
      </w:r>
    </w:p>
    <w:p w14:paraId="2AC7AA4D" w14:textId="350C2083"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Parágrafo nono:</w:t>
      </w:r>
      <w:r w:rsidRPr="0054402E">
        <w:rPr>
          <w:rFonts w:asciiTheme="majorHAnsi" w:hAnsiTheme="majorHAnsi" w:cstheme="majorHAnsi"/>
          <w:color w:val="auto"/>
          <w:sz w:val="18"/>
          <w:szCs w:val="18"/>
          <w:lang w:bidi="pt-BR"/>
        </w:rPr>
        <w:t xml:space="preserve"> A fornecedora ficará obrigada a repassar para 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na proporção correspondente, eventuais reduções de preços decorrentes de mudança de alíquotas de impostos incidentes sobre o fornecimento do objeto, em função de alterações na legislação pertinente.</w:t>
      </w:r>
    </w:p>
    <w:p w14:paraId="48DD2237" w14:textId="77777777" w:rsidR="008529D6" w:rsidRPr="0054402E" w:rsidRDefault="008529D6" w:rsidP="002768A7">
      <w:pPr>
        <w:numPr>
          <w:ilvl w:val="0"/>
          <w:numId w:val="5"/>
        </w:numPr>
        <w:spacing w:after="120" w:line="240" w:lineRule="auto"/>
        <w:ind w:firstLine="567"/>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Parágrafo décimo:</w:t>
      </w:r>
      <w:r w:rsidRPr="0054402E">
        <w:rPr>
          <w:rFonts w:asciiTheme="majorHAnsi" w:hAnsiTheme="majorHAnsi" w:cstheme="majorHAnsi"/>
          <w:b/>
          <w:bCs/>
          <w:color w:val="auto"/>
          <w:sz w:val="18"/>
          <w:szCs w:val="18"/>
          <w:lang w:bidi="pt-BR"/>
        </w:rPr>
        <w:t xml:space="preserve"> </w:t>
      </w:r>
      <w:r w:rsidRPr="0054402E">
        <w:rPr>
          <w:rFonts w:asciiTheme="majorHAnsi" w:hAnsiTheme="majorHAnsi" w:cstheme="majorHAnsi"/>
          <w:color w:val="auto"/>
          <w:sz w:val="18"/>
          <w:szCs w:val="18"/>
        </w:rPr>
        <w:t>A(s) fatura(s) ou Nota(s) Fiscal(</w:t>
      </w:r>
      <w:proofErr w:type="spellStart"/>
      <w:r w:rsidRPr="0054402E">
        <w:rPr>
          <w:rFonts w:asciiTheme="majorHAnsi" w:hAnsiTheme="majorHAnsi" w:cstheme="majorHAnsi"/>
          <w:color w:val="auto"/>
          <w:sz w:val="18"/>
          <w:szCs w:val="18"/>
        </w:rPr>
        <w:t>is</w:t>
      </w:r>
      <w:proofErr w:type="spellEnd"/>
      <w:r w:rsidRPr="0054402E">
        <w:rPr>
          <w:rFonts w:asciiTheme="majorHAnsi" w:hAnsiTheme="majorHAnsi" w:cstheme="majorHAnsi"/>
          <w:color w:val="auto"/>
          <w:sz w:val="18"/>
          <w:szCs w:val="18"/>
        </w:rPr>
        <w:t>) não aprovada(s) será(</w:t>
      </w:r>
      <w:proofErr w:type="spellStart"/>
      <w:r w:rsidRPr="0054402E">
        <w:rPr>
          <w:rFonts w:asciiTheme="majorHAnsi" w:hAnsiTheme="majorHAnsi" w:cstheme="majorHAnsi"/>
          <w:color w:val="auto"/>
          <w:sz w:val="18"/>
          <w:szCs w:val="18"/>
        </w:rPr>
        <w:t>ão</w:t>
      </w:r>
      <w:proofErr w:type="spellEnd"/>
      <w:r w:rsidRPr="0054402E">
        <w:rPr>
          <w:rFonts w:asciiTheme="majorHAnsi" w:hAnsiTheme="majorHAnsi" w:cstheme="majorHAnsi"/>
          <w:color w:val="auto"/>
          <w:sz w:val="18"/>
          <w:szCs w:val="18"/>
        </w:rPr>
        <w:t>) devolvida(s) à empresa fornecedora para as necessárias correções, com as informações que motivaram sua rejeição.</w:t>
      </w:r>
    </w:p>
    <w:p w14:paraId="66767471"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 xml:space="preserve">Parágrafo décimo primeiro: </w:t>
      </w:r>
      <w:r w:rsidRPr="0054402E">
        <w:rPr>
          <w:rFonts w:asciiTheme="majorHAnsi" w:hAnsiTheme="majorHAnsi" w:cstheme="majorHAnsi"/>
          <w:color w:val="auto"/>
          <w:sz w:val="18"/>
          <w:szCs w:val="18"/>
        </w:rPr>
        <w:t>A devolução da(s) fatura(s) não aprovada(s), em hipótese alguma, servirá(</w:t>
      </w:r>
      <w:proofErr w:type="spellStart"/>
      <w:r w:rsidRPr="0054402E">
        <w:rPr>
          <w:rFonts w:asciiTheme="majorHAnsi" w:hAnsiTheme="majorHAnsi" w:cstheme="majorHAnsi"/>
          <w:color w:val="auto"/>
          <w:sz w:val="18"/>
          <w:szCs w:val="18"/>
        </w:rPr>
        <w:t>ão</w:t>
      </w:r>
      <w:proofErr w:type="spellEnd"/>
      <w:r w:rsidRPr="0054402E">
        <w:rPr>
          <w:rFonts w:asciiTheme="majorHAnsi" w:hAnsiTheme="majorHAnsi" w:cstheme="majorHAnsi"/>
          <w:color w:val="auto"/>
          <w:sz w:val="18"/>
          <w:szCs w:val="18"/>
        </w:rPr>
        <w:t>) de pretexto para que a empresa fornecedora suspenda quaisquer fornecimentos.</w:t>
      </w:r>
    </w:p>
    <w:p w14:paraId="695DF26F" w14:textId="3E014E4B" w:rsidR="008529D6" w:rsidRPr="0054402E" w:rsidRDefault="008529D6" w:rsidP="002768A7">
      <w:pPr>
        <w:numPr>
          <w:ilvl w:val="1"/>
          <w:numId w:val="5"/>
        </w:num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rPr>
        <w:t xml:space="preserve">Parágrafo décimo segundo: </w:t>
      </w:r>
      <w:r w:rsidRPr="0054402E">
        <w:rPr>
          <w:rFonts w:asciiTheme="majorHAnsi" w:hAnsiTheme="majorHAnsi" w:cstheme="majorHAnsi"/>
          <w:color w:val="auto"/>
          <w:sz w:val="18"/>
          <w:szCs w:val="18"/>
          <w:lang w:bidi="pt-BR"/>
        </w:rPr>
        <w:t xml:space="preserve">A inadimplência da fornecedora com relação aos encargos sociais, trabalhistas, fiscais e comerciais ou indenizações, não transfere à </w:t>
      </w:r>
      <w:r w:rsidR="00010519" w:rsidRPr="0054402E">
        <w:rPr>
          <w:rFonts w:asciiTheme="majorHAnsi" w:hAnsiTheme="majorHAnsi" w:cstheme="majorHAnsi"/>
          <w:bCs/>
          <w:color w:val="auto"/>
          <w:sz w:val="18"/>
          <w:szCs w:val="18"/>
        </w:rPr>
        <w:t>CODECA</w:t>
      </w:r>
      <w:r w:rsidRPr="0054402E">
        <w:rPr>
          <w:rFonts w:asciiTheme="majorHAnsi" w:hAnsiTheme="majorHAnsi" w:cstheme="majorHAnsi"/>
          <w:color w:val="auto"/>
          <w:sz w:val="18"/>
          <w:szCs w:val="18"/>
          <w:lang w:bidi="pt-BR"/>
        </w:rPr>
        <w:t xml:space="preserve"> a responsabilidade por seu pagamento, nem poderá onerar o objeto.</w:t>
      </w:r>
    </w:p>
    <w:p w14:paraId="542A6EEE" w14:textId="5F3566E2"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bCs/>
          <w:color w:val="auto"/>
          <w:sz w:val="18"/>
          <w:szCs w:val="18"/>
        </w:rPr>
        <w:t xml:space="preserve">Parágrafo décimo terceiro: </w:t>
      </w:r>
      <w:r w:rsidRPr="0054402E">
        <w:rPr>
          <w:rFonts w:asciiTheme="majorHAnsi" w:hAnsiTheme="majorHAnsi" w:cstheme="majorHAnsi"/>
          <w:color w:val="auto"/>
          <w:sz w:val="18"/>
          <w:szCs w:val="18"/>
          <w:lang w:bidi="pt-BR"/>
        </w:rPr>
        <w:t xml:space="preserve">Na hipótese da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por sua exclusiva responsabilidade, não proceder ao pagamento no prazo estabelecido, o seu valor será devidamente corrigido utilizando-se como indexador o IGP-M (FGV). </w:t>
      </w:r>
    </w:p>
    <w:p w14:paraId="7AEE7BCC" w14:textId="77777777" w:rsidR="008529D6" w:rsidRPr="0054402E" w:rsidRDefault="008529D6" w:rsidP="002768A7">
      <w:pPr>
        <w:spacing w:after="0" w:line="240" w:lineRule="auto"/>
        <w:ind w:right="6" w:firstLine="567"/>
        <w:rPr>
          <w:rFonts w:asciiTheme="majorHAnsi" w:hAnsiTheme="majorHAnsi" w:cstheme="majorHAnsi"/>
          <w:color w:val="auto"/>
          <w:sz w:val="18"/>
          <w:szCs w:val="18"/>
        </w:rPr>
      </w:pPr>
    </w:p>
    <w:p w14:paraId="2A102B0F" w14:textId="77777777" w:rsidR="008529D6" w:rsidRPr="0054402E" w:rsidRDefault="008529D6" w:rsidP="002768A7">
      <w:pPr>
        <w:numPr>
          <w:ilvl w:val="0"/>
          <w:numId w:val="5"/>
        </w:numPr>
        <w:spacing w:after="120" w:line="240" w:lineRule="auto"/>
        <w:ind w:right="6" w:firstLine="567"/>
        <w:rPr>
          <w:rFonts w:asciiTheme="majorHAnsi" w:hAnsiTheme="majorHAnsi" w:cstheme="majorHAnsi"/>
          <w:b/>
          <w:color w:val="auto"/>
          <w:sz w:val="18"/>
          <w:szCs w:val="18"/>
        </w:rPr>
      </w:pPr>
      <w:bookmarkStart w:id="73" w:name="_Toc488227473"/>
      <w:bookmarkStart w:id="74" w:name="_Toc507149165"/>
      <w:bookmarkStart w:id="75" w:name="_Toc510814678"/>
      <w:bookmarkStart w:id="76" w:name="_Toc50718363"/>
      <w:r w:rsidRPr="0054402E">
        <w:rPr>
          <w:rFonts w:asciiTheme="majorHAnsi" w:hAnsiTheme="majorHAnsi" w:cstheme="majorHAnsi"/>
          <w:b/>
          <w:color w:val="auto"/>
          <w:sz w:val="18"/>
          <w:szCs w:val="18"/>
        </w:rPr>
        <w:t>CLÁUSULA DÉCIMA – Da Fiscalização</w:t>
      </w:r>
      <w:bookmarkEnd w:id="73"/>
      <w:bookmarkEnd w:id="74"/>
      <w:bookmarkEnd w:id="75"/>
      <w:bookmarkEnd w:id="76"/>
    </w:p>
    <w:p w14:paraId="4950B24B" w14:textId="36A1C5C5" w:rsidR="008529D6" w:rsidRPr="0054402E" w:rsidRDefault="008529D6" w:rsidP="002768A7">
      <w:pPr>
        <w:spacing w:after="120" w:line="240" w:lineRule="auto"/>
        <w:ind w:firstLine="567"/>
        <w:rPr>
          <w:rFonts w:asciiTheme="majorHAnsi" w:hAnsiTheme="majorHAnsi" w:cstheme="majorHAnsi"/>
          <w:b/>
          <w:color w:val="auto"/>
          <w:sz w:val="18"/>
          <w:szCs w:val="18"/>
        </w:rPr>
      </w:pPr>
      <w:r w:rsidRPr="0054402E">
        <w:rPr>
          <w:rFonts w:asciiTheme="majorHAnsi" w:hAnsiTheme="majorHAnsi" w:cstheme="majorHAnsi"/>
          <w:color w:val="auto"/>
          <w:sz w:val="18"/>
          <w:szCs w:val="18"/>
        </w:rPr>
        <w:t xml:space="preserve">Caberá à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a seu critério, exercer ampla e permanente fiscalização do objeto.</w:t>
      </w:r>
    </w:p>
    <w:p w14:paraId="37D4CAE7" w14:textId="0ECDFCF6" w:rsidR="008529D6" w:rsidRPr="0054402E" w:rsidRDefault="008529D6" w:rsidP="002768A7">
      <w:pPr>
        <w:spacing w:after="120" w:line="240" w:lineRule="auto"/>
        <w:ind w:firstLine="567"/>
        <w:rPr>
          <w:rFonts w:asciiTheme="majorHAnsi" w:hAnsiTheme="majorHAnsi" w:cstheme="majorHAnsi"/>
          <w:b/>
          <w:color w:val="auto"/>
          <w:sz w:val="18"/>
          <w:szCs w:val="18"/>
        </w:rPr>
      </w:pPr>
      <w:r w:rsidRPr="0054402E">
        <w:rPr>
          <w:rFonts w:asciiTheme="majorHAnsi" w:hAnsiTheme="majorHAnsi" w:cstheme="majorHAnsi"/>
          <w:b/>
          <w:color w:val="auto"/>
          <w:sz w:val="18"/>
          <w:szCs w:val="18"/>
        </w:rPr>
        <w:t xml:space="preserve">Parágrafo </w:t>
      </w:r>
      <w:r w:rsidRPr="0054402E">
        <w:rPr>
          <w:rFonts w:asciiTheme="majorHAnsi" w:hAnsiTheme="majorHAnsi" w:cstheme="majorHAnsi"/>
          <w:b/>
          <w:bCs/>
          <w:color w:val="auto"/>
          <w:sz w:val="18"/>
          <w:szCs w:val="18"/>
        </w:rPr>
        <w:t>primeiro:</w:t>
      </w:r>
      <w:r w:rsidRPr="0054402E">
        <w:rPr>
          <w:rFonts w:asciiTheme="majorHAnsi" w:hAnsiTheme="majorHAnsi" w:cstheme="majorHAnsi"/>
          <w:color w:val="auto"/>
          <w:sz w:val="18"/>
          <w:szCs w:val="18"/>
        </w:rPr>
        <w:t xml:space="preserve"> A fornecedora declara aceitar, integralmente, todos os métodos e processos de inspeção, verificação e controle a serem adotados pela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w:t>
      </w:r>
    </w:p>
    <w:p w14:paraId="7978C9B8" w14:textId="77777777"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Parágrafo </w:t>
      </w:r>
      <w:r w:rsidRPr="0054402E">
        <w:rPr>
          <w:rFonts w:asciiTheme="majorHAnsi" w:hAnsiTheme="majorHAnsi" w:cstheme="majorHAnsi"/>
          <w:b/>
          <w:bCs/>
          <w:color w:val="auto"/>
          <w:sz w:val="18"/>
          <w:szCs w:val="18"/>
        </w:rPr>
        <w:t>segundo:</w:t>
      </w:r>
      <w:r w:rsidRPr="0054402E">
        <w:rPr>
          <w:rFonts w:asciiTheme="majorHAnsi" w:hAnsiTheme="majorHAnsi" w:cstheme="majorHAnsi"/>
          <w:color w:val="auto"/>
          <w:sz w:val="18"/>
          <w:szCs w:val="18"/>
        </w:rPr>
        <w:t xml:space="preserve"> A existência e atuação de controle da qualidade do objeto em nada restringem as responsabilidades únicas, integrais e exclusivas da fornecedora no que concerne à qualidade das mesmas e suas consequências e implicações, próximas ou remotas.</w:t>
      </w:r>
    </w:p>
    <w:p w14:paraId="29DF94D3" w14:textId="0F2452D5"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w:t>
      </w:r>
      <w:r w:rsidRPr="0054402E">
        <w:rPr>
          <w:rFonts w:asciiTheme="majorHAnsi" w:hAnsiTheme="majorHAnsi" w:cstheme="majorHAnsi"/>
          <w:color w:val="auto"/>
          <w:sz w:val="18"/>
          <w:szCs w:val="18"/>
        </w:rPr>
        <w:t xml:space="preserve"> </w:t>
      </w:r>
      <w:r w:rsidRPr="0054402E">
        <w:rPr>
          <w:rFonts w:asciiTheme="majorHAnsi" w:hAnsiTheme="majorHAnsi" w:cstheme="majorHAnsi"/>
          <w:b/>
          <w:bCs/>
          <w:color w:val="auto"/>
          <w:sz w:val="18"/>
          <w:szCs w:val="18"/>
        </w:rPr>
        <w:t>terceiro</w:t>
      </w:r>
      <w:r w:rsidRPr="0054402E">
        <w:rPr>
          <w:rFonts w:asciiTheme="majorHAnsi" w:hAnsiTheme="majorHAnsi" w:cstheme="majorHAnsi"/>
          <w:b/>
          <w:color w:val="auto"/>
          <w:sz w:val="18"/>
          <w:szCs w:val="18"/>
        </w:rPr>
        <w:t xml:space="preserve">: </w:t>
      </w:r>
      <w:r w:rsidRPr="0054402E">
        <w:rPr>
          <w:rFonts w:asciiTheme="majorHAnsi" w:hAnsiTheme="majorHAnsi" w:cstheme="majorHAnsi"/>
          <w:color w:val="auto"/>
          <w:sz w:val="18"/>
          <w:szCs w:val="18"/>
        </w:rPr>
        <w:t xml:space="preserve">Não valerá como precedente ou novação, ou ainda, como renúncia aos direitos que a lei e o presente documento lhe asseguram, a tolerância por parte da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quanto a eventuais descumprimentos ou infrações das condições estabelecidas nesta Ata.</w:t>
      </w:r>
      <w:bookmarkStart w:id="77" w:name="_Toc488227474"/>
    </w:p>
    <w:p w14:paraId="015D3B99" w14:textId="77777777" w:rsidR="008529D6" w:rsidRPr="0054402E" w:rsidRDefault="008529D6" w:rsidP="002768A7">
      <w:pPr>
        <w:spacing w:after="0" w:line="240" w:lineRule="auto"/>
        <w:ind w:left="0" w:right="6" w:firstLine="0"/>
        <w:rPr>
          <w:rFonts w:asciiTheme="majorHAnsi" w:hAnsiTheme="majorHAnsi" w:cstheme="majorHAnsi"/>
          <w:color w:val="auto"/>
          <w:sz w:val="18"/>
          <w:szCs w:val="18"/>
        </w:rPr>
      </w:pPr>
    </w:p>
    <w:p w14:paraId="70C400FF" w14:textId="7D5B1A6A" w:rsidR="008529D6" w:rsidRPr="0054402E" w:rsidRDefault="008529D6" w:rsidP="002768A7">
      <w:pPr>
        <w:spacing w:after="120" w:line="240" w:lineRule="auto"/>
        <w:ind w:right="6" w:firstLine="567"/>
        <w:rPr>
          <w:rFonts w:asciiTheme="majorHAnsi" w:hAnsiTheme="majorHAnsi" w:cstheme="majorHAnsi"/>
          <w:b/>
          <w:color w:val="auto"/>
          <w:sz w:val="18"/>
          <w:szCs w:val="18"/>
        </w:rPr>
      </w:pPr>
      <w:bookmarkStart w:id="78" w:name="_Toc507149166"/>
      <w:bookmarkStart w:id="79" w:name="_Toc510814679"/>
      <w:bookmarkStart w:id="80" w:name="_Toc50718364"/>
      <w:r w:rsidRPr="0054402E">
        <w:rPr>
          <w:rFonts w:asciiTheme="majorHAnsi" w:hAnsiTheme="majorHAnsi" w:cstheme="majorHAnsi"/>
          <w:b/>
          <w:color w:val="auto"/>
          <w:sz w:val="18"/>
          <w:szCs w:val="18"/>
        </w:rPr>
        <w:t xml:space="preserve">CLÁUSULA DÉCIMA PRIMEIRA – </w:t>
      </w:r>
      <w:bookmarkEnd w:id="77"/>
      <w:r w:rsidRPr="0054402E">
        <w:rPr>
          <w:rFonts w:asciiTheme="majorHAnsi" w:hAnsiTheme="majorHAnsi" w:cstheme="majorHAnsi"/>
          <w:b/>
          <w:color w:val="auto"/>
          <w:sz w:val="18"/>
          <w:szCs w:val="18"/>
        </w:rPr>
        <w:t xml:space="preserve">Das Obrigações da </w:t>
      </w:r>
      <w:r w:rsidR="00010519" w:rsidRPr="0054402E">
        <w:rPr>
          <w:rFonts w:asciiTheme="majorHAnsi" w:hAnsiTheme="majorHAnsi" w:cstheme="majorHAnsi"/>
          <w:b/>
          <w:color w:val="auto"/>
          <w:sz w:val="18"/>
          <w:szCs w:val="18"/>
        </w:rPr>
        <w:t>CODECA</w:t>
      </w:r>
      <w:bookmarkEnd w:id="78"/>
      <w:bookmarkEnd w:id="79"/>
      <w:bookmarkEnd w:id="80"/>
    </w:p>
    <w:p w14:paraId="2A671B1E" w14:textId="530E1A50"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Compete à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w:t>
      </w:r>
    </w:p>
    <w:p w14:paraId="5088233E" w14:textId="057AC6ED"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w:t>
      </w:r>
      <w:proofErr w:type="gramStart"/>
      <w:r w:rsidRPr="0054402E">
        <w:rPr>
          <w:rFonts w:asciiTheme="majorHAnsi" w:hAnsiTheme="majorHAnsi" w:cstheme="majorHAnsi"/>
          <w:color w:val="auto"/>
          <w:sz w:val="18"/>
          <w:szCs w:val="18"/>
        </w:rPr>
        <w:t>receber</w:t>
      </w:r>
      <w:proofErr w:type="gramEnd"/>
      <w:r w:rsidRPr="0054402E">
        <w:rPr>
          <w:rFonts w:asciiTheme="majorHAnsi" w:hAnsiTheme="majorHAnsi" w:cstheme="majorHAnsi"/>
          <w:color w:val="auto"/>
          <w:sz w:val="18"/>
          <w:szCs w:val="18"/>
        </w:rPr>
        <w:t>, fiscalizar, orientar, impugnar, dirimir dúvidas emergentes do fornecimento do objeto;</w:t>
      </w:r>
    </w:p>
    <w:p w14:paraId="11BCD718" w14:textId="4DFA1A5E"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w:t>
      </w:r>
      <w:proofErr w:type="gramStart"/>
      <w:r w:rsidRPr="0054402E">
        <w:rPr>
          <w:rFonts w:asciiTheme="majorHAnsi" w:hAnsiTheme="majorHAnsi" w:cstheme="majorHAnsi"/>
          <w:color w:val="auto"/>
          <w:sz w:val="18"/>
          <w:szCs w:val="18"/>
        </w:rPr>
        <w:t>se</w:t>
      </w:r>
      <w:proofErr w:type="gramEnd"/>
      <w:r w:rsidRPr="0054402E">
        <w:rPr>
          <w:rFonts w:asciiTheme="majorHAnsi" w:hAnsiTheme="majorHAnsi" w:cstheme="majorHAnsi"/>
          <w:color w:val="auto"/>
          <w:sz w:val="18"/>
          <w:szCs w:val="18"/>
        </w:rPr>
        <w:t xml:space="preserve"> o objeto não estiver de acordo com as especificações ou não apresentar a qualidade mínima exigida, rejeitá-lo, no todo ou em parte;</w:t>
      </w:r>
    </w:p>
    <w:p w14:paraId="149477D5" w14:textId="3B0855EC"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III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efetuar os pagamentos nos prazos estabelecidos na </w:t>
      </w:r>
      <w:r w:rsidRPr="0054402E">
        <w:rPr>
          <w:rFonts w:asciiTheme="majorHAnsi" w:hAnsiTheme="majorHAnsi" w:cstheme="majorHAnsi"/>
          <w:b/>
          <w:bCs/>
          <w:color w:val="auto"/>
          <w:sz w:val="18"/>
          <w:szCs w:val="18"/>
        </w:rPr>
        <w:t>Cláusula Nona</w:t>
      </w:r>
      <w:r w:rsidRPr="0054402E">
        <w:rPr>
          <w:rFonts w:asciiTheme="majorHAnsi" w:hAnsiTheme="majorHAnsi" w:cstheme="majorHAnsi"/>
          <w:bCs/>
          <w:color w:val="auto"/>
          <w:sz w:val="18"/>
          <w:szCs w:val="18"/>
        </w:rPr>
        <w:t xml:space="preserve">, </w:t>
      </w:r>
      <w:r w:rsidRPr="0054402E">
        <w:rPr>
          <w:rFonts w:asciiTheme="majorHAnsi" w:hAnsiTheme="majorHAnsi" w:cstheme="majorHAnsi"/>
          <w:color w:val="auto"/>
          <w:sz w:val="18"/>
          <w:szCs w:val="18"/>
        </w:rPr>
        <w:t xml:space="preserve">da presente </w:t>
      </w:r>
      <w:r w:rsidRPr="0054402E">
        <w:rPr>
          <w:rFonts w:asciiTheme="majorHAnsi" w:hAnsiTheme="majorHAnsi" w:cstheme="majorHAnsi"/>
          <w:color w:val="auto"/>
          <w:sz w:val="18"/>
          <w:szCs w:val="18"/>
          <w:lang w:bidi="pt-BR"/>
        </w:rPr>
        <w:t>Ata de Registro de Preços</w:t>
      </w:r>
      <w:r w:rsidRPr="0054402E">
        <w:rPr>
          <w:rFonts w:asciiTheme="majorHAnsi" w:hAnsiTheme="majorHAnsi" w:cstheme="majorHAnsi"/>
          <w:color w:val="auto"/>
          <w:sz w:val="18"/>
          <w:szCs w:val="18"/>
        </w:rPr>
        <w:t>.</w:t>
      </w:r>
    </w:p>
    <w:p w14:paraId="27E750DC" w14:textId="24A6B481"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Parágrafo único</w:t>
      </w:r>
      <w:r w:rsidRPr="0054402E">
        <w:rPr>
          <w:rFonts w:asciiTheme="majorHAnsi" w:hAnsiTheme="majorHAnsi" w:cstheme="majorHAnsi"/>
          <w:b/>
          <w:bCs/>
          <w:i/>
          <w:iCs/>
          <w:color w:val="auto"/>
          <w:sz w:val="18"/>
          <w:szCs w:val="18"/>
        </w:rPr>
        <w:t xml:space="preserve">: </w:t>
      </w:r>
      <w:r w:rsidRPr="0054402E">
        <w:rPr>
          <w:rFonts w:asciiTheme="majorHAnsi" w:hAnsiTheme="majorHAnsi" w:cstheme="majorHAnsi"/>
          <w:color w:val="auto"/>
          <w:sz w:val="18"/>
          <w:szCs w:val="18"/>
        </w:rPr>
        <w:t xml:space="preserve">O recebimento definitivo do objeto não exime a beneficiária </w:t>
      </w:r>
      <w:r w:rsidR="0037721E" w:rsidRPr="0054402E">
        <w:rPr>
          <w:rFonts w:asciiTheme="majorHAnsi" w:hAnsiTheme="majorHAnsi" w:cstheme="majorHAnsi"/>
          <w:color w:val="auto"/>
          <w:sz w:val="18"/>
          <w:szCs w:val="18"/>
        </w:rPr>
        <w:t>desta</w:t>
      </w:r>
      <w:r w:rsidRPr="0054402E">
        <w:rPr>
          <w:rFonts w:asciiTheme="majorHAnsi" w:hAnsiTheme="majorHAnsi" w:cstheme="majorHAnsi"/>
          <w:color w:val="auto"/>
          <w:sz w:val="18"/>
          <w:szCs w:val="18"/>
        </w:rPr>
        <w:t xml:space="preserve"> </w:t>
      </w:r>
      <w:r w:rsidR="0037721E" w:rsidRPr="0054402E">
        <w:rPr>
          <w:rFonts w:asciiTheme="majorHAnsi" w:hAnsiTheme="majorHAnsi" w:cstheme="majorHAnsi"/>
          <w:color w:val="auto"/>
          <w:sz w:val="18"/>
          <w:szCs w:val="18"/>
        </w:rPr>
        <w:t xml:space="preserve">Ata </w:t>
      </w:r>
      <w:r w:rsidRPr="0054402E">
        <w:rPr>
          <w:rFonts w:asciiTheme="majorHAnsi" w:hAnsiTheme="majorHAnsi" w:cstheme="majorHAnsi"/>
          <w:color w:val="auto"/>
          <w:sz w:val="18"/>
          <w:szCs w:val="18"/>
        </w:rPr>
        <w:t>da sua responsabilidade como fornecedora, pela perfeição, qualidade, quantidade, segurança, compatibilidade com o especificado no edital e nesta ata e, ainda, quanto ao atendimento da legislação em vigor quanto ao fornecimento</w:t>
      </w:r>
      <w:r w:rsidR="00A84D59" w:rsidRPr="0054402E">
        <w:rPr>
          <w:rFonts w:asciiTheme="majorHAnsi" w:hAnsiTheme="majorHAnsi" w:cstheme="majorHAnsi"/>
          <w:color w:val="auto"/>
          <w:sz w:val="18"/>
          <w:szCs w:val="18"/>
        </w:rPr>
        <w:t xml:space="preserve"> do objeto constante nesta Ata.</w:t>
      </w:r>
    </w:p>
    <w:p w14:paraId="1DDC0981" w14:textId="77777777" w:rsidR="00C86F85" w:rsidRPr="0054402E" w:rsidRDefault="00C86F85" w:rsidP="002768A7">
      <w:pPr>
        <w:spacing w:after="0" w:line="240" w:lineRule="auto"/>
        <w:ind w:firstLine="567"/>
        <w:rPr>
          <w:rFonts w:asciiTheme="majorHAnsi" w:hAnsiTheme="majorHAnsi" w:cstheme="majorHAnsi"/>
          <w:color w:val="auto"/>
          <w:sz w:val="18"/>
          <w:szCs w:val="18"/>
        </w:rPr>
      </w:pPr>
    </w:p>
    <w:p w14:paraId="7015DC97" w14:textId="77777777" w:rsidR="008529D6" w:rsidRPr="0054402E" w:rsidRDefault="008529D6" w:rsidP="002768A7">
      <w:pPr>
        <w:numPr>
          <w:ilvl w:val="0"/>
          <w:numId w:val="5"/>
        </w:numPr>
        <w:spacing w:after="120" w:line="240" w:lineRule="auto"/>
        <w:ind w:firstLine="567"/>
        <w:rPr>
          <w:rFonts w:asciiTheme="majorHAnsi" w:hAnsiTheme="majorHAnsi" w:cstheme="majorHAnsi"/>
          <w:b/>
          <w:color w:val="auto"/>
          <w:sz w:val="18"/>
          <w:szCs w:val="18"/>
        </w:rPr>
      </w:pPr>
      <w:bookmarkStart w:id="81" w:name="_Toc488227475"/>
      <w:bookmarkStart w:id="82" w:name="_Toc507149167"/>
      <w:bookmarkStart w:id="83" w:name="_Toc510814680"/>
      <w:bookmarkStart w:id="84" w:name="_Toc50718365"/>
      <w:r w:rsidRPr="0054402E">
        <w:rPr>
          <w:rFonts w:asciiTheme="majorHAnsi" w:hAnsiTheme="majorHAnsi" w:cstheme="majorHAnsi"/>
          <w:b/>
          <w:color w:val="auto"/>
          <w:sz w:val="18"/>
          <w:szCs w:val="18"/>
        </w:rPr>
        <w:t>CLÁUSULA DÉCIMA SEGUNDA – Das Obrigações da Fornecedora</w:t>
      </w:r>
      <w:bookmarkEnd w:id="81"/>
      <w:bookmarkEnd w:id="82"/>
      <w:bookmarkEnd w:id="83"/>
      <w:bookmarkEnd w:id="84"/>
    </w:p>
    <w:p w14:paraId="11BC7070" w14:textId="77777777"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color w:val="auto"/>
          <w:sz w:val="18"/>
          <w:szCs w:val="18"/>
        </w:rPr>
        <w:t>A fornecedora obriga-se a:</w:t>
      </w:r>
    </w:p>
    <w:p w14:paraId="05323B9A" w14:textId="1041C3E3"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w:t>
      </w:r>
      <w:proofErr w:type="gramStart"/>
      <w:r w:rsidRPr="0054402E">
        <w:rPr>
          <w:rFonts w:asciiTheme="majorHAnsi" w:hAnsiTheme="majorHAnsi" w:cstheme="majorHAnsi"/>
          <w:color w:val="auto"/>
          <w:sz w:val="18"/>
          <w:szCs w:val="18"/>
        </w:rPr>
        <w:t>arcar</w:t>
      </w:r>
      <w:proofErr w:type="gramEnd"/>
      <w:r w:rsidRPr="0054402E">
        <w:rPr>
          <w:rFonts w:asciiTheme="majorHAnsi" w:hAnsiTheme="majorHAnsi" w:cstheme="majorHAnsi"/>
          <w:color w:val="auto"/>
          <w:sz w:val="18"/>
          <w:szCs w:val="18"/>
        </w:rPr>
        <w:t xml:space="preserve"> com todos os ônus e encargos inerentes ao fornecimento do objeto, sejam previdenciários, fiscais (ICMS e outros), comerciais, trabalhistas, tributários, material, fretes, seguros, tarifas, descarga, transporte, responsabilidade civil e demais custos incidentes ou que venham a incidir sobre o fornecimento do objeto desta Ata, ainda que não especificados;</w:t>
      </w:r>
    </w:p>
    <w:p w14:paraId="73253E49" w14:textId="381A8327"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w:t>
      </w:r>
      <w:proofErr w:type="gramStart"/>
      <w:r w:rsidRPr="0054402E">
        <w:rPr>
          <w:rFonts w:asciiTheme="majorHAnsi" w:hAnsiTheme="majorHAnsi" w:cstheme="majorHAnsi"/>
          <w:color w:val="auto"/>
          <w:sz w:val="18"/>
          <w:szCs w:val="18"/>
        </w:rPr>
        <w:t>assumir</w:t>
      </w:r>
      <w:proofErr w:type="gramEnd"/>
      <w:r w:rsidRPr="0054402E">
        <w:rPr>
          <w:rFonts w:asciiTheme="majorHAnsi" w:hAnsiTheme="majorHAnsi" w:cstheme="majorHAnsi"/>
          <w:color w:val="auto"/>
          <w:sz w:val="18"/>
          <w:szCs w:val="18"/>
        </w:rPr>
        <w:t xml:space="preserve"> todas as despesas necessárias ao fornecimento do objeto desta Ata;</w:t>
      </w:r>
    </w:p>
    <w:p w14:paraId="76D37153" w14:textId="1558518E"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III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cumprir fielmente o disposto nesta Ata, em compatibilidade com as obrigações assumidas;</w:t>
      </w:r>
    </w:p>
    <w:p w14:paraId="28AF7244" w14:textId="278E3F7B"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IV</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w:t>
      </w:r>
      <w:proofErr w:type="gramStart"/>
      <w:r w:rsidRPr="0054402E">
        <w:rPr>
          <w:rFonts w:asciiTheme="majorHAnsi" w:hAnsiTheme="majorHAnsi" w:cstheme="majorHAnsi"/>
          <w:color w:val="auto"/>
          <w:sz w:val="18"/>
          <w:szCs w:val="18"/>
        </w:rPr>
        <w:t>prestar</w:t>
      </w:r>
      <w:proofErr w:type="gramEnd"/>
      <w:r w:rsidRPr="0054402E">
        <w:rPr>
          <w:rFonts w:asciiTheme="majorHAnsi" w:hAnsiTheme="majorHAnsi" w:cstheme="majorHAnsi"/>
          <w:color w:val="auto"/>
          <w:sz w:val="18"/>
          <w:szCs w:val="18"/>
        </w:rPr>
        <w:t xml:space="preserve"> à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toda e qualquer informação sobre o fornecimento do objeto desta Ata;</w:t>
      </w:r>
    </w:p>
    <w:p w14:paraId="6DBF70F1" w14:textId="42ECD4B0"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V</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w:t>
      </w:r>
      <w:proofErr w:type="gramStart"/>
      <w:r w:rsidRPr="0054402E">
        <w:rPr>
          <w:rFonts w:asciiTheme="majorHAnsi" w:hAnsiTheme="majorHAnsi" w:cstheme="majorHAnsi"/>
          <w:color w:val="auto"/>
          <w:sz w:val="18"/>
          <w:szCs w:val="18"/>
        </w:rPr>
        <w:t>manter</w:t>
      </w:r>
      <w:proofErr w:type="gramEnd"/>
      <w:r w:rsidRPr="0054402E">
        <w:rPr>
          <w:rFonts w:asciiTheme="majorHAnsi" w:hAnsiTheme="majorHAnsi" w:cstheme="majorHAnsi"/>
          <w:color w:val="auto"/>
          <w:sz w:val="18"/>
          <w:szCs w:val="18"/>
        </w:rPr>
        <w:t xml:space="preserve"> todas as condições de habilitação e qualificação exigidas na licitação, durante todo o período de validade da Ata e em compatibilidade com as obrigações assumidas;</w:t>
      </w:r>
    </w:p>
    <w:p w14:paraId="645CD060" w14:textId="2BBD03BF"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VI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w:t>
      </w:r>
      <w:proofErr w:type="gramStart"/>
      <w:r w:rsidRPr="0054402E">
        <w:rPr>
          <w:rFonts w:asciiTheme="majorHAnsi" w:hAnsiTheme="majorHAnsi" w:cstheme="majorHAnsi"/>
          <w:color w:val="auto"/>
          <w:sz w:val="18"/>
          <w:szCs w:val="18"/>
        </w:rPr>
        <w:t>assegurar</w:t>
      </w:r>
      <w:proofErr w:type="gramEnd"/>
      <w:r w:rsidRPr="0054402E">
        <w:rPr>
          <w:rFonts w:asciiTheme="majorHAnsi" w:hAnsiTheme="majorHAnsi" w:cstheme="majorHAnsi"/>
          <w:color w:val="auto"/>
          <w:sz w:val="18"/>
          <w:szCs w:val="18"/>
        </w:rPr>
        <w:t xml:space="preserve"> livre acesso à fiscalização da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relativamente ao fornecimento do objeto;</w:t>
      </w:r>
    </w:p>
    <w:p w14:paraId="6459F6D5" w14:textId="2D63EBC3" w:rsidR="00F93DAC"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VII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responder pela qualidade, quantidade, validade, segurança e demais características do objeto desta Ata de Registro de Preços, bem como, a observação às normas técnicas e de segurança;</w:t>
      </w:r>
    </w:p>
    <w:p w14:paraId="023ED054" w14:textId="48D21658"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VIII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não subcontratar ou transferir parcial ou total as obrigações decorrentes desta Ata;</w:t>
      </w:r>
    </w:p>
    <w:p w14:paraId="47EA76E6" w14:textId="737AC237" w:rsidR="000335EF" w:rsidRPr="0054402E" w:rsidRDefault="008529D6" w:rsidP="0054402E">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lastRenderedPageBreak/>
        <w:t>IX</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w:t>
      </w:r>
      <w:proofErr w:type="gramStart"/>
      <w:r w:rsidRPr="0054402E">
        <w:rPr>
          <w:rFonts w:asciiTheme="majorHAnsi" w:hAnsiTheme="majorHAnsi" w:cstheme="majorHAnsi"/>
          <w:color w:val="auto"/>
          <w:sz w:val="18"/>
          <w:szCs w:val="18"/>
        </w:rPr>
        <w:t>observar</w:t>
      </w:r>
      <w:proofErr w:type="gramEnd"/>
      <w:r w:rsidRPr="0054402E">
        <w:rPr>
          <w:rFonts w:asciiTheme="majorHAnsi" w:hAnsiTheme="majorHAnsi" w:cstheme="majorHAnsi"/>
          <w:color w:val="auto"/>
          <w:sz w:val="18"/>
          <w:szCs w:val="18"/>
        </w:rPr>
        <w:t xml:space="preserve"> a legislação trabalhista e previdenciária quanto aos seus empregados, sem qualquer ônus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w:t>
      </w:r>
    </w:p>
    <w:p w14:paraId="06170297" w14:textId="73B37DB5"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X</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w:t>
      </w:r>
      <w:proofErr w:type="gramStart"/>
      <w:r w:rsidRPr="0054402E">
        <w:rPr>
          <w:rFonts w:asciiTheme="majorHAnsi" w:hAnsiTheme="majorHAnsi" w:cstheme="majorHAnsi"/>
          <w:color w:val="auto"/>
          <w:sz w:val="18"/>
          <w:szCs w:val="18"/>
        </w:rPr>
        <w:t>apresentar</w:t>
      </w:r>
      <w:proofErr w:type="gramEnd"/>
      <w:r w:rsidRPr="0054402E">
        <w:rPr>
          <w:rFonts w:asciiTheme="majorHAnsi" w:hAnsiTheme="majorHAnsi" w:cstheme="majorHAnsi"/>
          <w:color w:val="auto"/>
          <w:sz w:val="18"/>
          <w:szCs w:val="18"/>
        </w:rPr>
        <w:t xml:space="preserve">, sempre que exigidos pela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documentos apresentados na licitação, caso o vencimento dos comprovantes apresentados no certame seja anterior ao término da vigência desta Ata de Registro de Preços, sem prejuízo do disposto na </w:t>
      </w:r>
      <w:r w:rsidRPr="0054402E">
        <w:rPr>
          <w:rFonts w:asciiTheme="majorHAnsi" w:hAnsiTheme="majorHAnsi" w:cstheme="majorHAnsi"/>
          <w:b/>
          <w:bCs/>
          <w:color w:val="auto"/>
          <w:sz w:val="18"/>
          <w:szCs w:val="18"/>
        </w:rPr>
        <w:t>Cláusula Nona</w:t>
      </w:r>
      <w:r w:rsidRPr="0054402E">
        <w:rPr>
          <w:rFonts w:asciiTheme="majorHAnsi" w:hAnsiTheme="majorHAnsi" w:cstheme="majorHAnsi"/>
          <w:bCs/>
          <w:color w:val="auto"/>
          <w:sz w:val="18"/>
          <w:szCs w:val="18"/>
        </w:rPr>
        <w:t xml:space="preserve">, </w:t>
      </w:r>
      <w:r w:rsidRPr="0054402E">
        <w:rPr>
          <w:rFonts w:asciiTheme="majorHAnsi" w:hAnsiTheme="majorHAnsi" w:cstheme="majorHAnsi"/>
          <w:color w:val="auto"/>
          <w:sz w:val="18"/>
          <w:szCs w:val="18"/>
        </w:rPr>
        <w:t>desta Ata;</w:t>
      </w:r>
    </w:p>
    <w:p w14:paraId="3BCB1826" w14:textId="0BBBCFA7"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XI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atribuir o fornecimento do objeto desta </w:t>
      </w:r>
      <w:r w:rsidR="00EB0B06" w:rsidRPr="0054402E">
        <w:rPr>
          <w:rFonts w:asciiTheme="majorHAnsi" w:hAnsiTheme="majorHAnsi" w:cstheme="majorHAnsi"/>
          <w:color w:val="auto"/>
          <w:sz w:val="18"/>
          <w:szCs w:val="18"/>
        </w:rPr>
        <w:t xml:space="preserve">Ata </w:t>
      </w:r>
      <w:r w:rsidRPr="0054402E">
        <w:rPr>
          <w:rFonts w:asciiTheme="majorHAnsi" w:hAnsiTheme="majorHAnsi" w:cstheme="majorHAnsi"/>
          <w:color w:val="auto"/>
          <w:sz w:val="18"/>
          <w:szCs w:val="18"/>
        </w:rPr>
        <w:t>a profissionais legalmente habilitados e idôneos;</w:t>
      </w:r>
    </w:p>
    <w:p w14:paraId="796A339B" w14:textId="591C5C9E"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XII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informar ao Setor Financeiro da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durante a vigência desta ata de registro de preços, qualquer mudança de endereço, telefone, e-mail ou outros.</w:t>
      </w:r>
    </w:p>
    <w:p w14:paraId="3BE985B5" w14:textId="77777777" w:rsidR="00062AF2" w:rsidRPr="0054402E" w:rsidRDefault="00062AF2" w:rsidP="002768A7">
      <w:pPr>
        <w:spacing w:after="0" w:line="240" w:lineRule="auto"/>
        <w:ind w:left="11" w:right="6" w:firstLine="567"/>
        <w:rPr>
          <w:rFonts w:asciiTheme="majorHAnsi" w:hAnsiTheme="majorHAnsi" w:cstheme="majorHAnsi"/>
          <w:color w:val="auto"/>
          <w:sz w:val="18"/>
          <w:szCs w:val="18"/>
        </w:rPr>
      </w:pPr>
    </w:p>
    <w:p w14:paraId="20CBC779" w14:textId="72E409BC" w:rsidR="00C777F2" w:rsidRPr="0054402E" w:rsidRDefault="00C777F2" w:rsidP="002768A7">
      <w:pPr>
        <w:pStyle w:val="Ttulo1"/>
        <w:numPr>
          <w:ilvl w:val="0"/>
          <w:numId w:val="8"/>
        </w:numPr>
        <w:tabs>
          <w:tab w:val="clear" w:pos="10"/>
        </w:tabs>
        <w:spacing w:before="0" w:after="120"/>
        <w:ind w:firstLine="567"/>
        <w:jc w:val="both"/>
        <w:rPr>
          <w:rFonts w:asciiTheme="majorHAnsi" w:eastAsia="Lucida Sans Unicode" w:hAnsiTheme="majorHAnsi" w:cstheme="majorHAnsi"/>
          <w:b/>
          <w:bCs/>
          <w:color w:val="auto"/>
          <w:sz w:val="18"/>
          <w:szCs w:val="18"/>
        </w:rPr>
      </w:pPr>
      <w:r w:rsidRPr="0054402E">
        <w:rPr>
          <w:rFonts w:asciiTheme="majorHAnsi" w:hAnsiTheme="majorHAnsi" w:cstheme="majorHAnsi"/>
          <w:b/>
          <w:bCs/>
          <w:color w:val="auto"/>
          <w:sz w:val="18"/>
          <w:szCs w:val="18"/>
        </w:rPr>
        <w:t>CLÁUSULA DÉCIMA TERCEIRA</w:t>
      </w:r>
      <w:r w:rsidR="00F73548" w:rsidRPr="0054402E">
        <w:rPr>
          <w:rFonts w:asciiTheme="majorHAnsi" w:hAnsiTheme="majorHAnsi" w:cstheme="majorHAnsi"/>
          <w:b/>
          <w:bCs/>
          <w:color w:val="auto"/>
          <w:sz w:val="18"/>
          <w:szCs w:val="18"/>
        </w:rPr>
        <w:t xml:space="preserve"> </w:t>
      </w:r>
      <w:r w:rsidRPr="0054402E">
        <w:rPr>
          <w:rFonts w:asciiTheme="majorHAnsi" w:hAnsiTheme="majorHAnsi" w:cstheme="majorHAnsi"/>
          <w:b/>
          <w:bCs/>
          <w:color w:val="auto"/>
          <w:sz w:val="18"/>
          <w:szCs w:val="18"/>
        </w:rPr>
        <w:t xml:space="preserve">– Do Atendimento ao Disposto na Lei Geral de Proteção de Dados </w:t>
      </w:r>
      <w:r w:rsidR="00FB2000" w:rsidRPr="0054402E">
        <w:rPr>
          <w:rFonts w:asciiTheme="majorHAnsi" w:hAnsiTheme="majorHAnsi" w:cstheme="majorHAnsi"/>
          <w:b/>
          <w:bCs/>
          <w:color w:val="auto"/>
          <w:sz w:val="18"/>
          <w:szCs w:val="18"/>
        </w:rPr>
        <w:t>–</w:t>
      </w:r>
      <w:r w:rsidRPr="0054402E">
        <w:rPr>
          <w:rFonts w:asciiTheme="majorHAnsi" w:hAnsiTheme="majorHAnsi" w:cstheme="majorHAnsi"/>
          <w:b/>
          <w:bCs/>
          <w:color w:val="auto"/>
          <w:sz w:val="18"/>
          <w:szCs w:val="18"/>
        </w:rPr>
        <w:t xml:space="preserve"> Lei nº 13.709/2018</w:t>
      </w:r>
    </w:p>
    <w:p w14:paraId="44B031D1" w14:textId="77777777" w:rsidR="00C777F2" w:rsidRPr="0054402E" w:rsidRDefault="00C777F2" w:rsidP="002768A7">
      <w:pPr>
        <w:spacing w:after="120" w:line="240" w:lineRule="auto"/>
        <w:ind w:firstLine="567"/>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A fornecedora fica obrigada a:</w:t>
      </w:r>
    </w:p>
    <w:p w14:paraId="3673F5FE" w14:textId="70A3452A" w:rsidR="00C777F2" w:rsidRPr="0054402E" w:rsidRDefault="00C777F2" w:rsidP="002768A7">
      <w:pPr>
        <w:spacing w:after="120" w:line="240" w:lineRule="auto"/>
        <w:ind w:firstLine="567"/>
        <w:rPr>
          <w:rFonts w:asciiTheme="majorHAnsi" w:eastAsia="Lucida Sans Unicode" w:hAnsiTheme="majorHAnsi" w:cstheme="majorHAnsi"/>
          <w:color w:val="auto"/>
          <w:sz w:val="18"/>
          <w:szCs w:val="18"/>
        </w:rPr>
      </w:pPr>
      <w:r w:rsidRPr="0054402E">
        <w:rPr>
          <w:rFonts w:asciiTheme="majorHAnsi" w:hAnsiTheme="majorHAnsi" w:cstheme="majorHAnsi"/>
          <w:b/>
          <w:bCs/>
          <w:color w:val="auto"/>
          <w:sz w:val="18"/>
          <w:szCs w:val="18"/>
        </w:rPr>
        <w:t>a)</w:t>
      </w:r>
      <w:r w:rsidRPr="0054402E">
        <w:rPr>
          <w:rFonts w:asciiTheme="majorHAnsi" w:hAnsiTheme="majorHAnsi" w:cstheme="majorHAnsi"/>
          <w:color w:val="auto"/>
          <w:sz w:val="18"/>
          <w:szCs w:val="18"/>
        </w:rPr>
        <w:t xml:space="preserve"> cumprir com o estabelecido pela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para o tratamento de dados e dentro das finalidades necessárias ao cumprimento desta Ata;</w:t>
      </w:r>
    </w:p>
    <w:p w14:paraId="19B0EDAA" w14:textId="77777777" w:rsidR="00C777F2" w:rsidRPr="0054402E" w:rsidRDefault="00C777F2"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b)</w:t>
      </w:r>
      <w:r w:rsidRPr="0054402E">
        <w:rPr>
          <w:rFonts w:asciiTheme="majorHAnsi" w:hAnsiTheme="majorHAnsi" w:cstheme="majorHAnsi"/>
          <w:color w:val="auto"/>
          <w:sz w:val="18"/>
          <w:szCs w:val="18"/>
        </w:rPr>
        <w:t xml:space="preserve"> guardar o mais absoluto sigilo sobre os dados pessoais que lhes forem confiados por força do cumprimento desta Ata, estendendo tal obrigação a eventuais empregados, assumindo a responsabilidade e as consequências advindas da sua divulgação não autorizada ou utilização indevida, inclusive cível e penal;</w:t>
      </w:r>
    </w:p>
    <w:p w14:paraId="339A44D0" w14:textId="77777777" w:rsidR="00C777F2" w:rsidRPr="0054402E" w:rsidRDefault="00C777F2"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c)</w:t>
      </w:r>
      <w:r w:rsidRPr="0054402E">
        <w:rPr>
          <w:rFonts w:asciiTheme="majorHAnsi" w:hAnsiTheme="majorHAnsi" w:cstheme="majorHAnsi"/>
          <w:color w:val="auto"/>
          <w:sz w:val="18"/>
          <w:szCs w:val="18"/>
        </w:rPr>
        <w:t xml:space="preserve"> não utilizar os dados obtidos por meio deste Instrumento para finalidades diversas;</w:t>
      </w:r>
    </w:p>
    <w:p w14:paraId="404E9FED" w14:textId="3F8AF8E6" w:rsidR="00C777F2" w:rsidRPr="0054402E" w:rsidRDefault="00C777F2"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d)</w:t>
      </w:r>
      <w:r w:rsidRPr="0054402E">
        <w:rPr>
          <w:rFonts w:asciiTheme="majorHAnsi" w:hAnsiTheme="majorHAnsi" w:cstheme="majorHAnsi"/>
          <w:color w:val="auto"/>
          <w:sz w:val="18"/>
          <w:szCs w:val="18"/>
        </w:rPr>
        <w:t xml:space="preserve"> notificar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por escrito, em caso de vazamento de dados que possa causar a destruição, perda, alteração ou divulgação não autorizada de dados, no prazo máximo de 24 (vinte e quatro) horas, contadas da descoberta da referida violação;</w:t>
      </w:r>
    </w:p>
    <w:p w14:paraId="235A2210" w14:textId="0592C45C" w:rsidR="00C777F2" w:rsidRPr="0054402E" w:rsidRDefault="00C777F2"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e)</w:t>
      </w:r>
      <w:r w:rsidRPr="0054402E">
        <w:rPr>
          <w:rFonts w:asciiTheme="majorHAnsi" w:hAnsiTheme="majorHAnsi" w:cstheme="majorHAnsi"/>
          <w:color w:val="auto"/>
          <w:sz w:val="18"/>
          <w:szCs w:val="18"/>
        </w:rPr>
        <w:t xml:space="preserve"> fornecer informações úteis à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sobre a natureza e âmbito dos dados pessoais possivelmente afetados e as medidas corretivas tomadas ou planejadas;</w:t>
      </w:r>
    </w:p>
    <w:p w14:paraId="53D986EB" w14:textId="77777777" w:rsidR="00C777F2" w:rsidRPr="0054402E" w:rsidRDefault="00C777F2"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f)</w:t>
      </w:r>
      <w:r w:rsidRPr="0054402E">
        <w:rPr>
          <w:rFonts w:asciiTheme="majorHAnsi" w:hAnsiTheme="majorHAnsi" w:cstheme="majorHAnsi"/>
          <w:color w:val="auto"/>
          <w:sz w:val="18"/>
          <w:szCs w:val="18"/>
        </w:rPr>
        <w:t xml:space="preserve"> implementar medidas corretivas a fim de impedir violações, bem como limitar seu impacto sobre os titulares de dados, na medida do possível.</w:t>
      </w:r>
    </w:p>
    <w:p w14:paraId="31A4BC37" w14:textId="77777777" w:rsidR="00C777F2" w:rsidRPr="0054402E" w:rsidRDefault="00C777F2" w:rsidP="002768A7">
      <w:pPr>
        <w:spacing w:after="0" w:line="240" w:lineRule="auto"/>
        <w:ind w:left="0" w:firstLine="0"/>
        <w:rPr>
          <w:rFonts w:asciiTheme="majorHAnsi" w:hAnsiTheme="majorHAnsi" w:cstheme="majorHAnsi"/>
          <w:color w:val="auto"/>
          <w:sz w:val="18"/>
          <w:szCs w:val="18"/>
        </w:rPr>
      </w:pPr>
    </w:p>
    <w:p w14:paraId="56821533" w14:textId="7B503E1B" w:rsidR="006C3C49" w:rsidRPr="0054402E" w:rsidRDefault="006C3C49" w:rsidP="002768A7">
      <w:pPr>
        <w:numPr>
          <w:ilvl w:val="0"/>
          <w:numId w:val="8"/>
        </w:numPr>
        <w:spacing w:after="120" w:line="240" w:lineRule="auto"/>
        <w:ind w:firstLine="567"/>
        <w:rPr>
          <w:rFonts w:asciiTheme="majorHAnsi" w:hAnsiTheme="majorHAnsi" w:cstheme="majorHAnsi"/>
          <w:b/>
          <w:color w:val="auto"/>
          <w:sz w:val="18"/>
          <w:szCs w:val="18"/>
          <w:lang w:bidi="pt-BR"/>
        </w:rPr>
      </w:pPr>
      <w:r w:rsidRPr="0054402E">
        <w:rPr>
          <w:rFonts w:asciiTheme="majorHAnsi" w:hAnsiTheme="majorHAnsi" w:cstheme="majorHAnsi"/>
          <w:b/>
          <w:color w:val="auto"/>
          <w:sz w:val="18"/>
          <w:szCs w:val="18"/>
          <w:lang w:bidi="pt-BR"/>
        </w:rPr>
        <w:t xml:space="preserve">CLÁUSULA DÉCIMA QUARTA – </w:t>
      </w:r>
      <w:r w:rsidRPr="0054402E">
        <w:rPr>
          <w:rFonts w:asciiTheme="majorHAnsi" w:hAnsiTheme="majorHAnsi" w:cstheme="majorHAnsi"/>
          <w:b/>
          <w:color w:val="auto"/>
          <w:sz w:val="18"/>
          <w:szCs w:val="18"/>
        </w:rPr>
        <w:t>Do Atendimento às Leis Anticorrupção</w:t>
      </w:r>
    </w:p>
    <w:p w14:paraId="57742908" w14:textId="77777777" w:rsidR="006C3C49" w:rsidRPr="0054402E" w:rsidRDefault="006C3C49" w:rsidP="002768A7">
      <w:pPr>
        <w:spacing w:after="120" w:line="240" w:lineRule="auto"/>
        <w:ind w:left="0" w:firstLine="567"/>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As partes declaram conhecer as normas de prevenção à corrupção, previstas na legislação brasileira, dentre elas o Código Penal Brasileiro e a Lei de Improbidade Administrativa (Lei nº 8.429/1992), bem como a Lei nº 12.846/2013, em conjunto (Leis Anticorrupção) e, se comprometem a cumpri-las fielmente, por si e por seus sócios, administradores e colaboradores, bem como exigir o seu cumprimento pelos terceiros por elas contratados. </w:t>
      </w:r>
    </w:p>
    <w:p w14:paraId="1E56FA24" w14:textId="59D59156" w:rsidR="006C3C49" w:rsidRPr="0054402E" w:rsidRDefault="006C3C49" w:rsidP="002768A7">
      <w:pPr>
        <w:spacing w:after="120" w:line="240" w:lineRule="auto"/>
        <w:ind w:left="0"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Parágrafo primeiro:</w:t>
      </w:r>
      <w:r w:rsidRPr="0054402E">
        <w:rPr>
          <w:rFonts w:asciiTheme="majorHAnsi" w:hAnsiTheme="majorHAnsi" w:cstheme="majorHAnsi"/>
          <w:color w:val="auto"/>
          <w:sz w:val="18"/>
          <w:szCs w:val="18"/>
        </w:rPr>
        <w:t xml:space="preserve"> No exercício dos direitos e obrigações previstos neste Contrato e no cumprimento de qualquer uma de suas disposições ou, ainda, em relação a quaisquer outros negócios envolvendo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a FORNECEDORA se obriga a:</w:t>
      </w:r>
    </w:p>
    <w:p w14:paraId="09C6EF94" w14:textId="77777777" w:rsidR="006C3C49" w:rsidRPr="0054402E" w:rsidRDefault="006C3C49" w:rsidP="002768A7">
      <w:pPr>
        <w:spacing w:after="120" w:line="240" w:lineRule="auto"/>
        <w:ind w:left="0"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I</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não</w:t>
      </w:r>
      <w:proofErr w:type="gramEnd"/>
      <w:r w:rsidRPr="0054402E">
        <w:rPr>
          <w:rFonts w:asciiTheme="majorHAnsi" w:hAnsiTheme="majorHAnsi" w:cstheme="majorHAnsi"/>
          <w:color w:val="auto"/>
          <w:sz w:val="18"/>
          <w:szCs w:val="18"/>
        </w:rPr>
        <w:t xml:space="preserve"> dar, oferecer ou prometer qualquer bem de valor ou vantagem de qualquer natureza a agentes públicos ou a pessoas a eles relacionadas ou, ainda, quaisquer pessoas, empresas e/ou entidades privadas, com o objetivo de obter vantagem indevida, influenciar ato ou decisão ou direcionar negócios ilicitamente;</w:t>
      </w:r>
    </w:p>
    <w:p w14:paraId="2FE1B298" w14:textId="77777777" w:rsidR="006C3C49" w:rsidRPr="0054402E" w:rsidRDefault="006C3C49" w:rsidP="002768A7">
      <w:pPr>
        <w:spacing w:after="120" w:line="240" w:lineRule="auto"/>
        <w:ind w:left="0"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II</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adotar</w:t>
      </w:r>
      <w:proofErr w:type="gramEnd"/>
      <w:r w:rsidRPr="0054402E">
        <w:rPr>
          <w:rFonts w:asciiTheme="majorHAnsi" w:hAnsiTheme="majorHAnsi" w:cstheme="majorHAnsi"/>
          <w:color w:val="auto"/>
          <w:sz w:val="18"/>
          <w:szCs w:val="18"/>
        </w:rPr>
        <w:t xml:space="preserve"> as melhores práticas de monitoramento e verificação do cumprimento das Leis Anticorrupção, com o objetivo de prevenir atos de corrupção, fraude, práticas ilícitas ou lavagem de dinheiro por seus sócios, administradores e colaboradores ou terceiros por ela contratados.</w:t>
      </w:r>
    </w:p>
    <w:p w14:paraId="008D430B" w14:textId="2BB47C76" w:rsidR="006C3C49" w:rsidRPr="0054402E" w:rsidRDefault="006C3C49" w:rsidP="002768A7">
      <w:pPr>
        <w:spacing w:after="120" w:line="240" w:lineRule="auto"/>
        <w:ind w:left="0"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Parágrafo segundo:</w:t>
      </w:r>
      <w:r w:rsidRPr="0054402E">
        <w:rPr>
          <w:rFonts w:asciiTheme="majorHAnsi" w:hAnsiTheme="majorHAnsi" w:cstheme="majorHAnsi"/>
          <w:color w:val="auto"/>
          <w:sz w:val="18"/>
          <w:szCs w:val="18"/>
        </w:rPr>
        <w:t xml:space="preserve"> A violação das Leis Anticorrupção e/ou da obrigação de monitoramento será considerada infração grave a este Contrato e consistirá em justa causa para sua rescisão motivada, a critério da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sem qualquer ônus para a mesma e sem prejuízo da cobrança das perdas e danos decorrentes da infração.</w:t>
      </w:r>
    </w:p>
    <w:p w14:paraId="6BE5140C" w14:textId="11E4731A" w:rsidR="00F93DAC" w:rsidRPr="0054402E" w:rsidRDefault="006C3C49" w:rsidP="002768A7">
      <w:pPr>
        <w:spacing w:after="120" w:line="240" w:lineRule="auto"/>
        <w:ind w:left="0" w:firstLine="567"/>
        <w:rPr>
          <w:rFonts w:asciiTheme="majorHAnsi" w:hAnsiTheme="majorHAnsi" w:cstheme="majorHAnsi"/>
          <w:color w:val="auto"/>
          <w:sz w:val="18"/>
          <w:szCs w:val="18"/>
        </w:rPr>
      </w:pPr>
      <w:r w:rsidRPr="0054402E">
        <w:rPr>
          <w:rFonts w:asciiTheme="majorHAnsi" w:hAnsiTheme="majorHAnsi" w:cstheme="majorHAnsi"/>
          <w:b/>
          <w:bCs/>
          <w:color w:val="auto"/>
          <w:sz w:val="18"/>
          <w:szCs w:val="18"/>
        </w:rPr>
        <w:t>Parágrafo terceiro:</w:t>
      </w:r>
      <w:r w:rsidRPr="0054402E">
        <w:rPr>
          <w:rFonts w:asciiTheme="majorHAnsi" w:hAnsiTheme="majorHAnsi" w:cstheme="majorHAnsi"/>
          <w:color w:val="auto"/>
          <w:sz w:val="18"/>
          <w:szCs w:val="18"/>
        </w:rPr>
        <w:t xml:space="preserve"> A FORNECEDORA declara que nos últimos 5 (cinco) anos não sofreu nenhuma investigação, inquérito ou processo administrativo ou judicial, relacionados ao descumprimento das Leis Anticorrupção ou de lavagem de dinheiro e que suas atividades estão em conformidade com as Leis Anticorrupção, obrigando-se a informar à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imediatamente caso seja iniciada qualquer investigação de suas atividades com base em quaisquer das Leis Anticorrupção.</w:t>
      </w:r>
    </w:p>
    <w:p w14:paraId="787E7F24" w14:textId="77777777" w:rsidR="00367309" w:rsidRPr="0054402E" w:rsidRDefault="00367309" w:rsidP="002768A7">
      <w:pPr>
        <w:spacing w:after="0" w:line="240" w:lineRule="auto"/>
        <w:ind w:left="0" w:firstLine="567"/>
        <w:rPr>
          <w:rFonts w:asciiTheme="majorHAnsi" w:hAnsiTheme="majorHAnsi" w:cstheme="majorHAnsi"/>
          <w:color w:val="auto"/>
          <w:sz w:val="18"/>
          <w:szCs w:val="18"/>
        </w:rPr>
      </w:pPr>
    </w:p>
    <w:p w14:paraId="2072F5D3" w14:textId="2C51787F" w:rsidR="008529D6" w:rsidRPr="0054402E" w:rsidRDefault="008529D6" w:rsidP="002768A7">
      <w:pPr>
        <w:numPr>
          <w:ilvl w:val="0"/>
          <w:numId w:val="5"/>
        </w:numPr>
        <w:spacing w:after="120" w:line="240" w:lineRule="auto"/>
        <w:ind w:firstLine="567"/>
        <w:rPr>
          <w:rFonts w:asciiTheme="majorHAnsi" w:hAnsiTheme="majorHAnsi" w:cstheme="majorHAnsi"/>
          <w:b/>
          <w:color w:val="auto"/>
          <w:sz w:val="18"/>
          <w:szCs w:val="18"/>
          <w:lang w:bidi="pt-BR"/>
        </w:rPr>
      </w:pPr>
      <w:bookmarkStart w:id="85" w:name="_Toc488227476"/>
      <w:bookmarkStart w:id="86" w:name="_Toc507149168"/>
      <w:bookmarkStart w:id="87" w:name="_Toc510814681"/>
      <w:bookmarkStart w:id="88" w:name="_Toc50718366"/>
      <w:r w:rsidRPr="0054402E">
        <w:rPr>
          <w:rFonts w:asciiTheme="majorHAnsi" w:hAnsiTheme="majorHAnsi" w:cstheme="majorHAnsi"/>
          <w:b/>
          <w:color w:val="auto"/>
          <w:sz w:val="18"/>
          <w:szCs w:val="18"/>
          <w:lang w:bidi="pt-BR"/>
        </w:rPr>
        <w:t xml:space="preserve">CLÁUSULA DÉCIMA </w:t>
      </w:r>
      <w:r w:rsidR="0062564F" w:rsidRPr="0054402E">
        <w:rPr>
          <w:rFonts w:asciiTheme="majorHAnsi" w:hAnsiTheme="majorHAnsi" w:cstheme="majorHAnsi"/>
          <w:b/>
          <w:color w:val="auto"/>
          <w:sz w:val="18"/>
          <w:szCs w:val="18"/>
          <w:lang w:bidi="pt-BR"/>
        </w:rPr>
        <w:t>QU</w:t>
      </w:r>
      <w:r w:rsidR="006C3C49" w:rsidRPr="0054402E">
        <w:rPr>
          <w:rFonts w:asciiTheme="majorHAnsi" w:hAnsiTheme="majorHAnsi" w:cstheme="majorHAnsi"/>
          <w:b/>
          <w:color w:val="auto"/>
          <w:sz w:val="18"/>
          <w:szCs w:val="18"/>
          <w:lang w:bidi="pt-BR"/>
        </w:rPr>
        <w:t>INTA</w:t>
      </w:r>
      <w:r w:rsidR="0062564F" w:rsidRPr="0054402E">
        <w:rPr>
          <w:rFonts w:asciiTheme="majorHAnsi" w:hAnsiTheme="majorHAnsi" w:cstheme="majorHAnsi"/>
          <w:b/>
          <w:color w:val="auto"/>
          <w:sz w:val="18"/>
          <w:szCs w:val="18"/>
          <w:lang w:bidi="pt-BR"/>
        </w:rPr>
        <w:t xml:space="preserve"> </w:t>
      </w:r>
      <w:r w:rsidRPr="0054402E">
        <w:rPr>
          <w:rFonts w:asciiTheme="majorHAnsi" w:hAnsiTheme="majorHAnsi" w:cstheme="majorHAnsi"/>
          <w:b/>
          <w:color w:val="auto"/>
          <w:sz w:val="18"/>
          <w:szCs w:val="18"/>
          <w:lang w:bidi="pt-BR"/>
        </w:rPr>
        <w:t xml:space="preserve">– </w:t>
      </w:r>
      <w:r w:rsidRPr="0054402E">
        <w:rPr>
          <w:rFonts w:asciiTheme="majorHAnsi" w:hAnsiTheme="majorHAnsi" w:cstheme="majorHAnsi"/>
          <w:b/>
          <w:color w:val="auto"/>
          <w:sz w:val="18"/>
          <w:szCs w:val="18"/>
        </w:rPr>
        <w:t>Das Sanções e Multas</w:t>
      </w:r>
      <w:bookmarkEnd w:id="85"/>
      <w:bookmarkEnd w:id="86"/>
      <w:bookmarkEnd w:id="87"/>
      <w:bookmarkEnd w:id="88"/>
    </w:p>
    <w:p w14:paraId="754D6A81" w14:textId="695D2EC8"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bookmarkStart w:id="89" w:name="_Toc488227477"/>
      <w:bookmarkStart w:id="90" w:name="_Toc507149169"/>
      <w:bookmarkStart w:id="91" w:name="_Toc510814682"/>
      <w:r w:rsidRPr="0054402E">
        <w:rPr>
          <w:rFonts w:asciiTheme="majorHAnsi" w:hAnsiTheme="majorHAnsi" w:cstheme="majorHAnsi"/>
          <w:color w:val="auto"/>
          <w:sz w:val="18"/>
          <w:szCs w:val="18"/>
        </w:rPr>
        <w:t xml:space="preserve">Sem prejuízo das demais disposições legais, o não fornecimento, total ou parcial, do objeto desta Ata de Registro de Preços, bem como falhas em seu fornecimento, sem justificativa aceita pela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garantida a prévia defesa e considerada a gravidade da falta cometida, poderão acarretar as seguintes sanções:</w:t>
      </w:r>
    </w:p>
    <w:p w14:paraId="35FBC250" w14:textId="319C40E3"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advertência</w:t>
      </w:r>
      <w:proofErr w:type="gramEnd"/>
      <w:r w:rsidRPr="0054402E">
        <w:rPr>
          <w:rFonts w:asciiTheme="majorHAnsi" w:hAnsiTheme="majorHAnsi" w:cstheme="majorHAnsi"/>
          <w:color w:val="auto"/>
          <w:sz w:val="18"/>
          <w:szCs w:val="18"/>
        </w:rPr>
        <w:t xml:space="preserve">, quando da ocorrência de faltas consideradas leves, assim entendidas aquelas que não acarretarem danos e/ou prejuízos à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w:t>
      </w:r>
    </w:p>
    <w:p w14:paraId="165A3CD3"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lastRenderedPageBreak/>
        <w:t>II</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multas</w:t>
      </w:r>
      <w:proofErr w:type="gramEnd"/>
      <w:r w:rsidRPr="0054402E">
        <w:rPr>
          <w:rFonts w:asciiTheme="majorHAnsi" w:hAnsiTheme="majorHAnsi" w:cstheme="majorHAnsi"/>
          <w:color w:val="auto"/>
          <w:sz w:val="18"/>
          <w:szCs w:val="18"/>
        </w:rPr>
        <w:t>:</w:t>
      </w:r>
    </w:p>
    <w:p w14:paraId="1EDC2240" w14:textId="28FCB256" w:rsidR="008529D6" w:rsidRPr="0054402E" w:rsidRDefault="008529D6" w:rsidP="002768A7">
      <w:pPr>
        <w:numPr>
          <w:ilvl w:val="0"/>
          <w:numId w:val="5"/>
        </w:numPr>
        <w:spacing w:after="120" w:line="240" w:lineRule="auto"/>
        <w:ind w:right="6"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a)</w:t>
      </w:r>
      <w:r w:rsidRPr="0054402E">
        <w:rPr>
          <w:rFonts w:asciiTheme="majorHAnsi" w:hAnsiTheme="majorHAnsi" w:cstheme="majorHAnsi"/>
          <w:color w:val="auto"/>
          <w:sz w:val="18"/>
          <w:szCs w:val="18"/>
        </w:rPr>
        <w:t xml:space="preserve"> no percentual de até 5% (cinco por cento) sobre o valor da ordem de compra, em caso de atraso injustificado no fornecimento do objeto;</w:t>
      </w:r>
    </w:p>
    <w:p w14:paraId="0FE6DB9F" w14:textId="477352B6" w:rsidR="008277BE" w:rsidRPr="0054402E" w:rsidRDefault="008529D6" w:rsidP="002768A7">
      <w:pPr>
        <w:numPr>
          <w:ilvl w:val="0"/>
          <w:numId w:val="5"/>
        </w:numPr>
        <w:spacing w:after="120" w:line="240" w:lineRule="auto"/>
        <w:ind w:right="6"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b)</w:t>
      </w:r>
      <w:r w:rsidRPr="0054402E">
        <w:rPr>
          <w:rFonts w:asciiTheme="majorHAnsi" w:hAnsiTheme="majorHAnsi" w:cstheme="majorHAnsi"/>
          <w:color w:val="auto"/>
          <w:sz w:val="18"/>
          <w:szCs w:val="18"/>
        </w:rPr>
        <w:t xml:space="preserve"> no percentual de até 5% (cinco por cento) sobre o valor da ordem de compra, em caso de fornecimento do objeto em desacordo com as especificações deste Instrumento e seus Anexos;</w:t>
      </w:r>
    </w:p>
    <w:p w14:paraId="63A651C5" w14:textId="24028697" w:rsidR="008529D6" w:rsidRPr="0054402E" w:rsidRDefault="008529D6" w:rsidP="002768A7">
      <w:pPr>
        <w:numPr>
          <w:ilvl w:val="0"/>
          <w:numId w:val="5"/>
        </w:numPr>
        <w:spacing w:after="120" w:line="240" w:lineRule="auto"/>
        <w:ind w:right="6"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c)</w:t>
      </w:r>
      <w:r w:rsidRPr="0054402E">
        <w:rPr>
          <w:rFonts w:asciiTheme="majorHAnsi" w:hAnsiTheme="majorHAnsi" w:cstheme="majorHAnsi"/>
          <w:color w:val="auto"/>
          <w:sz w:val="18"/>
          <w:szCs w:val="18"/>
        </w:rPr>
        <w:t xml:space="preserve"> no percentual de até 5% (cinco por cento) sobre o valor da ordem de compra, em caso </w:t>
      </w:r>
      <w:r w:rsidR="0071063A" w:rsidRPr="0054402E">
        <w:rPr>
          <w:rFonts w:asciiTheme="majorHAnsi" w:hAnsiTheme="majorHAnsi" w:cstheme="majorHAnsi"/>
          <w:color w:val="auto"/>
          <w:sz w:val="18"/>
          <w:szCs w:val="18"/>
        </w:rPr>
        <w:t xml:space="preserve">de </w:t>
      </w:r>
      <w:r w:rsidRPr="0054402E">
        <w:rPr>
          <w:rFonts w:asciiTheme="majorHAnsi" w:hAnsiTheme="majorHAnsi" w:cstheme="majorHAnsi"/>
          <w:color w:val="auto"/>
          <w:sz w:val="18"/>
          <w:szCs w:val="18"/>
        </w:rPr>
        <w:t>atraso injustificado na conclusão do fornecimento do objeto;</w:t>
      </w:r>
    </w:p>
    <w:p w14:paraId="7E9BD565" w14:textId="30C17121" w:rsidR="008529D6" w:rsidRPr="0054402E" w:rsidRDefault="008529D6" w:rsidP="002768A7">
      <w:pPr>
        <w:numPr>
          <w:ilvl w:val="0"/>
          <w:numId w:val="5"/>
        </w:numPr>
        <w:spacing w:after="120" w:line="240" w:lineRule="auto"/>
        <w:ind w:right="6"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d)</w:t>
      </w:r>
      <w:r w:rsidRPr="0054402E">
        <w:rPr>
          <w:rFonts w:asciiTheme="majorHAnsi" w:hAnsiTheme="majorHAnsi" w:cstheme="majorHAnsi"/>
          <w:color w:val="auto"/>
          <w:sz w:val="18"/>
          <w:szCs w:val="18"/>
        </w:rPr>
        <w:t xml:space="preserve"> no percentual de</w:t>
      </w:r>
      <w:r w:rsidR="00204C95" w:rsidRPr="0054402E">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rPr>
        <w:t xml:space="preserve">até 5% (cinco por cento) sobre o valor da ordem de compra, em caso de não fornecimento parcial do objeto, de forma </w:t>
      </w:r>
      <w:r w:rsidR="00BF1A33" w:rsidRPr="0054402E">
        <w:rPr>
          <w:rFonts w:asciiTheme="majorHAnsi" w:hAnsiTheme="majorHAnsi" w:cstheme="majorHAnsi"/>
          <w:color w:val="auto"/>
          <w:sz w:val="18"/>
          <w:szCs w:val="18"/>
        </w:rPr>
        <w:t>reiterada e devidamente notificada a fornecedora</w:t>
      </w:r>
      <w:r w:rsidRPr="0054402E">
        <w:rPr>
          <w:rFonts w:asciiTheme="majorHAnsi" w:hAnsiTheme="majorHAnsi" w:cstheme="majorHAnsi"/>
          <w:color w:val="auto"/>
          <w:sz w:val="18"/>
          <w:szCs w:val="18"/>
        </w:rPr>
        <w:t xml:space="preserve"> e devidamente notificada a fornecedora;</w:t>
      </w:r>
    </w:p>
    <w:p w14:paraId="3B5673EF" w14:textId="7986B669" w:rsidR="008529D6" w:rsidRPr="0054402E" w:rsidRDefault="008529D6" w:rsidP="002768A7">
      <w:pPr>
        <w:numPr>
          <w:ilvl w:val="0"/>
          <w:numId w:val="5"/>
        </w:numPr>
        <w:spacing w:after="120" w:line="240" w:lineRule="auto"/>
        <w:ind w:right="6"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e)</w:t>
      </w:r>
      <w:r w:rsidRPr="0054402E">
        <w:rPr>
          <w:rFonts w:asciiTheme="majorHAnsi" w:hAnsiTheme="majorHAnsi" w:cstheme="majorHAnsi"/>
          <w:color w:val="auto"/>
          <w:sz w:val="18"/>
          <w:szCs w:val="18"/>
        </w:rPr>
        <w:t xml:space="preserve"> no percentual de até 5% (cinco por cento) sobre o valor da </w:t>
      </w:r>
      <w:r w:rsidR="004A4FD7" w:rsidRPr="0054402E">
        <w:rPr>
          <w:rFonts w:asciiTheme="majorHAnsi" w:hAnsiTheme="majorHAnsi" w:cstheme="majorHAnsi"/>
          <w:color w:val="auto"/>
          <w:sz w:val="18"/>
          <w:szCs w:val="18"/>
        </w:rPr>
        <w:t>o</w:t>
      </w:r>
      <w:r w:rsidRPr="0054402E">
        <w:rPr>
          <w:rFonts w:asciiTheme="majorHAnsi" w:hAnsiTheme="majorHAnsi" w:cstheme="majorHAnsi"/>
          <w:color w:val="auto"/>
          <w:sz w:val="18"/>
          <w:szCs w:val="18"/>
        </w:rPr>
        <w:t xml:space="preserve">rdem de </w:t>
      </w:r>
      <w:r w:rsidR="004A4FD7" w:rsidRPr="0054402E">
        <w:rPr>
          <w:rFonts w:asciiTheme="majorHAnsi" w:hAnsiTheme="majorHAnsi" w:cstheme="majorHAnsi"/>
          <w:color w:val="auto"/>
          <w:sz w:val="18"/>
          <w:szCs w:val="18"/>
        </w:rPr>
        <w:t>c</w:t>
      </w:r>
      <w:r w:rsidRPr="0054402E">
        <w:rPr>
          <w:rFonts w:asciiTheme="majorHAnsi" w:hAnsiTheme="majorHAnsi" w:cstheme="majorHAnsi"/>
          <w:color w:val="auto"/>
          <w:sz w:val="18"/>
          <w:szCs w:val="18"/>
        </w:rPr>
        <w:t>ompra, em caso de infringência injustificada de quaisquer outras cláusulas previstas no Instrumento Convocatório e nesta Ata.</w:t>
      </w:r>
    </w:p>
    <w:p w14:paraId="7EAA758E" w14:textId="7F5D63DE" w:rsidR="008529D6" w:rsidRPr="0054402E" w:rsidRDefault="008529D6" w:rsidP="002768A7">
      <w:pPr>
        <w:numPr>
          <w:ilvl w:val="0"/>
          <w:numId w:val="5"/>
        </w:numPr>
        <w:spacing w:after="120" w:line="240" w:lineRule="auto"/>
        <w:ind w:right="6"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III</w:t>
      </w:r>
      <w:r w:rsidRPr="0054402E">
        <w:rPr>
          <w:rFonts w:asciiTheme="majorHAnsi" w:hAnsiTheme="majorHAnsi" w:cstheme="majorHAnsi"/>
          <w:color w:val="auto"/>
          <w:sz w:val="18"/>
          <w:szCs w:val="18"/>
        </w:rPr>
        <w:t xml:space="preserve"> </w:t>
      </w:r>
      <w:r w:rsidR="00FB2000" w:rsidRPr="0054402E">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suspensão temporária de participação em licitação e contratação com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por prazo não superior a 5 (cinco) anos;</w:t>
      </w:r>
    </w:p>
    <w:p w14:paraId="6C6CD1B4"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IV</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cancelamento</w:t>
      </w:r>
      <w:proofErr w:type="gramEnd"/>
      <w:r w:rsidRPr="0054402E">
        <w:rPr>
          <w:rFonts w:asciiTheme="majorHAnsi" w:hAnsiTheme="majorHAnsi" w:cstheme="majorHAnsi"/>
          <w:color w:val="auto"/>
          <w:sz w:val="18"/>
          <w:szCs w:val="18"/>
        </w:rPr>
        <w:t xml:space="preserve"> antecipado desta Ata de Registro de Preços.</w:t>
      </w:r>
    </w:p>
    <w:p w14:paraId="25B5CFD1" w14:textId="25E8C9B0"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primeiro</w:t>
      </w:r>
      <w:r w:rsidRPr="0054402E">
        <w:rPr>
          <w:rFonts w:asciiTheme="majorHAnsi" w:hAnsiTheme="majorHAnsi" w:cstheme="majorHAnsi"/>
          <w:color w:val="auto"/>
          <w:sz w:val="18"/>
          <w:szCs w:val="18"/>
        </w:rPr>
        <w:t xml:space="preserve">: Na aplicação das penalidades previstas nesta Ata,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considerará, motivadamente, a gravidade da falta, seus efeitos, bem como os antecedentes da fornecedora, podendo deixar de </w:t>
      </w:r>
      <w:r w:rsidR="00790594" w:rsidRPr="0054402E">
        <w:rPr>
          <w:rFonts w:asciiTheme="majorHAnsi" w:hAnsiTheme="majorHAnsi" w:cstheme="majorHAnsi"/>
          <w:color w:val="auto"/>
          <w:sz w:val="18"/>
          <w:szCs w:val="18"/>
        </w:rPr>
        <w:t>a</w:t>
      </w:r>
      <w:r w:rsidR="00FB2000" w:rsidRPr="0054402E">
        <w:rPr>
          <w:rFonts w:asciiTheme="majorHAnsi" w:hAnsiTheme="majorHAnsi" w:cstheme="majorHAnsi"/>
          <w:color w:val="auto"/>
          <w:sz w:val="18"/>
          <w:szCs w:val="18"/>
        </w:rPr>
        <w:t>plic</w:t>
      </w:r>
      <w:r w:rsidR="00790594" w:rsidRPr="0054402E">
        <w:rPr>
          <w:rFonts w:asciiTheme="majorHAnsi" w:hAnsiTheme="majorHAnsi" w:cstheme="majorHAnsi"/>
          <w:color w:val="auto"/>
          <w:sz w:val="18"/>
          <w:szCs w:val="18"/>
        </w:rPr>
        <w:t>á</w:t>
      </w:r>
      <w:r w:rsidRPr="0054402E">
        <w:rPr>
          <w:rFonts w:asciiTheme="majorHAnsi" w:hAnsiTheme="majorHAnsi" w:cstheme="majorHAnsi"/>
          <w:color w:val="auto"/>
          <w:sz w:val="18"/>
          <w:szCs w:val="18"/>
        </w:rPr>
        <w:t>-las, em parecer motivado, se admitidas as suas justificativas.</w:t>
      </w:r>
    </w:p>
    <w:p w14:paraId="4AF24E48" w14:textId="62401095"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segundo:</w:t>
      </w:r>
      <w:r w:rsidRPr="0054402E">
        <w:rPr>
          <w:rFonts w:asciiTheme="majorHAnsi" w:hAnsiTheme="majorHAnsi" w:cstheme="majorHAnsi"/>
          <w:color w:val="auto"/>
          <w:sz w:val="18"/>
          <w:szCs w:val="18"/>
        </w:rPr>
        <w:t xml:space="preserve"> A fornecedora, sem prejuízo das demais cominações legais e contratuais, poderá ficar, pelo prazo de até 05 (cinco) anos, impedida de licitar e contratar com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e descredenciada do Cadastro de Fornecedores da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dentre outros, nos casos de:</w:t>
      </w:r>
    </w:p>
    <w:p w14:paraId="4CB1F354"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ter</w:t>
      </w:r>
      <w:proofErr w:type="gramEnd"/>
      <w:r w:rsidRPr="0054402E">
        <w:rPr>
          <w:rFonts w:asciiTheme="majorHAnsi" w:hAnsiTheme="majorHAnsi" w:cstheme="majorHAnsi"/>
          <w:color w:val="auto"/>
          <w:sz w:val="18"/>
          <w:szCs w:val="18"/>
        </w:rPr>
        <w:t xml:space="preserve"> sofrido condenação definitiva por praticar, por meios dolosos, fraude fiscal no recolhimento de quaisquer tributos;</w:t>
      </w:r>
    </w:p>
    <w:p w14:paraId="61D0A8D1" w14:textId="118A1056"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II</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demonstrar</w:t>
      </w:r>
      <w:proofErr w:type="gramEnd"/>
      <w:r w:rsidRPr="0054402E">
        <w:rPr>
          <w:rFonts w:asciiTheme="majorHAnsi" w:hAnsiTheme="majorHAnsi" w:cstheme="majorHAnsi"/>
          <w:color w:val="auto"/>
          <w:sz w:val="18"/>
          <w:szCs w:val="18"/>
        </w:rPr>
        <w:t xml:space="preserve"> não possuir idoneidade para contratar com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em virtude de atos ilícitos praticados;</w:t>
      </w:r>
    </w:p>
    <w:p w14:paraId="1CE948D2"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III</w:t>
      </w:r>
      <w:r w:rsidRPr="0054402E">
        <w:rPr>
          <w:rFonts w:asciiTheme="majorHAnsi" w:hAnsiTheme="majorHAnsi" w:cstheme="majorHAnsi"/>
          <w:color w:val="auto"/>
          <w:sz w:val="18"/>
          <w:szCs w:val="18"/>
        </w:rPr>
        <w:t xml:space="preserve"> – apresentar documentação falsa;</w:t>
      </w:r>
    </w:p>
    <w:p w14:paraId="3C9B7389"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IV</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ensejar</w:t>
      </w:r>
      <w:proofErr w:type="gramEnd"/>
      <w:r w:rsidRPr="0054402E">
        <w:rPr>
          <w:rFonts w:asciiTheme="majorHAnsi" w:hAnsiTheme="majorHAnsi" w:cstheme="majorHAnsi"/>
          <w:color w:val="auto"/>
          <w:sz w:val="18"/>
          <w:szCs w:val="18"/>
        </w:rPr>
        <w:t xml:space="preserve"> o retardamento do fornecimento do objeto;</w:t>
      </w:r>
    </w:p>
    <w:p w14:paraId="32AC210B"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V</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falhar</w:t>
      </w:r>
      <w:proofErr w:type="gramEnd"/>
      <w:r w:rsidRPr="0054402E">
        <w:rPr>
          <w:rFonts w:asciiTheme="majorHAnsi" w:hAnsiTheme="majorHAnsi" w:cstheme="majorHAnsi"/>
          <w:color w:val="auto"/>
          <w:sz w:val="18"/>
          <w:szCs w:val="18"/>
        </w:rPr>
        <w:t xml:space="preserve"> no fornecimento do objeto da Ata de Registro de Preços;</w:t>
      </w:r>
    </w:p>
    <w:p w14:paraId="107C6769"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VI</w:t>
      </w:r>
      <w:r w:rsidRPr="0054402E">
        <w:rPr>
          <w:rFonts w:asciiTheme="majorHAnsi" w:hAnsiTheme="majorHAnsi" w:cstheme="majorHAnsi"/>
          <w:color w:val="auto"/>
          <w:sz w:val="18"/>
          <w:szCs w:val="18"/>
        </w:rPr>
        <w:t xml:space="preserve"> – </w:t>
      </w:r>
      <w:proofErr w:type="gramStart"/>
      <w:r w:rsidRPr="0054402E">
        <w:rPr>
          <w:rFonts w:asciiTheme="majorHAnsi" w:hAnsiTheme="majorHAnsi" w:cstheme="majorHAnsi"/>
          <w:color w:val="auto"/>
          <w:sz w:val="18"/>
          <w:szCs w:val="18"/>
        </w:rPr>
        <w:t>fraudar</w:t>
      </w:r>
      <w:proofErr w:type="gramEnd"/>
      <w:r w:rsidRPr="0054402E">
        <w:rPr>
          <w:rFonts w:asciiTheme="majorHAnsi" w:hAnsiTheme="majorHAnsi" w:cstheme="majorHAnsi"/>
          <w:color w:val="auto"/>
          <w:sz w:val="18"/>
          <w:szCs w:val="18"/>
        </w:rPr>
        <w:t xml:space="preserve"> o fornecimento do objeto da Ata de Registro de Preços;</w:t>
      </w:r>
    </w:p>
    <w:p w14:paraId="0F97D468"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VII</w:t>
      </w:r>
      <w:r w:rsidRPr="0054402E">
        <w:rPr>
          <w:rFonts w:asciiTheme="majorHAnsi" w:hAnsiTheme="majorHAnsi" w:cstheme="majorHAnsi"/>
          <w:color w:val="auto"/>
          <w:sz w:val="18"/>
          <w:szCs w:val="18"/>
        </w:rPr>
        <w:t xml:space="preserve"> – comportar-se de modo inidôneo, inclusive com a prática de atos lesivos à Administração Pública previstos na Lei nº 12.846/2013.</w:t>
      </w:r>
    </w:p>
    <w:p w14:paraId="4EBC422B" w14:textId="6305717B"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Parágrafo terceiro: </w:t>
      </w:r>
      <w:r w:rsidRPr="0054402E">
        <w:rPr>
          <w:rFonts w:asciiTheme="majorHAnsi" w:hAnsiTheme="majorHAnsi" w:cstheme="majorHAnsi"/>
          <w:color w:val="auto"/>
          <w:sz w:val="18"/>
          <w:szCs w:val="18"/>
        </w:rPr>
        <w:t xml:space="preserve">O valor das multas eventualmente aplicadas contra a fornecedora será descontado dos pagamentos eventualmente devidos pela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ou cobrada judicialmente.</w:t>
      </w:r>
    </w:p>
    <w:p w14:paraId="274341CA" w14:textId="2DA43E8F"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b/>
          <w:color w:val="auto"/>
          <w:sz w:val="18"/>
          <w:szCs w:val="18"/>
        </w:rPr>
        <w:t>Parágrafo quarto:</w:t>
      </w:r>
      <w:r w:rsidRPr="0054402E">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lang w:bidi="pt-BR"/>
        </w:rPr>
        <w:t xml:space="preserve">A reincidência na aplicação das sanções de advertência ou multa, poderá ensejar o </w:t>
      </w:r>
      <w:r w:rsidRPr="0054402E">
        <w:rPr>
          <w:rFonts w:asciiTheme="majorHAnsi" w:hAnsiTheme="majorHAnsi" w:cstheme="majorHAnsi"/>
          <w:color w:val="auto"/>
          <w:sz w:val="18"/>
          <w:szCs w:val="18"/>
        </w:rPr>
        <w:t>cancelamento antecipado da Ata de Registro de Preços</w:t>
      </w:r>
      <w:r w:rsidRPr="0054402E">
        <w:rPr>
          <w:rFonts w:asciiTheme="majorHAnsi" w:hAnsiTheme="majorHAnsi" w:cstheme="majorHAnsi"/>
          <w:color w:val="auto"/>
          <w:sz w:val="18"/>
          <w:szCs w:val="18"/>
          <w:lang w:bidi="pt-BR"/>
        </w:rPr>
        <w:t xml:space="preserve"> e/ou suspensão temporária de participação em licitação e contratação com 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pelo prazo de até 5 (cinco) anos.</w:t>
      </w:r>
    </w:p>
    <w:p w14:paraId="5A3FB7E0" w14:textId="6511E501"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quinto:</w:t>
      </w:r>
      <w:r w:rsidRPr="0054402E">
        <w:rPr>
          <w:rFonts w:asciiTheme="majorHAnsi" w:hAnsiTheme="majorHAnsi" w:cstheme="majorHAnsi"/>
          <w:color w:val="auto"/>
          <w:sz w:val="18"/>
          <w:szCs w:val="18"/>
        </w:rPr>
        <w:t xml:space="preserve"> O prazo da sanção de suspensão temporária de participação em licitação e contratação com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terá início a partir da data de sua publicação.</w:t>
      </w:r>
    </w:p>
    <w:p w14:paraId="597DEFE1"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sexto:</w:t>
      </w:r>
      <w:r w:rsidRPr="0054402E">
        <w:rPr>
          <w:rFonts w:asciiTheme="majorHAnsi" w:hAnsiTheme="majorHAnsi" w:cstheme="majorHAnsi"/>
          <w:color w:val="auto"/>
          <w:sz w:val="18"/>
          <w:szCs w:val="18"/>
        </w:rPr>
        <w:t xml:space="preserve"> As sanções previstas nos incisos I, III e IV, do caput, desta cláusula, poderão ser aplicadas juntamente com a do inciso II.</w:t>
      </w:r>
    </w:p>
    <w:p w14:paraId="4F686CF8"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sétimo:</w:t>
      </w:r>
      <w:r w:rsidRPr="0054402E">
        <w:rPr>
          <w:rFonts w:asciiTheme="majorHAnsi" w:hAnsiTheme="majorHAnsi" w:cstheme="majorHAnsi"/>
          <w:color w:val="auto"/>
          <w:sz w:val="18"/>
          <w:szCs w:val="18"/>
        </w:rPr>
        <w:t xml:space="preserve"> Caberá apresentação de defesa prévia, a ser apresentada no prazo de 10 (dez) dias úteis, a contar da aplicação de qualquer sanção. </w:t>
      </w:r>
    </w:p>
    <w:p w14:paraId="742944F3"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oitavo:</w:t>
      </w:r>
      <w:r w:rsidRPr="0054402E">
        <w:rPr>
          <w:rFonts w:asciiTheme="majorHAnsi" w:hAnsiTheme="majorHAnsi" w:cstheme="majorHAnsi"/>
          <w:color w:val="auto"/>
          <w:sz w:val="18"/>
          <w:szCs w:val="18"/>
        </w:rPr>
        <w:t xml:space="preserve"> As penalidades previstas no caput, desta cláusula, somente serão aplicadas após regular processo administrativo, em que seja assegurada a ampla defesa e o contraditório da fornecedora.</w:t>
      </w:r>
    </w:p>
    <w:p w14:paraId="6E471CD4" w14:textId="77777777"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nono:</w:t>
      </w:r>
      <w:r w:rsidRPr="0054402E">
        <w:rPr>
          <w:rFonts w:asciiTheme="majorHAnsi" w:hAnsiTheme="majorHAnsi" w:cstheme="majorHAnsi"/>
          <w:color w:val="auto"/>
          <w:sz w:val="18"/>
          <w:szCs w:val="18"/>
        </w:rPr>
        <w:t xml:space="preserve"> As penalidades serão registradas no cadastro da fornecedora, quando for o caso.</w:t>
      </w:r>
    </w:p>
    <w:p w14:paraId="3929E947" w14:textId="4B2A4FB2"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t>Parágrafo décimo:</w:t>
      </w:r>
      <w:r w:rsidRPr="0054402E">
        <w:rPr>
          <w:rFonts w:asciiTheme="majorHAnsi" w:hAnsiTheme="majorHAnsi" w:cstheme="majorHAnsi"/>
          <w:color w:val="auto"/>
          <w:sz w:val="18"/>
          <w:szCs w:val="18"/>
        </w:rPr>
        <w:t xml:space="preserve"> 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informará os dados relativos às sanções por ela aplicadas à fornecedora de forma a manter atualizado o Cadastro Nacional de Empresas Inidôneas e Suspensas de que trata a Lei nº 12.846/13.</w:t>
      </w:r>
    </w:p>
    <w:p w14:paraId="6D30E9D0" w14:textId="77777777" w:rsidR="003B3CFD" w:rsidRPr="0054402E" w:rsidRDefault="003B3CFD" w:rsidP="002768A7">
      <w:pPr>
        <w:numPr>
          <w:ilvl w:val="0"/>
          <w:numId w:val="5"/>
        </w:numPr>
        <w:spacing w:after="0" w:line="240" w:lineRule="auto"/>
        <w:ind w:right="6" w:firstLine="567"/>
        <w:rPr>
          <w:rFonts w:asciiTheme="majorHAnsi" w:hAnsiTheme="majorHAnsi" w:cstheme="majorHAnsi"/>
          <w:color w:val="auto"/>
          <w:sz w:val="18"/>
          <w:szCs w:val="18"/>
        </w:rPr>
      </w:pPr>
    </w:p>
    <w:p w14:paraId="167C514E" w14:textId="742BBC91" w:rsidR="008529D6" w:rsidRPr="0054402E" w:rsidRDefault="008529D6" w:rsidP="002768A7">
      <w:pPr>
        <w:numPr>
          <w:ilvl w:val="0"/>
          <w:numId w:val="5"/>
        </w:numPr>
        <w:spacing w:after="120" w:line="240" w:lineRule="auto"/>
        <w:ind w:firstLine="567"/>
        <w:rPr>
          <w:rFonts w:asciiTheme="majorHAnsi" w:hAnsiTheme="majorHAnsi" w:cstheme="majorHAnsi"/>
          <w:b/>
          <w:color w:val="auto"/>
          <w:sz w:val="18"/>
          <w:szCs w:val="18"/>
        </w:rPr>
      </w:pPr>
      <w:r w:rsidRPr="0054402E">
        <w:rPr>
          <w:rFonts w:asciiTheme="majorHAnsi" w:hAnsiTheme="majorHAnsi" w:cstheme="majorHAnsi"/>
          <w:b/>
          <w:color w:val="auto"/>
          <w:sz w:val="18"/>
          <w:szCs w:val="18"/>
        </w:rPr>
        <w:t xml:space="preserve">CLÁUSULA DÉCIMA </w:t>
      </w:r>
      <w:r w:rsidR="006C3C49" w:rsidRPr="0054402E">
        <w:rPr>
          <w:rFonts w:asciiTheme="majorHAnsi" w:hAnsiTheme="majorHAnsi" w:cstheme="majorHAnsi"/>
          <w:b/>
          <w:color w:val="auto"/>
          <w:sz w:val="18"/>
          <w:szCs w:val="18"/>
        </w:rPr>
        <w:t>SEXTA</w:t>
      </w:r>
      <w:r w:rsidR="0062564F" w:rsidRPr="0054402E">
        <w:rPr>
          <w:rFonts w:asciiTheme="majorHAnsi" w:hAnsiTheme="majorHAnsi" w:cstheme="majorHAnsi"/>
          <w:b/>
          <w:color w:val="auto"/>
          <w:sz w:val="18"/>
          <w:szCs w:val="18"/>
        </w:rPr>
        <w:t xml:space="preserve"> </w:t>
      </w:r>
      <w:r w:rsidRPr="0054402E">
        <w:rPr>
          <w:rFonts w:asciiTheme="majorHAnsi" w:hAnsiTheme="majorHAnsi" w:cstheme="majorHAnsi"/>
          <w:b/>
          <w:color w:val="auto"/>
          <w:sz w:val="18"/>
          <w:szCs w:val="18"/>
        </w:rPr>
        <w:t>– Da Responsabilidade Civil</w:t>
      </w:r>
    </w:p>
    <w:p w14:paraId="3A47E618" w14:textId="0AD639EA"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Nos termos do disposto nos artigos 186 e 927, do Código Civil, independente da aplicação das sanções previstas na Cláusula Décima </w:t>
      </w:r>
      <w:r w:rsidR="00E43FF3" w:rsidRPr="0054402E">
        <w:rPr>
          <w:rFonts w:asciiTheme="majorHAnsi" w:hAnsiTheme="majorHAnsi" w:cstheme="majorHAnsi"/>
          <w:color w:val="auto"/>
          <w:sz w:val="18"/>
          <w:szCs w:val="18"/>
        </w:rPr>
        <w:t>Quinta</w:t>
      </w:r>
      <w:r w:rsidRPr="0054402E">
        <w:rPr>
          <w:rFonts w:asciiTheme="majorHAnsi" w:hAnsiTheme="majorHAnsi" w:cstheme="majorHAnsi"/>
          <w:color w:val="auto"/>
          <w:sz w:val="18"/>
          <w:szCs w:val="18"/>
        </w:rPr>
        <w:t xml:space="preserve">, deste </w:t>
      </w:r>
      <w:r w:rsidR="00790594" w:rsidRPr="0054402E">
        <w:rPr>
          <w:rFonts w:asciiTheme="majorHAnsi" w:hAnsiTheme="majorHAnsi" w:cstheme="majorHAnsi"/>
          <w:color w:val="auto"/>
          <w:sz w:val="18"/>
          <w:szCs w:val="18"/>
        </w:rPr>
        <w:t>Instrumento</w:t>
      </w:r>
      <w:r w:rsidRPr="0054402E">
        <w:rPr>
          <w:rFonts w:asciiTheme="majorHAnsi" w:hAnsiTheme="majorHAnsi" w:cstheme="majorHAnsi"/>
          <w:color w:val="auto"/>
          <w:sz w:val="18"/>
          <w:szCs w:val="18"/>
        </w:rPr>
        <w:t xml:space="preserve">, a fornecedora responderá por todo e qualquer dano e/ou prejuízo causado à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em virtude de atos omissivos e/ou comissivos, culposos e/ou dolosos, praticados pela fornecedora e/ou seus prepostos ou empregados, decorrentes </w:t>
      </w:r>
      <w:r w:rsidR="00BF1A33" w:rsidRPr="0054402E">
        <w:rPr>
          <w:rFonts w:asciiTheme="majorHAnsi" w:hAnsiTheme="majorHAnsi" w:cstheme="majorHAnsi"/>
          <w:color w:val="auto"/>
          <w:sz w:val="18"/>
          <w:szCs w:val="18"/>
        </w:rPr>
        <w:t>do fornecimento do objeto</w:t>
      </w:r>
      <w:r w:rsidRPr="0054402E">
        <w:rPr>
          <w:rFonts w:asciiTheme="majorHAnsi" w:hAnsiTheme="majorHAnsi" w:cstheme="majorHAnsi"/>
          <w:color w:val="auto"/>
          <w:sz w:val="18"/>
          <w:szCs w:val="18"/>
        </w:rPr>
        <w:t xml:space="preserve"> desta Ata.</w:t>
      </w:r>
    </w:p>
    <w:p w14:paraId="72DF79D4" w14:textId="144AAEC6" w:rsidR="008277BE"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b/>
          <w:color w:val="auto"/>
          <w:sz w:val="18"/>
          <w:szCs w:val="18"/>
        </w:rPr>
        <w:lastRenderedPageBreak/>
        <w:t>Parágrafo único:</w:t>
      </w:r>
      <w:r w:rsidRPr="0054402E">
        <w:rPr>
          <w:rFonts w:asciiTheme="majorHAnsi" w:hAnsiTheme="majorHAnsi" w:cstheme="majorHAnsi"/>
          <w:color w:val="auto"/>
          <w:sz w:val="18"/>
          <w:szCs w:val="18"/>
        </w:rPr>
        <w:t xml:space="preserve"> O valor correspondente aos danos e/ou prejuízos incluirá as despesas decorrentes do ajuizamento de ações indenizatórias, custas processuais, emolumentos e honorários advocatícios.</w:t>
      </w:r>
    </w:p>
    <w:p w14:paraId="1B9E0655" w14:textId="77777777" w:rsidR="000335EF" w:rsidRPr="0054402E" w:rsidRDefault="000335EF" w:rsidP="000335EF">
      <w:pPr>
        <w:numPr>
          <w:ilvl w:val="0"/>
          <w:numId w:val="5"/>
        </w:numPr>
        <w:spacing w:after="0" w:line="240" w:lineRule="auto"/>
        <w:ind w:left="11" w:right="6" w:firstLine="567"/>
        <w:rPr>
          <w:rFonts w:asciiTheme="majorHAnsi" w:hAnsiTheme="majorHAnsi" w:cstheme="majorHAnsi"/>
          <w:color w:val="auto"/>
          <w:sz w:val="18"/>
          <w:szCs w:val="18"/>
        </w:rPr>
      </w:pPr>
    </w:p>
    <w:p w14:paraId="18CFC953" w14:textId="4E2743BE" w:rsidR="008529D6" w:rsidRPr="0054402E" w:rsidRDefault="008529D6" w:rsidP="002768A7">
      <w:pPr>
        <w:numPr>
          <w:ilvl w:val="0"/>
          <w:numId w:val="5"/>
        </w:numPr>
        <w:spacing w:after="120" w:line="240" w:lineRule="auto"/>
        <w:ind w:firstLine="567"/>
        <w:rPr>
          <w:rFonts w:asciiTheme="majorHAnsi" w:hAnsiTheme="majorHAnsi" w:cstheme="majorHAnsi"/>
          <w:color w:val="auto"/>
          <w:sz w:val="18"/>
          <w:szCs w:val="18"/>
        </w:rPr>
      </w:pPr>
      <w:bookmarkStart w:id="92" w:name="_Toc524957848"/>
      <w:bookmarkStart w:id="93" w:name="_Toc50718367"/>
      <w:bookmarkEnd w:id="89"/>
      <w:bookmarkEnd w:id="90"/>
      <w:bookmarkEnd w:id="91"/>
      <w:r w:rsidRPr="0054402E">
        <w:rPr>
          <w:rFonts w:asciiTheme="majorHAnsi" w:hAnsiTheme="majorHAnsi" w:cstheme="majorHAnsi"/>
          <w:b/>
          <w:color w:val="auto"/>
          <w:sz w:val="18"/>
          <w:szCs w:val="18"/>
          <w:lang w:bidi="pt-BR"/>
        </w:rPr>
        <w:t xml:space="preserve">CLAÚSULA DÉCIMA </w:t>
      </w:r>
      <w:r w:rsidR="0062564F" w:rsidRPr="0054402E">
        <w:rPr>
          <w:rFonts w:asciiTheme="majorHAnsi" w:hAnsiTheme="majorHAnsi" w:cstheme="majorHAnsi"/>
          <w:b/>
          <w:color w:val="auto"/>
          <w:sz w:val="18"/>
          <w:szCs w:val="18"/>
        </w:rPr>
        <w:t>S</w:t>
      </w:r>
      <w:r w:rsidR="006C3C49" w:rsidRPr="0054402E">
        <w:rPr>
          <w:rFonts w:asciiTheme="majorHAnsi" w:hAnsiTheme="majorHAnsi" w:cstheme="majorHAnsi"/>
          <w:b/>
          <w:color w:val="auto"/>
          <w:sz w:val="18"/>
          <w:szCs w:val="18"/>
        </w:rPr>
        <w:t>ÉTIMA</w:t>
      </w:r>
      <w:r w:rsidR="0062564F" w:rsidRPr="0054402E">
        <w:rPr>
          <w:rFonts w:asciiTheme="majorHAnsi" w:hAnsiTheme="majorHAnsi" w:cstheme="majorHAnsi"/>
          <w:b/>
          <w:color w:val="auto"/>
          <w:sz w:val="18"/>
          <w:szCs w:val="18"/>
        </w:rPr>
        <w:t xml:space="preserve"> </w:t>
      </w:r>
      <w:r w:rsidRPr="0054402E">
        <w:rPr>
          <w:rFonts w:asciiTheme="majorHAnsi" w:hAnsiTheme="majorHAnsi" w:cstheme="majorHAnsi"/>
          <w:b/>
          <w:color w:val="auto"/>
          <w:sz w:val="18"/>
          <w:szCs w:val="18"/>
          <w:lang w:bidi="pt-BR"/>
        </w:rPr>
        <w:t>– Das Medidas Acauteladoras</w:t>
      </w:r>
      <w:bookmarkEnd w:id="92"/>
      <w:bookmarkEnd w:id="93"/>
    </w:p>
    <w:p w14:paraId="766B452C" w14:textId="442F97D7"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Consoante o disposto no artigo 45, da Lei Federal nº 9.784/1999, 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poderá, sem a prévia manifestação do interessado, motivadamente, adotar providências acauteladoras, inclusive retendo o pagamento, em caso de risco iminente, como forma de prevenir a ocorrência de dano de difícil ou impossível reparação.</w:t>
      </w:r>
    </w:p>
    <w:p w14:paraId="42502289" w14:textId="77777777" w:rsidR="000926CA" w:rsidRPr="0054402E" w:rsidRDefault="000926CA" w:rsidP="002768A7">
      <w:pPr>
        <w:spacing w:after="0" w:line="240" w:lineRule="auto"/>
        <w:ind w:right="6" w:firstLine="567"/>
        <w:rPr>
          <w:rFonts w:asciiTheme="majorHAnsi" w:hAnsiTheme="majorHAnsi" w:cstheme="majorHAnsi"/>
          <w:color w:val="auto"/>
          <w:sz w:val="18"/>
          <w:szCs w:val="18"/>
          <w:lang w:bidi="pt-BR"/>
        </w:rPr>
      </w:pPr>
    </w:p>
    <w:p w14:paraId="00E0E8B5" w14:textId="67447246" w:rsidR="008529D6" w:rsidRPr="0054402E" w:rsidRDefault="008529D6" w:rsidP="002768A7">
      <w:pPr>
        <w:numPr>
          <w:ilvl w:val="0"/>
          <w:numId w:val="5"/>
        </w:numPr>
        <w:spacing w:after="120" w:line="240" w:lineRule="auto"/>
        <w:ind w:right="6" w:firstLine="567"/>
        <w:rPr>
          <w:rFonts w:asciiTheme="majorHAnsi" w:hAnsiTheme="majorHAnsi" w:cstheme="majorHAnsi"/>
          <w:b/>
          <w:color w:val="auto"/>
          <w:sz w:val="18"/>
          <w:szCs w:val="18"/>
        </w:rPr>
      </w:pPr>
      <w:bookmarkStart w:id="94" w:name="_Toc50718368"/>
      <w:r w:rsidRPr="0054402E">
        <w:rPr>
          <w:rFonts w:asciiTheme="majorHAnsi" w:hAnsiTheme="majorHAnsi" w:cstheme="majorHAnsi"/>
          <w:b/>
          <w:color w:val="auto"/>
          <w:sz w:val="18"/>
          <w:szCs w:val="18"/>
        </w:rPr>
        <w:t xml:space="preserve">CLÁUSULA DÉCIMA </w:t>
      </w:r>
      <w:r w:rsidR="006C3C49" w:rsidRPr="0054402E">
        <w:rPr>
          <w:rFonts w:asciiTheme="majorHAnsi" w:hAnsiTheme="majorHAnsi" w:cstheme="majorHAnsi"/>
          <w:b/>
          <w:color w:val="auto"/>
          <w:sz w:val="18"/>
          <w:szCs w:val="18"/>
        </w:rPr>
        <w:t>OITAVA</w:t>
      </w:r>
      <w:r w:rsidR="0062564F" w:rsidRPr="0054402E">
        <w:rPr>
          <w:rFonts w:asciiTheme="majorHAnsi" w:hAnsiTheme="majorHAnsi" w:cstheme="majorHAnsi"/>
          <w:b/>
          <w:color w:val="auto"/>
          <w:sz w:val="18"/>
          <w:szCs w:val="18"/>
        </w:rPr>
        <w:t xml:space="preserve"> </w:t>
      </w:r>
      <w:r w:rsidRPr="0054402E">
        <w:rPr>
          <w:rFonts w:asciiTheme="majorHAnsi" w:hAnsiTheme="majorHAnsi" w:cstheme="majorHAnsi"/>
          <w:b/>
          <w:color w:val="auto"/>
          <w:sz w:val="18"/>
          <w:szCs w:val="18"/>
        </w:rPr>
        <w:t>– Da Cessão</w:t>
      </w:r>
      <w:bookmarkEnd w:id="94"/>
    </w:p>
    <w:p w14:paraId="4F4C0BDE" w14:textId="77777777"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color w:val="auto"/>
          <w:sz w:val="18"/>
          <w:szCs w:val="18"/>
        </w:rPr>
        <w:t>As obrigações previstas neste instrumento não poderão ser objeto de cessão ou transferência, parcial ou total.</w:t>
      </w:r>
    </w:p>
    <w:p w14:paraId="3946E075" w14:textId="77777777" w:rsidR="003B3CFD" w:rsidRPr="0054402E" w:rsidRDefault="003B3CFD" w:rsidP="002768A7">
      <w:pPr>
        <w:spacing w:after="0" w:line="240" w:lineRule="auto"/>
        <w:ind w:left="11" w:right="6" w:firstLine="567"/>
        <w:rPr>
          <w:rFonts w:asciiTheme="majorHAnsi" w:hAnsiTheme="majorHAnsi" w:cstheme="majorHAnsi"/>
          <w:color w:val="auto"/>
          <w:sz w:val="18"/>
          <w:szCs w:val="18"/>
        </w:rPr>
      </w:pPr>
    </w:p>
    <w:p w14:paraId="7252BD13" w14:textId="76BB4DAC" w:rsidR="008529D6" w:rsidRPr="0054402E" w:rsidRDefault="008529D6" w:rsidP="002768A7">
      <w:pPr>
        <w:numPr>
          <w:ilvl w:val="0"/>
          <w:numId w:val="5"/>
        </w:numPr>
        <w:spacing w:after="120" w:line="240" w:lineRule="auto"/>
        <w:ind w:right="6" w:firstLine="567"/>
        <w:rPr>
          <w:rFonts w:asciiTheme="majorHAnsi" w:hAnsiTheme="majorHAnsi" w:cstheme="majorHAnsi"/>
          <w:b/>
          <w:color w:val="auto"/>
          <w:sz w:val="18"/>
          <w:szCs w:val="18"/>
          <w:lang w:bidi="pt-BR"/>
        </w:rPr>
      </w:pPr>
      <w:bookmarkStart w:id="95" w:name="_Toc488152270"/>
      <w:bookmarkStart w:id="96" w:name="_Toc523404535"/>
      <w:bookmarkStart w:id="97" w:name="_Toc524957849"/>
      <w:bookmarkStart w:id="98" w:name="_Toc50718369"/>
      <w:r w:rsidRPr="0054402E">
        <w:rPr>
          <w:rFonts w:asciiTheme="majorHAnsi" w:hAnsiTheme="majorHAnsi" w:cstheme="majorHAnsi"/>
          <w:b/>
          <w:color w:val="auto"/>
          <w:sz w:val="18"/>
          <w:szCs w:val="18"/>
          <w:lang w:bidi="pt-BR"/>
        </w:rPr>
        <w:t xml:space="preserve">CLAÚSULA DÉCIMA </w:t>
      </w:r>
      <w:r w:rsidR="006C3C49" w:rsidRPr="0054402E">
        <w:rPr>
          <w:rFonts w:asciiTheme="majorHAnsi" w:hAnsiTheme="majorHAnsi" w:cstheme="majorHAnsi"/>
          <w:b/>
          <w:color w:val="auto"/>
          <w:sz w:val="18"/>
          <w:szCs w:val="18"/>
        </w:rPr>
        <w:t>NONA</w:t>
      </w:r>
      <w:r w:rsidR="0062564F" w:rsidRPr="0054402E">
        <w:rPr>
          <w:rFonts w:asciiTheme="majorHAnsi" w:hAnsiTheme="majorHAnsi" w:cstheme="majorHAnsi"/>
          <w:b/>
          <w:color w:val="auto"/>
          <w:sz w:val="18"/>
          <w:szCs w:val="18"/>
        </w:rPr>
        <w:t xml:space="preserve"> </w:t>
      </w:r>
      <w:r w:rsidRPr="0054402E">
        <w:rPr>
          <w:rFonts w:asciiTheme="majorHAnsi" w:hAnsiTheme="majorHAnsi" w:cstheme="majorHAnsi"/>
          <w:b/>
          <w:color w:val="auto"/>
          <w:sz w:val="18"/>
          <w:szCs w:val="18"/>
        </w:rPr>
        <w:t xml:space="preserve">– </w:t>
      </w:r>
      <w:r w:rsidRPr="0054402E">
        <w:rPr>
          <w:rFonts w:asciiTheme="majorHAnsi" w:hAnsiTheme="majorHAnsi" w:cstheme="majorHAnsi"/>
          <w:b/>
          <w:color w:val="auto"/>
          <w:sz w:val="18"/>
          <w:szCs w:val="18"/>
          <w:lang w:bidi="pt-BR"/>
        </w:rPr>
        <w:t>Dos Fatores Impeditivos</w:t>
      </w:r>
      <w:bookmarkEnd w:id="95"/>
      <w:bookmarkEnd w:id="96"/>
      <w:bookmarkEnd w:id="97"/>
      <w:bookmarkEnd w:id="98"/>
    </w:p>
    <w:p w14:paraId="6B2C6E65" w14:textId="7E95E11A"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No caso de a fornecedora observar a existência de um ou mais fatores impeditivos do cumprimento da presente ata, de responsabilidade exclusiva da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deverá comunicar por escrito no prazo máximo de 24 (vinte e quatro) horas da ocorrência.</w:t>
      </w:r>
    </w:p>
    <w:p w14:paraId="2294197F" w14:textId="77777777" w:rsidR="008529D6" w:rsidRPr="0054402E" w:rsidRDefault="008529D6" w:rsidP="002768A7">
      <w:pPr>
        <w:spacing w:after="0" w:line="240" w:lineRule="auto"/>
        <w:ind w:left="0" w:right="6" w:firstLine="0"/>
        <w:rPr>
          <w:rFonts w:asciiTheme="majorHAnsi" w:hAnsiTheme="majorHAnsi" w:cstheme="majorHAnsi"/>
          <w:color w:val="auto"/>
          <w:sz w:val="18"/>
          <w:szCs w:val="18"/>
          <w:lang w:bidi="pt-BR"/>
        </w:rPr>
      </w:pPr>
    </w:p>
    <w:p w14:paraId="26A2D9E8" w14:textId="53F16528" w:rsidR="008529D6" w:rsidRPr="0054402E" w:rsidRDefault="008529D6" w:rsidP="002768A7">
      <w:pPr>
        <w:numPr>
          <w:ilvl w:val="0"/>
          <w:numId w:val="5"/>
        </w:numPr>
        <w:spacing w:after="120" w:line="240" w:lineRule="auto"/>
        <w:ind w:right="6" w:firstLine="567"/>
        <w:rPr>
          <w:rFonts w:asciiTheme="majorHAnsi" w:hAnsiTheme="majorHAnsi" w:cstheme="majorHAnsi"/>
          <w:b/>
          <w:color w:val="auto"/>
          <w:sz w:val="18"/>
          <w:szCs w:val="18"/>
          <w:lang w:bidi="pt-BR"/>
        </w:rPr>
      </w:pPr>
      <w:bookmarkStart w:id="99" w:name="_Toc488227478"/>
      <w:bookmarkStart w:id="100" w:name="_Toc507149170"/>
      <w:bookmarkStart w:id="101" w:name="_Toc510814683"/>
      <w:bookmarkStart w:id="102" w:name="_Toc524957850"/>
      <w:bookmarkStart w:id="103" w:name="_Toc50718370"/>
      <w:r w:rsidRPr="0054402E">
        <w:rPr>
          <w:rFonts w:asciiTheme="majorHAnsi" w:hAnsiTheme="majorHAnsi" w:cstheme="majorHAnsi"/>
          <w:b/>
          <w:color w:val="auto"/>
          <w:sz w:val="18"/>
          <w:szCs w:val="18"/>
        </w:rPr>
        <w:t xml:space="preserve">CLÁUSULA </w:t>
      </w:r>
      <w:r w:rsidR="006C3C49" w:rsidRPr="0054402E">
        <w:rPr>
          <w:rFonts w:asciiTheme="majorHAnsi" w:hAnsiTheme="majorHAnsi" w:cstheme="majorHAnsi"/>
          <w:b/>
          <w:color w:val="auto"/>
          <w:sz w:val="18"/>
          <w:szCs w:val="18"/>
        </w:rPr>
        <w:t>VIGÉSIMA</w:t>
      </w:r>
      <w:r w:rsidR="0062564F" w:rsidRPr="0054402E">
        <w:rPr>
          <w:rFonts w:asciiTheme="majorHAnsi" w:hAnsiTheme="majorHAnsi" w:cstheme="majorHAnsi"/>
          <w:b/>
          <w:color w:val="auto"/>
          <w:sz w:val="18"/>
          <w:szCs w:val="18"/>
        </w:rPr>
        <w:t xml:space="preserve"> </w:t>
      </w:r>
      <w:r w:rsidRPr="0054402E">
        <w:rPr>
          <w:rFonts w:asciiTheme="majorHAnsi" w:hAnsiTheme="majorHAnsi" w:cstheme="majorHAnsi"/>
          <w:b/>
          <w:color w:val="auto"/>
          <w:sz w:val="18"/>
          <w:szCs w:val="18"/>
        </w:rPr>
        <w:t>– Da Vinculação</w:t>
      </w:r>
      <w:bookmarkEnd w:id="99"/>
      <w:bookmarkEnd w:id="100"/>
      <w:bookmarkEnd w:id="101"/>
      <w:bookmarkEnd w:id="102"/>
      <w:bookmarkEnd w:id="103"/>
    </w:p>
    <w:p w14:paraId="508E58AB" w14:textId="33AE608A" w:rsidR="008529D6"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O objeto desta Ata de Registro de Preços deverá estar de acordo com as condições e características contidas no processo de </w:t>
      </w:r>
      <w:r w:rsidRPr="0054402E">
        <w:rPr>
          <w:rFonts w:asciiTheme="majorHAnsi" w:hAnsiTheme="majorHAnsi" w:cstheme="majorHAnsi"/>
          <w:color w:val="auto"/>
          <w:sz w:val="18"/>
          <w:szCs w:val="18"/>
        </w:rPr>
        <w:t xml:space="preserve">Licitação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xml:space="preserve">, pelo Rito Procedimental do Pregão Presencial nº </w:t>
      </w:r>
      <w:r w:rsidR="006E3EE1" w:rsidRPr="0054402E">
        <w:rPr>
          <w:rFonts w:asciiTheme="majorHAnsi" w:hAnsiTheme="majorHAnsi" w:cstheme="majorHAnsi"/>
          <w:color w:val="auto"/>
          <w:sz w:val="18"/>
          <w:szCs w:val="18"/>
        </w:rPr>
        <w:t>204/2025</w:t>
      </w:r>
      <w:r w:rsidRPr="0054402E">
        <w:rPr>
          <w:rFonts w:asciiTheme="majorHAnsi" w:hAnsiTheme="majorHAnsi" w:cstheme="majorHAnsi"/>
          <w:color w:val="auto"/>
          <w:sz w:val="18"/>
          <w:szCs w:val="18"/>
          <w:lang w:bidi="pt-BR"/>
        </w:rPr>
        <w:t xml:space="preserve">, com a proposta da ofertada, nos termos da Lei nº 13.303, de 30 de junho de 2016, Regulamento de Licitações e Contratos da </w:t>
      </w:r>
      <w:r w:rsidR="00010519" w:rsidRPr="0054402E">
        <w:rPr>
          <w:rFonts w:asciiTheme="majorHAnsi" w:hAnsiTheme="majorHAnsi" w:cstheme="majorHAnsi"/>
          <w:color w:val="auto"/>
          <w:sz w:val="18"/>
          <w:szCs w:val="18"/>
          <w:lang w:bidi="pt-BR"/>
        </w:rPr>
        <w:t>CODECA</w:t>
      </w:r>
      <w:r w:rsidRPr="0054402E">
        <w:rPr>
          <w:rFonts w:asciiTheme="majorHAnsi" w:hAnsiTheme="majorHAnsi" w:cstheme="majorHAnsi"/>
          <w:color w:val="auto"/>
          <w:sz w:val="18"/>
          <w:szCs w:val="18"/>
          <w:lang w:bidi="pt-BR"/>
        </w:rPr>
        <w:t xml:space="preserve">, e demais normas pertinentes.      </w:t>
      </w:r>
    </w:p>
    <w:p w14:paraId="6C88CAC0" w14:textId="77777777" w:rsidR="001676EC" w:rsidRPr="0054402E" w:rsidRDefault="001676EC" w:rsidP="002768A7">
      <w:pPr>
        <w:spacing w:after="0" w:line="240" w:lineRule="auto"/>
        <w:ind w:right="6" w:firstLine="567"/>
        <w:rPr>
          <w:rFonts w:asciiTheme="majorHAnsi" w:hAnsiTheme="majorHAnsi" w:cstheme="majorHAnsi"/>
          <w:color w:val="auto"/>
          <w:sz w:val="18"/>
          <w:szCs w:val="18"/>
          <w:lang w:bidi="pt-BR"/>
        </w:rPr>
      </w:pPr>
    </w:p>
    <w:p w14:paraId="56D70AE1" w14:textId="34DE66E1" w:rsidR="008529D6" w:rsidRPr="0054402E" w:rsidRDefault="008529D6" w:rsidP="002768A7">
      <w:pPr>
        <w:numPr>
          <w:ilvl w:val="0"/>
          <w:numId w:val="5"/>
        </w:numPr>
        <w:spacing w:after="120" w:line="240" w:lineRule="auto"/>
        <w:ind w:right="6" w:firstLine="567"/>
        <w:rPr>
          <w:rFonts w:asciiTheme="majorHAnsi" w:hAnsiTheme="majorHAnsi" w:cstheme="majorHAnsi"/>
          <w:b/>
          <w:color w:val="auto"/>
          <w:sz w:val="18"/>
          <w:szCs w:val="18"/>
        </w:rPr>
      </w:pPr>
      <w:bookmarkStart w:id="104" w:name="_Toc488227480"/>
      <w:bookmarkStart w:id="105" w:name="_Toc507149172"/>
      <w:bookmarkStart w:id="106" w:name="_Toc510814685"/>
      <w:bookmarkStart w:id="107" w:name="_Toc524957851"/>
      <w:bookmarkStart w:id="108" w:name="_Toc50718371"/>
      <w:r w:rsidRPr="0054402E">
        <w:rPr>
          <w:rFonts w:asciiTheme="majorHAnsi" w:hAnsiTheme="majorHAnsi" w:cstheme="majorHAnsi"/>
          <w:b/>
          <w:color w:val="auto"/>
          <w:sz w:val="18"/>
          <w:szCs w:val="18"/>
        </w:rPr>
        <w:t xml:space="preserve">CLÁUSULA </w:t>
      </w:r>
      <w:r w:rsidR="0062564F" w:rsidRPr="0054402E">
        <w:rPr>
          <w:rFonts w:asciiTheme="majorHAnsi" w:hAnsiTheme="majorHAnsi" w:cstheme="majorHAnsi"/>
          <w:b/>
          <w:color w:val="auto"/>
          <w:sz w:val="18"/>
          <w:szCs w:val="18"/>
          <w:lang w:bidi="pt-BR"/>
        </w:rPr>
        <w:t xml:space="preserve">VIGÉSIMA </w:t>
      </w:r>
      <w:r w:rsidR="006C3C49" w:rsidRPr="0054402E">
        <w:rPr>
          <w:rFonts w:asciiTheme="majorHAnsi" w:hAnsiTheme="majorHAnsi" w:cstheme="majorHAnsi"/>
          <w:b/>
          <w:color w:val="auto"/>
          <w:sz w:val="18"/>
          <w:szCs w:val="18"/>
          <w:lang w:bidi="pt-BR"/>
        </w:rPr>
        <w:t xml:space="preserve">PRIMEIRA </w:t>
      </w:r>
      <w:r w:rsidRPr="0054402E">
        <w:rPr>
          <w:rFonts w:asciiTheme="majorHAnsi" w:hAnsiTheme="majorHAnsi" w:cstheme="majorHAnsi"/>
          <w:b/>
          <w:color w:val="auto"/>
          <w:sz w:val="18"/>
          <w:szCs w:val="18"/>
        </w:rPr>
        <w:t xml:space="preserve">– </w:t>
      </w:r>
      <w:bookmarkEnd w:id="104"/>
      <w:r w:rsidRPr="0054402E">
        <w:rPr>
          <w:rFonts w:asciiTheme="majorHAnsi" w:hAnsiTheme="majorHAnsi" w:cstheme="majorHAnsi"/>
          <w:b/>
          <w:color w:val="auto"/>
          <w:sz w:val="18"/>
          <w:szCs w:val="18"/>
        </w:rPr>
        <w:t>Do Cancelamento</w:t>
      </w:r>
      <w:bookmarkEnd w:id="105"/>
      <w:bookmarkEnd w:id="106"/>
      <w:bookmarkEnd w:id="107"/>
      <w:bookmarkEnd w:id="108"/>
    </w:p>
    <w:p w14:paraId="12C93F92" w14:textId="289699AB" w:rsidR="008529D6" w:rsidRPr="0054402E" w:rsidRDefault="008529D6" w:rsidP="002768A7">
      <w:pPr>
        <w:spacing w:after="120" w:line="240" w:lineRule="auto"/>
        <w:ind w:firstLine="567"/>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A ocorrência de um ou mais fatos elencados nos artigos 142 e 143, do Regulamento de Licitações e Contratos da </w:t>
      </w:r>
      <w:r w:rsidR="00010519" w:rsidRPr="0054402E">
        <w:rPr>
          <w:rFonts w:asciiTheme="majorHAnsi" w:hAnsiTheme="majorHAnsi" w:cstheme="majorHAnsi"/>
          <w:color w:val="auto"/>
          <w:sz w:val="18"/>
          <w:szCs w:val="18"/>
        </w:rPr>
        <w:t>CODECA</w:t>
      </w:r>
      <w:r w:rsidRPr="0054402E">
        <w:rPr>
          <w:rFonts w:asciiTheme="majorHAnsi" w:hAnsiTheme="majorHAnsi" w:cstheme="majorHAnsi"/>
          <w:color w:val="auto"/>
          <w:sz w:val="18"/>
          <w:szCs w:val="18"/>
        </w:rPr>
        <w:t>, constituem motivos para o cancelamento desta Ata de Registro de Preços, independente da aplicação das sanções previstas no artigo 140, da mesma norma.</w:t>
      </w:r>
    </w:p>
    <w:p w14:paraId="4D9871BF" w14:textId="77777777" w:rsidR="008529D6" w:rsidRPr="0054402E" w:rsidRDefault="008529D6" w:rsidP="002768A7">
      <w:pPr>
        <w:spacing w:after="0" w:line="240" w:lineRule="auto"/>
        <w:ind w:right="6" w:firstLine="567"/>
        <w:rPr>
          <w:rFonts w:asciiTheme="majorHAnsi" w:hAnsiTheme="majorHAnsi" w:cstheme="majorHAnsi"/>
          <w:color w:val="auto"/>
          <w:sz w:val="18"/>
          <w:szCs w:val="18"/>
        </w:rPr>
      </w:pPr>
    </w:p>
    <w:p w14:paraId="6C507E95" w14:textId="12FD07CB" w:rsidR="008529D6" w:rsidRPr="0054402E" w:rsidRDefault="008529D6" w:rsidP="002768A7">
      <w:pPr>
        <w:numPr>
          <w:ilvl w:val="0"/>
          <w:numId w:val="5"/>
        </w:numPr>
        <w:spacing w:after="120" w:line="240" w:lineRule="auto"/>
        <w:ind w:right="6" w:firstLine="567"/>
        <w:rPr>
          <w:rFonts w:asciiTheme="majorHAnsi" w:hAnsiTheme="majorHAnsi" w:cstheme="majorHAnsi"/>
          <w:b/>
          <w:color w:val="auto"/>
          <w:sz w:val="18"/>
          <w:szCs w:val="18"/>
          <w:lang w:bidi="pt-BR"/>
        </w:rPr>
      </w:pPr>
      <w:bookmarkStart w:id="109" w:name="_Toc488227481"/>
      <w:bookmarkStart w:id="110" w:name="_Toc507149173"/>
      <w:bookmarkStart w:id="111" w:name="_Toc510814686"/>
      <w:bookmarkStart w:id="112" w:name="_Toc524957852"/>
      <w:bookmarkStart w:id="113" w:name="_Toc50718372"/>
      <w:r w:rsidRPr="0054402E">
        <w:rPr>
          <w:rFonts w:asciiTheme="majorHAnsi" w:hAnsiTheme="majorHAnsi" w:cstheme="majorHAnsi"/>
          <w:b/>
          <w:color w:val="auto"/>
          <w:sz w:val="18"/>
          <w:szCs w:val="18"/>
          <w:lang w:bidi="pt-BR"/>
        </w:rPr>
        <w:t>CLÁUSULA VIGÉSIMA</w:t>
      </w:r>
      <w:r w:rsidR="0062564F" w:rsidRPr="0054402E">
        <w:rPr>
          <w:rFonts w:asciiTheme="majorHAnsi" w:hAnsiTheme="majorHAnsi" w:cstheme="majorHAnsi"/>
          <w:b/>
          <w:color w:val="auto"/>
          <w:sz w:val="18"/>
          <w:szCs w:val="18"/>
          <w:lang w:bidi="pt-BR"/>
        </w:rPr>
        <w:t xml:space="preserve"> </w:t>
      </w:r>
      <w:r w:rsidR="006C3C49" w:rsidRPr="0054402E">
        <w:rPr>
          <w:rFonts w:asciiTheme="majorHAnsi" w:hAnsiTheme="majorHAnsi" w:cstheme="majorHAnsi"/>
          <w:b/>
          <w:color w:val="auto"/>
          <w:sz w:val="18"/>
          <w:szCs w:val="18"/>
          <w:lang w:bidi="pt-BR"/>
        </w:rPr>
        <w:t xml:space="preserve">SEGUNDA </w:t>
      </w:r>
      <w:r w:rsidRPr="0054402E">
        <w:rPr>
          <w:rFonts w:asciiTheme="majorHAnsi" w:hAnsiTheme="majorHAnsi" w:cstheme="majorHAnsi"/>
          <w:b/>
          <w:color w:val="auto"/>
          <w:sz w:val="18"/>
          <w:szCs w:val="18"/>
          <w:lang w:bidi="pt-BR"/>
        </w:rPr>
        <w:t>– Da Publicação</w:t>
      </w:r>
      <w:bookmarkEnd w:id="109"/>
      <w:bookmarkEnd w:id="110"/>
      <w:bookmarkEnd w:id="111"/>
      <w:bookmarkEnd w:id="112"/>
      <w:bookmarkEnd w:id="113"/>
    </w:p>
    <w:p w14:paraId="69977344" w14:textId="3AC7A309" w:rsidR="003E64AB" w:rsidRPr="0054402E" w:rsidRDefault="008529D6" w:rsidP="002768A7">
      <w:pPr>
        <w:spacing w:after="120" w:line="240" w:lineRule="auto"/>
        <w:ind w:firstLine="567"/>
        <w:rPr>
          <w:rFonts w:asciiTheme="majorHAnsi" w:hAnsiTheme="majorHAnsi" w:cstheme="majorHAnsi"/>
          <w:color w:val="auto"/>
          <w:sz w:val="18"/>
          <w:szCs w:val="18"/>
          <w:lang w:bidi="pt-BR"/>
        </w:rPr>
      </w:pPr>
      <w:r w:rsidRPr="0054402E">
        <w:rPr>
          <w:rFonts w:asciiTheme="majorHAnsi" w:hAnsiTheme="majorHAnsi" w:cstheme="majorHAnsi"/>
          <w:color w:val="auto"/>
          <w:sz w:val="18"/>
          <w:szCs w:val="18"/>
          <w:lang w:bidi="pt-BR"/>
        </w:rPr>
        <w:t xml:space="preserve">O resumo deste instrumento será publicado no Diário Eletrônico do Município de Caxias do Sul, além a disponibilização no sítio eletrônico </w:t>
      </w:r>
      <w:hyperlink r:id="rId17" w:history="1">
        <w:r w:rsidRPr="0054402E">
          <w:rPr>
            <w:rStyle w:val="Hyperlink"/>
            <w:rFonts w:asciiTheme="majorHAnsi" w:hAnsiTheme="majorHAnsi" w:cstheme="majorHAnsi"/>
            <w:color w:val="auto"/>
            <w:sz w:val="18"/>
            <w:szCs w:val="18"/>
            <w:lang w:bidi="pt-BR"/>
          </w:rPr>
          <w:t>www.</w:t>
        </w:r>
        <w:r w:rsidR="00EB08DE" w:rsidRPr="0054402E">
          <w:rPr>
            <w:rStyle w:val="Hyperlink"/>
            <w:rFonts w:asciiTheme="majorHAnsi" w:hAnsiTheme="majorHAnsi" w:cstheme="majorHAnsi"/>
            <w:color w:val="auto"/>
            <w:sz w:val="18"/>
            <w:szCs w:val="18"/>
            <w:lang w:bidi="pt-BR"/>
          </w:rPr>
          <w:t>codeca</w:t>
        </w:r>
        <w:r w:rsidRPr="0054402E">
          <w:rPr>
            <w:rStyle w:val="Hyperlink"/>
            <w:rFonts w:asciiTheme="majorHAnsi" w:hAnsiTheme="majorHAnsi" w:cstheme="majorHAnsi"/>
            <w:color w:val="auto"/>
            <w:sz w:val="18"/>
            <w:szCs w:val="18"/>
            <w:lang w:bidi="pt-BR"/>
          </w:rPr>
          <w:t>.com.br</w:t>
        </w:r>
      </w:hyperlink>
      <w:r w:rsidRPr="0054402E">
        <w:rPr>
          <w:rFonts w:asciiTheme="majorHAnsi" w:hAnsiTheme="majorHAnsi" w:cstheme="majorHAnsi"/>
          <w:color w:val="auto"/>
          <w:sz w:val="18"/>
          <w:szCs w:val="18"/>
          <w:lang w:bidi="pt-BR"/>
        </w:rPr>
        <w:t>.</w:t>
      </w:r>
    </w:p>
    <w:p w14:paraId="2B5E9191" w14:textId="77777777" w:rsidR="008529D6" w:rsidRPr="0054402E" w:rsidRDefault="008529D6" w:rsidP="002768A7">
      <w:pPr>
        <w:spacing w:after="0" w:line="240" w:lineRule="auto"/>
        <w:ind w:left="0" w:right="6" w:firstLine="0"/>
        <w:rPr>
          <w:rFonts w:asciiTheme="majorHAnsi" w:hAnsiTheme="majorHAnsi" w:cstheme="majorHAnsi"/>
          <w:color w:val="auto"/>
          <w:sz w:val="18"/>
          <w:szCs w:val="18"/>
          <w:lang w:bidi="pt-BR"/>
        </w:rPr>
      </w:pPr>
    </w:p>
    <w:p w14:paraId="0BC08B0A" w14:textId="72158B1A" w:rsidR="00BF1A33" w:rsidRPr="0054402E" w:rsidRDefault="00BF1A33" w:rsidP="002768A7">
      <w:pPr>
        <w:widowControl w:val="0"/>
        <w:suppressAutoHyphens/>
        <w:spacing w:after="120" w:line="240" w:lineRule="auto"/>
        <w:ind w:left="0" w:right="0" w:firstLine="567"/>
        <w:jc w:val="left"/>
        <w:rPr>
          <w:rFonts w:asciiTheme="majorHAnsi" w:eastAsia="Arial Unicode MS" w:hAnsiTheme="majorHAnsi" w:cstheme="majorHAnsi"/>
          <w:b/>
          <w:bCs/>
          <w:color w:val="auto"/>
          <w:sz w:val="18"/>
          <w:szCs w:val="18"/>
          <w:lang w:eastAsia="zh-CN" w:bidi="pt-BR"/>
        </w:rPr>
      </w:pPr>
      <w:r w:rsidRPr="0054402E">
        <w:rPr>
          <w:rFonts w:asciiTheme="majorHAnsi" w:eastAsia="Arial Unicode MS" w:hAnsiTheme="majorHAnsi" w:cstheme="majorHAnsi"/>
          <w:b/>
          <w:bCs/>
          <w:color w:val="auto"/>
          <w:sz w:val="18"/>
          <w:szCs w:val="18"/>
          <w:lang w:eastAsia="zh-CN" w:bidi="pt-BR"/>
        </w:rPr>
        <w:t>CLÁUSULA VIGÉSIMA TERCEIRA – Da Assinatura Eletrônica</w:t>
      </w:r>
    </w:p>
    <w:p w14:paraId="74A2BED8" w14:textId="262B3B0D" w:rsidR="00BF1A33" w:rsidRPr="0054402E" w:rsidRDefault="00BF1A33" w:rsidP="002768A7">
      <w:pPr>
        <w:widowControl w:val="0"/>
        <w:suppressAutoHyphens/>
        <w:spacing w:before="120" w:after="200" w:line="240" w:lineRule="auto"/>
        <w:ind w:left="0" w:right="0" w:firstLine="567"/>
        <w:jc w:val="left"/>
        <w:rPr>
          <w:rFonts w:asciiTheme="majorHAnsi" w:eastAsia="Arial Unicode MS" w:hAnsiTheme="majorHAnsi" w:cstheme="majorHAnsi"/>
          <w:color w:val="auto"/>
          <w:sz w:val="18"/>
          <w:szCs w:val="18"/>
          <w:lang w:eastAsia="zh-CN" w:bidi="pt-BR"/>
        </w:rPr>
      </w:pPr>
      <w:r w:rsidRPr="0054402E">
        <w:rPr>
          <w:rFonts w:asciiTheme="majorHAnsi" w:eastAsia="Arial Unicode MS" w:hAnsiTheme="majorHAnsi" w:cstheme="majorHAnsi"/>
          <w:color w:val="auto"/>
          <w:sz w:val="18"/>
          <w:szCs w:val="18"/>
          <w:lang w:eastAsia="zh-CN" w:bidi="pt-BR"/>
        </w:rPr>
        <w:t xml:space="preserve">As partes reconhecem a validade da assinatura eletrônica deste </w:t>
      </w:r>
      <w:r w:rsidR="00B35731" w:rsidRPr="0054402E">
        <w:rPr>
          <w:rFonts w:asciiTheme="majorHAnsi" w:eastAsia="Arial Unicode MS" w:hAnsiTheme="majorHAnsi" w:cstheme="majorHAnsi"/>
          <w:color w:val="auto"/>
          <w:sz w:val="18"/>
          <w:szCs w:val="18"/>
          <w:lang w:eastAsia="zh-CN" w:bidi="pt-BR"/>
        </w:rPr>
        <w:t>Instrumento</w:t>
      </w:r>
      <w:r w:rsidRPr="0054402E">
        <w:rPr>
          <w:rFonts w:asciiTheme="majorHAnsi" w:eastAsia="Arial Unicode MS" w:hAnsiTheme="majorHAnsi" w:cstheme="majorHAnsi"/>
          <w:color w:val="auto"/>
          <w:sz w:val="18"/>
          <w:szCs w:val="18"/>
          <w:lang w:eastAsia="zh-CN" w:bidi="pt-BR"/>
        </w:rPr>
        <w:t>, passando as condições aqui ajustadas a obrigar ambas as partes e seus sucessores.</w:t>
      </w:r>
    </w:p>
    <w:p w14:paraId="0641D89F" w14:textId="55D08E71" w:rsidR="00BF1A33" w:rsidRPr="0054402E" w:rsidRDefault="00BF1A33" w:rsidP="002768A7">
      <w:pPr>
        <w:widowControl w:val="0"/>
        <w:suppressAutoHyphens/>
        <w:spacing w:before="120" w:after="200" w:line="240" w:lineRule="auto"/>
        <w:ind w:left="0" w:right="0" w:firstLine="567"/>
        <w:jc w:val="left"/>
        <w:rPr>
          <w:rFonts w:asciiTheme="majorHAnsi" w:eastAsia="Arial Unicode MS" w:hAnsiTheme="majorHAnsi" w:cstheme="majorHAnsi"/>
          <w:color w:val="auto"/>
          <w:sz w:val="18"/>
          <w:szCs w:val="18"/>
          <w:lang w:eastAsia="zh-CN" w:bidi="pt-BR"/>
        </w:rPr>
      </w:pPr>
      <w:r w:rsidRPr="0054402E">
        <w:rPr>
          <w:rFonts w:asciiTheme="majorHAnsi" w:eastAsia="Arial Unicode MS" w:hAnsiTheme="majorHAnsi" w:cstheme="majorHAnsi"/>
          <w:b/>
          <w:bCs/>
          <w:color w:val="auto"/>
          <w:sz w:val="18"/>
          <w:szCs w:val="18"/>
          <w:lang w:eastAsia="zh-CN" w:bidi="pt-BR"/>
        </w:rPr>
        <w:t xml:space="preserve">Parágrafo </w:t>
      </w:r>
      <w:r w:rsidR="009625FA" w:rsidRPr="0054402E">
        <w:rPr>
          <w:rFonts w:asciiTheme="majorHAnsi" w:eastAsia="Arial Unicode MS" w:hAnsiTheme="majorHAnsi" w:cstheme="majorHAnsi"/>
          <w:b/>
          <w:bCs/>
          <w:color w:val="auto"/>
          <w:sz w:val="18"/>
          <w:szCs w:val="18"/>
          <w:lang w:eastAsia="zh-CN" w:bidi="pt-BR"/>
        </w:rPr>
        <w:t>único</w:t>
      </w:r>
      <w:r w:rsidRPr="0054402E">
        <w:rPr>
          <w:rFonts w:asciiTheme="majorHAnsi" w:eastAsia="Arial Unicode MS" w:hAnsiTheme="majorHAnsi" w:cstheme="majorHAnsi"/>
          <w:b/>
          <w:bCs/>
          <w:color w:val="auto"/>
          <w:sz w:val="18"/>
          <w:szCs w:val="18"/>
          <w:lang w:eastAsia="zh-CN" w:bidi="pt-BR"/>
        </w:rPr>
        <w:t>:</w:t>
      </w:r>
      <w:r w:rsidRPr="0054402E">
        <w:rPr>
          <w:rFonts w:asciiTheme="majorHAnsi" w:eastAsia="Arial Unicode MS" w:hAnsiTheme="majorHAnsi" w:cstheme="majorHAnsi"/>
          <w:color w:val="auto"/>
          <w:sz w:val="18"/>
          <w:szCs w:val="18"/>
          <w:lang w:eastAsia="zh-CN" w:bidi="pt-BR"/>
        </w:rPr>
        <w:t xml:space="preserve"> O prazo de </w:t>
      </w:r>
      <w:r w:rsidR="00B35731" w:rsidRPr="0054402E">
        <w:rPr>
          <w:rFonts w:asciiTheme="majorHAnsi" w:eastAsia="Arial Unicode MS" w:hAnsiTheme="majorHAnsi" w:cstheme="majorHAnsi"/>
          <w:color w:val="auto"/>
          <w:sz w:val="18"/>
          <w:szCs w:val="18"/>
          <w:lang w:eastAsia="zh-CN" w:bidi="pt-BR"/>
        </w:rPr>
        <w:t xml:space="preserve">vigência desta </w:t>
      </w:r>
      <w:r w:rsidRPr="0054402E">
        <w:rPr>
          <w:rFonts w:asciiTheme="majorHAnsi" w:eastAsia="Arial Unicode MS" w:hAnsiTheme="majorHAnsi" w:cstheme="majorHAnsi"/>
          <w:color w:val="auto"/>
          <w:sz w:val="18"/>
          <w:szCs w:val="18"/>
          <w:lang w:eastAsia="zh-CN" w:bidi="pt-BR"/>
        </w:rPr>
        <w:t>Ata de Registro de Preços começa a fluir com a finalização das assinaturas das partes.</w:t>
      </w:r>
    </w:p>
    <w:p w14:paraId="54C0C73D" w14:textId="77777777" w:rsidR="00BF1A33" w:rsidRPr="0054402E" w:rsidRDefault="00BF1A33" w:rsidP="002768A7">
      <w:pPr>
        <w:widowControl w:val="0"/>
        <w:suppressAutoHyphens/>
        <w:spacing w:after="0" w:line="240" w:lineRule="auto"/>
        <w:ind w:left="0" w:right="0" w:firstLine="0"/>
        <w:jc w:val="left"/>
        <w:rPr>
          <w:rFonts w:asciiTheme="majorHAnsi" w:eastAsia="Arial Unicode MS" w:hAnsiTheme="majorHAnsi" w:cstheme="majorHAnsi"/>
          <w:color w:val="auto"/>
          <w:sz w:val="18"/>
          <w:szCs w:val="18"/>
          <w:lang w:eastAsia="zh-CN" w:bidi="pt-BR"/>
        </w:rPr>
      </w:pPr>
    </w:p>
    <w:p w14:paraId="02A842A2" w14:textId="77777777" w:rsidR="00BF1A33" w:rsidRPr="0054402E" w:rsidRDefault="00BF1A33" w:rsidP="002768A7">
      <w:pPr>
        <w:widowControl w:val="0"/>
        <w:numPr>
          <w:ilvl w:val="0"/>
          <w:numId w:val="23"/>
        </w:numPr>
        <w:suppressAutoHyphens/>
        <w:spacing w:after="200" w:line="240" w:lineRule="auto"/>
        <w:ind w:right="0" w:firstLine="567"/>
        <w:jc w:val="left"/>
        <w:rPr>
          <w:rFonts w:asciiTheme="majorHAnsi" w:eastAsia="Arial Unicode MS" w:hAnsiTheme="majorHAnsi" w:cstheme="majorHAnsi"/>
          <w:b/>
          <w:color w:val="auto"/>
          <w:sz w:val="18"/>
          <w:szCs w:val="18"/>
          <w:lang w:eastAsia="zh-CN" w:bidi="pt-BR"/>
        </w:rPr>
      </w:pPr>
      <w:bookmarkStart w:id="114" w:name="_Toc488227482"/>
      <w:bookmarkStart w:id="115" w:name="_Toc507149174"/>
      <w:bookmarkStart w:id="116" w:name="_Toc510814687"/>
      <w:bookmarkStart w:id="117" w:name="_Toc524957853"/>
      <w:bookmarkStart w:id="118" w:name="_Toc50718373"/>
      <w:r w:rsidRPr="0054402E">
        <w:rPr>
          <w:rFonts w:asciiTheme="majorHAnsi" w:eastAsia="Arial Unicode MS" w:hAnsiTheme="majorHAnsi" w:cstheme="majorHAnsi"/>
          <w:b/>
          <w:color w:val="auto"/>
          <w:sz w:val="18"/>
          <w:szCs w:val="18"/>
          <w:lang w:eastAsia="zh-CN" w:bidi="pt-BR"/>
        </w:rPr>
        <w:t>CLÁUSULA VIGÉSIMA QUARTA– Do Foro</w:t>
      </w:r>
      <w:bookmarkEnd w:id="114"/>
      <w:bookmarkEnd w:id="115"/>
      <w:bookmarkEnd w:id="116"/>
      <w:bookmarkEnd w:id="117"/>
      <w:bookmarkEnd w:id="118"/>
    </w:p>
    <w:p w14:paraId="0C1101AB" w14:textId="77777777" w:rsidR="00BF1A33" w:rsidRPr="0054402E" w:rsidRDefault="00BF1A33" w:rsidP="002768A7">
      <w:pPr>
        <w:widowControl w:val="0"/>
        <w:suppressAutoHyphens/>
        <w:spacing w:before="120" w:after="200" w:line="240" w:lineRule="auto"/>
        <w:ind w:left="0" w:right="0" w:firstLine="567"/>
        <w:jc w:val="left"/>
        <w:rPr>
          <w:rFonts w:asciiTheme="majorHAnsi" w:eastAsia="Arial Unicode MS" w:hAnsiTheme="majorHAnsi" w:cstheme="majorHAnsi"/>
          <w:color w:val="auto"/>
          <w:sz w:val="18"/>
          <w:szCs w:val="18"/>
          <w:lang w:eastAsia="zh-CN" w:bidi="pt-BR"/>
        </w:rPr>
      </w:pPr>
      <w:r w:rsidRPr="0054402E">
        <w:rPr>
          <w:rFonts w:asciiTheme="majorHAnsi" w:eastAsia="Arial Unicode MS" w:hAnsiTheme="majorHAnsi" w:cstheme="majorHAnsi"/>
          <w:color w:val="auto"/>
          <w:sz w:val="18"/>
          <w:szCs w:val="18"/>
          <w:lang w:eastAsia="zh-CN" w:bidi="pt-BR"/>
        </w:rPr>
        <w:t>As partes elegem o foro da Comarca de Caxias do Sul/RS, como único e competente para dirimir quaisquer dúvidas oriundas da presente Ata de Registro de Preços.</w:t>
      </w:r>
    </w:p>
    <w:p w14:paraId="0379B52C" w14:textId="77777777" w:rsidR="00BF1A33" w:rsidRPr="0054402E" w:rsidRDefault="00BF1A33" w:rsidP="002768A7">
      <w:pPr>
        <w:widowControl w:val="0"/>
        <w:suppressAutoHyphens/>
        <w:spacing w:after="0" w:line="240" w:lineRule="auto"/>
        <w:ind w:left="0" w:right="0" w:firstLine="0"/>
        <w:jc w:val="left"/>
        <w:rPr>
          <w:rFonts w:asciiTheme="majorHAnsi" w:eastAsia="Arial Unicode MS" w:hAnsiTheme="majorHAnsi" w:cstheme="majorHAnsi"/>
          <w:color w:val="auto"/>
          <w:sz w:val="18"/>
          <w:szCs w:val="18"/>
          <w:lang w:eastAsia="zh-CN" w:bidi="pt-BR"/>
        </w:rPr>
      </w:pPr>
    </w:p>
    <w:p w14:paraId="6F281E5B" w14:textId="77777777" w:rsidR="00BF1A33" w:rsidRPr="0054402E" w:rsidRDefault="00BF1A33" w:rsidP="002768A7">
      <w:pPr>
        <w:widowControl w:val="0"/>
        <w:numPr>
          <w:ilvl w:val="0"/>
          <w:numId w:val="23"/>
        </w:numPr>
        <w:suppressAutoHyphens/>
        <w:spacing w:after="0" w:line="240" w:lineRule="auto"/>
        <w:ind w:right="0" w:firstLine="567"/>
        <w:jc w:val="left"/>
        <w:rPr>
          <w:rFonts w:asciiTheme="majorHAnsi" w:eastAsia="Arial Unicode MS" w:hAnsiTheme="majorHAnsi" w:cstheme="majorHAnsi"/>
          <w:b/>
          <w:color w:val="auto"/>
          <w:sz w:val="18"/>
          <w:szCs w:val="18"/>
          <w:lang w:eastAsia="zh-CN" w:bidi="pt-BR"/>
        </w:rPr>
      </w:pPr>
      <w:bookmarkStart w:id="119" w:name="_Toc488227483"/>
      <w:bookmarkStart w:id="120" w:name="_Toc507149175"/>
      <w:bookmarkStart w:id="121" w:name="_Toc510814688"/>
      <w:bookmarkStart w:id="122" w:name="_Toc524957854"/>
      <w:bookmarkStart w:id="123" w:name="_Toc50718374"/>
      <w:r w:rsidRPr="0054402E">
        <w:rPr>
          <w:rFonts w:asciiTheme="majorHAnsi" w:eastAsia="Arial Unicode MS" w:hAnsiTheme="majorHAnsi" w:cstheme="majorHAnsi"/>
          <w:b/>
          <w:color w:val="auto"/>
          <w:sz w:val="18"/>
          <w:szCs w:val="18"/>
          <w:lang w:eastAsia="zh-CN" w:bidi="pt-BR"/>
        </w:rPr>
        <w:t>CLÁUSULA VIGÉSIMA QUINTA – Das Disposições Gerais</w:t>
      </w:r>
      <w:bookmarkEnd w:id="119"/>
      <w:bookmarkEnd w:id="120"/>
      <w:bookmarkEnd w:id="121"/>
      <w:bookmarkEnd w:id="122"/>
      <w:bookmarkEnd w:id="123"/>
    </w:p>
    <w:p w14:paraId="77047492" w14:textId="3B0F9F9F" w:rsidR="00F226C4" w:rsidRPr="0054402E" w:rsidRDefault="00BF1A33" w:rsidP="0054402E">
      <w:pPr>
        <w:widowControl w:val="0"/>
        <w:suppressAutoHyphens/>
        <w:spacing w:before="120" w:after="0" w:line="240" w:lineRule="auto"/>
        <w:ind w:left="0" w:right="0" w:firstLine="567"/>
        <w:jc w:val="left"/>
        <w:rPr>
          <w:rFonts w:asciiTheme="majorHAnsi" w:eastAsia="Arial Unicode MS" w:hAnsiTheme="majorHAnsi" w:cstheme="majorHAnsi"/>
          <w:color w:val="auto"/>
          <w:sz w:val="18"/>
          <w:szCs w:val="18"/>
          <w:lang w:eastAsia="zh-CN" w:bidi="pt-BR"/>
        </w:rPr>
      </w:pPr>
      <w:r w:rsidRPr="0054402E">
        <w:rPr>
          <w:rFonts w:asciiTheme="majorHAnsi" w:eastAsia="Arial Unicode MS" w:hAnsiTheme="majorHAnsi" w:cstheme="majorHAnsi"/>
          <w:color w:val="auto"/>
          <w:sz w:val="18"/>
          <w:szCs w:val="18"/>
          <w:lang w:eastAsia="zh-CN" w:bidi="pt-BR"/>
        </w:rPr>
        <w:t>Firmam este Instrumento em duas vias, de igual teor e forma.</w:t>
      </w:r>
    </w:p>
    <w:p w14:paraId="6ADDDD9E" w14:textId="77777777" w:rsidR="00F226C4" w:rsidRDefault="00F226C4" w:rsidP="002768A7">
      <w:pPr>
        <w:widowControl w:val="0"/>
        <w:suppressAutoHyphens/>
        <w:spacing w:before="120" w:after="0" w:line="240" w:lineRule="auto"/>
        <w:ind w:left="0" w:right="0" w:firstLine="567"/>
        <w:jc w:val="left"/>
        <w:rPr>
          <w:rFonts w:asciiTheme="majorHAnsi" w:eastAsia="Arial Unicode MS" w:hAnsiTheme="majorHAnsi" w:cstheme="majorHAnsi"/>
          <w:color w:val="auto"/>
          <w:sz w:val="18"/>
          <w:szCs w:val="18"/>
          <w:lang w:eastAsia="zh-CN" w:bidi="pt-BR"/>
        </w:rPr>
      </w:pPr>
    </w:p>
    <w:p w14:paraId="22E3BD1A" w14:textId="77777777" w:rsidR="0054402E" w:rsidRPr="0054402E" w:rsidRDefault="0054402E" w:rsidP="002768A7">
      <w:pPr>
        <w:widowControl w:val="0"/>
        <w:suppressAutoHyphens/>
        <w:spacing w:before="120" w:after="0" w:line="240" w:lineRule="auto"/>
        <w:ind w:left="0" w:right="0" w:firstLine="567"/>
        <w:jc w:val="left"/>
        <w:rPr>
          <w:rFonts w:asciiTheme="majorHAnsi" w:eastAsia="Arial Unicode MS" w:hAnsiTheme="majorHAnsi" w:cstheme="majorHAnsi"/>
          <w:color w:val="auto"/>
          <w:sz w:val="18"/>
          <w:szCs w:val="18"/>
          <w:lang w:eastAsia="zh-CN" w:bidi="pt-BR"/>
        </w:rPr>
      </w:pPr>
    </w:p>
    <w:p w14:paraId="4B483700" w14:textId="77777777" w:rsidR="00062AF2" w:rsidRPr="0054402E" w:rsidRDefault="00062AF2" w:rsidP="000335EF">
      <w:pPr>
        <w:spacing w:after="0" w:line="240" w:lineRule="auto"/>
        <w:ind w:left="0" w:right="6" w:firstLine="0"/>
        <w:rPr>
          <w:rFonts w:asciiTheme="majorHAnsi" w:hAnsiTheme="majorHAnsi" w:cstheme="majorHAnsi"/>
          <w:color w:val="auto"/>
          <w:sz w:val="18"/>
          <w:szCs w:val="18"/>
          <w:lang w:bidi="pt-BR"/>
        </w:rPr>
      </w:pPr>
    </w:p>
    <w:p w14:paraId="5210827C" w14:textId="77777777" w:rsidR="00D944E0" w:rsidRPr="0054402E" w:rsidRDefault="00D944E0" w:rsidP="002768A7">
      <w:pPr>
        <w:spacing w:after="0" w:line="240" w:lineRule="auto"/>
        <w:ind w:left="1701" w:right="6" w:firstLine="0"/>
        <w:rPr>
          <w:rFonts w:asciiTheme="majorHAnsi" w:hAnsiTheme="majorHAnsi" w:cstheme="majorHAnsi"/>
          <w:b/>
          <w:bCs/>
          <w:color w:val="auto"/>
          <w:sz w:val="18"/>
          <w:szCs w:val="18"/>
          <w:lang w:bidi="pt-BR"/>
        </w:rPr>
      </w:pPr>
      <w:r w:rsidRPr="0054402E">
        <w:rPr>
          <w:rFonts w:asciiTheme="majorHAnsi" w:hAnsiTheme="majorHAnsi" w:cstheme="majorHAnsi"/>
          <w:b/>
          <w:bCs/>
          <w:color w:val="auto"/>
          <w:sz w:val="18"/>
          <w:szCs w:val="18"/>
          <w:lang w:bidi="pt-BR"/>
        </w:rPr>
        <w:t>Milton Luiz Balbinot                                                                              Gabriel Ribeiro Ramos</w:t>
      </w:r>
    </w:p>
    <w:p w14:paraId="7F5F665E" w14:textId="616B7BD7" w:rsidR="003B3CFD" w:rsidRPr="0054402E" w:rsidRDefault="00D944E0" w:rsidP="0054402E">
      <w:pPr>
        <w:spacing w:after="0" w:line="240" w:lineRule="auto"/>
        <w:ind w:left="1701" w:right="6" w:firstLine="0"/>
        <w:rPr>
          <w:rFonts w:asciiTheme="majorHAnsi" w:hAnsiTheme="majorHAnsi" w:cstheme="majorHAnsi"/>
          <w:b/>
          <w:bCs/>
          <w:color w:val="auto"/>
          <w:sz w:val="18"/>
          <w:szCs w:val="18"/>
          <w:lang w:bidi="pt-BR"/>
        </w:rPr>
      </w:pPr>
      <w:r w:rsidRPr="0054402E">
        <w:rPr>
          <w:rFonts w:asciiTheme="majorHAnsi" w:hAnsiTheme="majorHAnsi" w:cstheme="majorHAnsi"/>
          <w:b/>
          <w:bCs/>
          <w:color w:val="auto"/>
          <w:sz w:val="18"/>
          <w:szCs w:val="18"/>
          <w:lang w:val="pt-PT" w:bidi="pt-BR"/>
        </w:rPr>
        <w:t xml:space="preserve"> Diretor-Presidente                                                                     Diretor Administrativo-Financeiro</w:t>
      </w:r>
    </w:p>
    <w:p w14:paraId="0F6760A4" w14:textId="77777777" w:rsidR="00B25004" w:rsidRDefault="00B25004" w:rsidP="002768A7">
      <w:pPr>
        <w:spacing w:after="0" w:line="240" w:lineRule="auto"/>
        <w:ind w:left="11" w:right="6" w:hanging="11"/>
        <w:jc w:val="center"/>
        <w:rPr>
          <w:rFonts w:asciiTheme="majorHAnsi" w:hAnsiTheme="majorHAnsi" w:cstheme="majorHAnsi"/>
          <w:b/>
          <w:color w:val="auto"/>
          <w:sz w:val="18"/>
          <w:szCs w:val="18"/>
        </w:rPr>
      </w:pPr>
    </w:p>
    <w:p w14:paraId="7161E96E" w14:textId="77777777" w:rsidR="0054402E" w:rsidRPr="0054402E" w:rsidRDefault="0054402E" w:rsidP="002768A7">
      <w:pPr>
        <w:spacing w:after="0" w:line="240" w:lineRule="auto"/>
        <w:ind w:left="11" w:right="6" w:hanging="11"/>
        <w:jc w:val="center"/>
        <w:rPr>
          <w:rFonts w:asciiTheme="majorHAnsi" w:hAnsiTheme="majorHAnsi" w:cstheme="majorHAnsi"/>
          <w:b/>
          <w:color w:val="auto"/>
          <w:sz w:val="18"/>
          <w:szCs w:val="18"/>
        </w:rPr>
      </w:pPr>
    </w:p>
    <w:p w14:paraId="33382CC8" w14:textId="77777777" w:rsidR="008529D6" w:rsidRPr="0054402E" w:rsidRDefault="008529D6" w:rsidP="002768A7">
      <w:pPr>
        <w:spacing w:after="0" w:line="240" w:lineRule="auto"/>
        <w:ind w:left="11" w:right="6" w:hanging="11"/>
        <w:jc w:val="center"/>
        <w:rPr>
          <w:rFonts w:asciiTheme="majorHAnsi" w:hAnsiTheme="majorHAnsi" w:cstheme="majorHAnsi"/>
          <w:b/>
          <w:color w:val="auto"/>
          <w:sz w:val="18"/>
          <w:szCs w:val="18"/>
        </w:rPr>
      </w:pPr>
      <w:r w:rsidRPr="0054402E">
        <w:rPr>
          <w:rFonts w:asciiTheme="majorHAnsi" w:hAnsiTheme="majorHAnsi" w:cstheme="majorHAnsi"/>
          <w:b/>
          <w:color w:val="auto"/>
          <w:sz w:val="18"/>
          <w:szCs w:val="18"/>
        </w:rPr>
        <w:t>Fornecedor(a)</w:t>
      </w:r>
    </w:p>
    <w:p w14:paraId="558DF10B" w14:textId="390CDBD7" w:rsidR="008529D6" w:rsidRPr="0054402E" w:rsidRDefault="008529D6" w:rsidP="002768A7">
      <w:pPr>
        <w:spacing w:after="0" w:line="240" w:lineRule="auto"/>
        <w:ind w:left="11" w:right="6" w:hanging="11"/>
        <w:jc w:val="center"/>
        <w:rPr>
          <w:rFonts w:asciiTheme="majorHAnsi" w:hAnsiTheme="majorHAnsi" w:cstheme="majorHAnsi"/>
          <w:b/>
          <w:color w:val="auto"/>
          <w:sz w:val="18"/>
          <w:szCs w:val="18"/>
          <w:lang w:bidi="pt-BR"/>
        </w:rPr>
      </w:pPr>
      <w:r w:rsidRPr="0054402E">
        <w:rPr>
          <w:rFonts w:asciiTheme="majorHAnsi" w:hAnsiTheme="majorHAnsi" w:cstheme="majorHAnsi"/>
          <w:b/>
          <w:color w:val="auto"/>
          <w:sz w:val="18"/>
          <w:szCs w:val="18"/>
        </w:rPr>
        <w:t>Representante Legal</w:t>
      </w:r>
      <w:bookmarkEnd w:id="48"/>
      <w:bookmarkEnd w:id="49"/>
      <w:bookmarkEnd w:id="50"/>
      <w:r w:rsidRPr="0054402E">
        <w:rPr>
          <w:rFonts w:asciiTheme="majorHAnsi" w:hAnsiTheme="majorHAnsi" w:cstheme="majorHAnsi"/>
          <w:b/>
          <w:color w:val="auto"/>
          <w:sz w:val="18"/>
          <w:szCs w:val="18"/>
          <w:lang w:bidi="pt-BR"/>
        </w:rPr>
        <w:br w:type="page"/>
      </w:r>
    </w:p>
    <w:p w14:paraId="22B56FFA" w14:textId="0FB9B2DB" w:rsidR="006708A3" w:rsidRPr="0054402E" w:rsidRDefault="006708A3" w:rsidP="002768A7">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lang w:bidi="pt-BR"/>
        </w:rPr>
        <w:lastRenderedPageBreak/>
        <w:t xml:space="preserve">LICITAÇÃO </w:t>
      </w:r>
      <w:r w:rsidR="00010519" w:rsidRPr="0054402E">
        <w:rPr>
          <w:rFonts w:asciiTheme="majorHAnsi" w:hAnsiTheme="majorHAnsi" w:cstheme="majorHAnsi"/>
          <w:b/>
          <w:color w:val="auto"/>
          <w:sz w:val="18"/>
          <w:szCs w:val="18"/>
          <w:lang w:bidi="pt-BR"/>
        </w:rPr>
        <w:t>CODECA</w:t>
      </w:r>
      <w:r w:rsidRPr="0054402E">
        <w:rPr>
          <w:rFonts w:asciiTheme="majorHAnsi" w:hAnsiTheme="majorHAnsi" w:cstheme="majorHAnsi"/>
          <w:b/>
          <w:color w:val="auto"/>
          <w:sz w:val="18"/>
          <w:szCs w:val="18"/>
          <w:lang w:bidi="pt-BR"/>
        </w:rPr>
        <w:t xml:space="preserve">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w:t>
      </w:r>
      <w:r w:rsidR="0026392B" w:rsidRPr="0054402E">
        <w:rPr>
          <w:rFonts w:asciiTheme="majorHAnsi" w:hAnsiTheme="majorHAnsi" w:cstheme="majorHAnsi"/>
          <w:b/>
          <w:color w:val="auto"/>
          <w:sz w:val="18"/>
          <w:szCs w:val="18"/>
          <w:lang w:bidi="pt-BR"/>
        </w:rPr>
        <w:t>PREGÃO PRESENCIAL</w:t>
      </w:r>
    </w:p>
    <w:p w14:paraId="21520900" w14:textId="5C869A0F" w:rsidR="00A830A5" w:rsidRPr="0054402E" w:rsidRDefault="008529D6" w:rsidP="002768A7">
      <w:pPr>
        <w:spacing w:before="120" w:after="120" w:line="240" w:lineRule="auto"/>
        <w:ind w:right="6"/>
        <w:jc w:val="center"/>
        <w:rPr>
          <w:rFonts w:asciiTheme="majorHAnsi" w:hAnsiTheme="majorHAnsi" w:cstheme="majorHAnsi"/>
          <w:b/>
          <w:color w:val="auto"/>
          <w:sz w:val="18"/>
          <w:szCs w:val="18"/>
        </w:rPr>
      </w:pPr>
      <w:r w:rsidRPr="0054402E">
        <w:rPr>
          <w:rFonts w:asciiTheme="majorHAnsi" w:hAnsiTheme="majorHAnsi" w:cstheme="majorHAnsi"/>
          <w:b/>
          <w:color w:val="auto"/>
          <w:sz w:val="18"/>
          <w:szCs w:val="18"/>
        </w:rPr>
        <w:t>SISTEMA DE REGISTRO DE PREÇOS</w:t>
      </w:r>
    </w:p>
    <w:p w14:paraId="197B39A0" w14:textId="6A62435E" w:rsidR="0018684F" w:rsidRPr="0054402E" w:rsidRDefault="008529D6" w:rsidP="002768A7">
      <w:pPr>
        <w:numPr>
          <w:ilvl w:val="0"/>
          <w:numId w:val="5"/>
        </w:numPr>
        <w:spacing w:before="120" w:after="120" w:line="240" w:lineRule="auto"/>
        <w:ind w:right="6"/>
        <w:jc w:val="center"/>
        <w:rPr>
          <w:rFonts w:asciiTheme="majorHAnsi" w:hAnsiTheme="majorHAnsi" w:cstheme="majorHAnsi"/>
          <w:b/>
          <w:color w:val="auto"/>
          <w:sz w:val="18"/>
          <w:szCs w:val="18"/>
        </w:rPr>
      </w:pPr>
      <w:bookmarkStart w:id="124" w:name="_Toc32416808"/>
      <w:r w:rsidRPr="0054402E">
        <w:rPr>
          <w:rFonts w:asciiTheme="majorHAnsi" w:hAnsiTheme="majorHAnsi" w:cstheme="majorHAnsi"/>
          <w:b/>
          <w:color w:val="auto"/>
          <w:sz w:val="18"/>
          <w:szCs w:val="18"/>
        </w:rPr>
        <w:t>ANEXO I DA ATA DE REGISTRO DE PREÇOS – TABELA DE PREÇOS DA ATA DE REGISTRO</w:t>
      </w:r>
      <w:bookmarkEnd w:id="124"/>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1185"/>
        <w:gridCol w:w="803"/>
        <w:gridCol w:w="526"/>
        <w:gridCol w:w="3097"/>
        <w:gridCol w:w="1417"/>
        <w:gridCol w:w="851"/>
        <w:gridCol w:w="850"/>
        <w:gridCol w:w="992"/>
      </w:tblGrid>
      <w:tr w:rsidR="0054402E" w:rsidRPr="0054402E" w14:paraId="58E71E56" w14:textId="77777777" w:rsidTr="005215D3">
        <w:tc>
          <w:tcPr>
            <w:tcW w:w="480" w:type="dxa"/>
            <w:vAlign w:val="center"/>
            <w:hideMark/>
          </w:tcPr>
          <w:p w14:paraId="5B6F316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Item</w:t>
            </w:r>
          </w:p>
        </w:tc>
        <w:tc>
          <w:tcPr>
            <w:tcW w:w="1185" w:type="dxa"/>
            <w:vAlign w:val="center"/>
            <w:hideMark/>
          </w:tcPr>
          <w:p w14:paraId="53C646A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Cód. CODECA</w:t>
            </w:r>
          </w:p>
        </w:tc>
        <w:tc>
          <w:tcPr>
            <w:tcW w:w="803" w:type="dxa"/>
            <w:vAlign w:val="center"/>
            <w:hideMark/>
          </w:tcPr>
          <w:p w14:paraId="789091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Quant. Estimada</w:t>
            </w:r>
          </w:p>
        </w:tc>
        <w:tc>
          <w:tcPr>
            <w:tcW w:w="526" w:type="dxa"/>
            <w:vAlign w:val="center"/>
            <w:hideMark/>
          </w:tcPr>
          <w:p w14:paraId="5D1809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Unid.</w:t>
            </w:r>
          </w:p>
        </w:tc>
        <w:tc>
          <w:tcPr>
            <w:tcW w:w="3097" w:type="dxa"/>
            <w:vAlign w:val="center"/>
            <w:hideMark/>
          </w:tcPr>
          <w:p w14:paraId="7E43158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Especificações do Objeto</w:t>
            </w:r>
          </w:p>
        </w:tc>
        <w:tc>
          <w:tcPr>
            <w:tcW w:w="1417" w:type="dxa"/>
            <w:vAlign w:val="center"/>
            <w:hideMark/>
          </w:tcPr>
          <w:p w14:paraId="6E9DE33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Referência</w:t>
            </w:r>
          </w:p>
        </w:tc>
        <w:tc>
          <w:tcPr>
            <w:tcW w:w="851" w:type="dxa"/>
            <w:vAlign w:val="center"/>
            <w:hideMark/>
          </w:tcPr>
          <w:p w14:paraId="3A22828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Marca Ofertada</w:t>
            </w:r>
          </w:p>
        </w:tc>
        <w:tc>
          <w:tcPr>
            <w:tcW w:w="850" w:type="dxa"/>
            <w:vAlign w:val="center"/>
            <w:hideMark/>
          </w:tcPr>
          <w:p w14:paraId="58F6753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 xml:space="preserve">Valor Unitário </w:t>
            </w:r>
          </w:p>
        </w:tc>
        <w:tc>
          <w:tcPr>
            <w:tcW w:w="992" w:type="dxa"/>
            <w:vAlign w:val="center"/>
            <w:hideMark/>
          </w:tcPr>
          <w:p w14:paraId="01FCC3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 xml:space="preserve">Valor Total Estimado </w:t>
            </w:r>
          </w:p>
        </w:tc>
      </w:tr>
      <w:tr w:rsidR="0054402E" w:rsidRPr="0054402E" w14:paraId="1A167723" w14:textId="77777777" w:rsidTr="005215D3">
        <w:tc>
          <w:tcPr>
            <w:tcW w:w="10201" w:type="dxa"/>
            <w:gridSpan w:val="9"/>
            <w:noWrap/>
            <w:vAlign w:val="center"/>
            <w:hideMark/>
          </w:tcPr>
          <w:p w14:paraId="3583BDD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 - COMBUSTÍVEL E ESCAPAMENTO</w:t>
            </w:r>
          </w:p>
        </w:tc>
      </w:tr>
      <w:tr w:rsidR="0054402E" w:rsidRPr="0054402E" w14:paraId="07A8C7B2" w14:textId="77777777" w:rsidTr="005215D3">
        <w:tc>
          <w:tcPr>
            <w:tcW w:w="480" w:type="dxa"/>
            <w:noWrap/>
            <w:vAlign w:val="center"/>
            <w:hideMark/>
          </w:tcPr>
          <w:p w14:paraId="6AE53CA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w:t>
            </w:r>
          </w:p>
        </w:tc>
        <w:tc>
          <w:tcPr>
            <w:tcW w:w="1185" w:type="dxa"/>
            <w:vAlign w:val="center"/>
            <w:hideMark/>
          </w:tcPr>
          <w:p w14:paraId="7753A7D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01.02.02.0010</w:t>
            </w:r>
          </w:p>
        </w:tc>
        <w:tc>
          <w:tcPr>
            <w:tcW w:w="803" w:type="dxa"/>
            <w:vAlign w:val="center"/>
            <w:hideMark/>
          </w:tcPr>
          <w:p w14:paraId="5F5A6A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vAlign w:val="center"/>
            <w:hideMark/>
          </w:tcPr>
          <w:p w14:paraId="2AC0EF67" w14:textId="35F18CB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vAlign w:val="center"/>
            <w:hideMark/>
          </w:tcPr>
          <w:p w14:paraId="46AD1896" w14:textId="2A4208D3"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CURVA DIANTEIRA DA SURDINA </w:t>
            </w:r>
            <w:r w:rsidR="001F4E0C">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MOTOR TURBINADO MB 1313/1513</w:t>
            </w:r>
          </w:p>
        </w:tc>
        <w:tc>
          <w:tcPr>
            <w:tcW w:w="1417" w:type="dxa"/>
            <w:vAlign w:val="center"/>
            <w:hideMark/>
          </w:tcPr>
          <w:p w14:paraId="799507F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345.490.7219 / TM1035 / 3533</w:t>
            </w:r>
          </w:p>
        </w:tc>
        <w:tc>
          <w:tcPr>
            <w:tcW w:w="851" w:type="dxa"/>
            <w:vAlign w:val="center"/>
            <w:hideMark/>
          </w:tcPr>
          <w:p w14:paraId="6560320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vAlign w:val="center"/>
            <w:hideMark/>
          </w:tcPr>
          <w:p w14:paraId="366CFE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noWrap/>
            <w:vAlign w:val="center"/>
            <w:hideMark/>
          </w:tcPr>
          <w:p w14:paraId="0E7DB5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F8FE533" w14:textId="77777777" w:rsidTr="005215D3">
        <w:tc>
          <w:tcPr>
            <w:tcW w:w="480" w:type="dxa"/>
            <w:shd w:val="clear" w:color="000000" w:fill="FFFFFF"/>
            <w:noWrap/>
            <w:vAlign w:val="center"/>
            <w:hideMark/>
          </w:tcPr>
          <w:p w14:paraId="7101A31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w:t>
            </w:r>
          </w:p>
        </w:tc>
        <w:tc>
          <w:tcPr>
            <w:tcW w:w="1185" w:type="dxa"/>
            <w:shd w:val="clear" w:color="000000" w:fill="FFFFFF"/>
            <w:vAlign w:val="center"/>
            <w:hideMark/>
          </w:tcPr>
          <w:p w14:paraId="66DBC39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01.02.02.0014</w:t>
            </w:r>
          </w:p>
        </w:tc>
        <w:tc>
          <w:tcPr>
            <w:tcW w:w="803" w:type="dxa"/>
            <w:shd w:val="clear" w:color="000000" w:fill="FFFFFF"/>
            <w:vAlign w:val="center"/>
            <w:hideMark/>
          </w:tcPr>
          <w:p w14:paraId="17EB3D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36B30D7B" w14:textId="78770B2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E18E880" w14:textId="7953596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JUNTA FLANGE </w:t>
            </w:r>
            <w:r w:rsidR="001F4E0C">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DO ESCAPAMENTO OM314 MB608</w:t>
            </w:r>
          </w:p>
        </w:tc>
        <w:tc>
          <w:tcPr>
            <w:tcW w:w="1417" w:type="dxa"/>
            <w:shd w:val="clear" w:color="000000" w:fill="FFFFFF"/>
            <w:vAlign w:val="center"/>
            <w:hideMark/>
          </w:tcPr>
          <w:p w14:paraId="6C9C2E8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07151060004 / 48.340-FF</w:t>
            </w:r>
          </w:p>
        </w:tc>
        <w:tc>
          <w:tcPr>
            <w:tcW w:w="851" w:type="dxa"/>
            <w:shd w:val="clear" w:color="000000" w:fill="FFFFFF"/>
            <w:vAlign w:val="center"/>
            <w:hideMark/>
          </w:tcPr>
          <w:p w14:paraId="3EB285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1BC4F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04559B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16DA587" w14:textId="77777777" w:rsidTr="005215D3">
        <w:tc>
          <w:tcPr>
            <w:tcW w:w="480" w:type="dxa"/>
            <w:noWrap/>
            <w:vAlign w:val="center"/>
            <w:hideMark/>
          </w:tcPr>
          <w:p w14:paraId="5E58AAF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w:t>
            </w:r>
          </w:p>
        </w:tc>
        <w:tc>
          <w:tcPr>
            <w:tcW w:w="1185" w:type="dxa"/>
            <w:shd w:val="clear" w:color="000000" w:fill="FFFFFF"/>
            <w:vAlign w:val="center"/>
            <w:hideMark/>
          </w:tcPr>
          <w:p w14:paraId="0AA2E27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01.02.02.0017</w:t>
            </w:r>
          </w:p>
        </w:tc>
        <w:tc>
          <w:tcPr>
            <w:tcW w:w="803" w:type="dxa"/>
            <w:shd w:val="clear" w:color="000000" w:fill="FFFFFF"/>
            <w:vAlign w:val="center"/>
            <w:hideMark/>
          </w:tcPr>
          <w:p w14:paraId="25D63C2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6CD9C7A" w14:textId="52703F9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8F8A9A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OCO VAZADO BANJO DO CANO DO DIESEL MB</w:t>
            </w:r>
          </w:p>
        </w:tc>
        <w:tc>
          <w:tcPr>
            <w:tcW w:w="1417" w:type="dxa"/>
            <w:shd w:val="clear" w:color="000000" w:fill="FFFFFF"/>
            <w:vAlign w:val="center"/>
            <w:hideMark/>
          </w:tcPr>
          <w:p w14:paraId="3691EB8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915036000000</w:t>
            </w:r>
          </w:p>
        </w:tc>
        <w:tc>
          <w:tcPr>
            <w:tcW w:w="851" w:type="dxa"/>
            <w:shd w:val="clear" w:color="000000" w:fill="FFFFFF"/>
            <w:vAlign w:val="center"/>
            <w:hideMark/>
          </w:tcPr>
          <w:p w14:paraId="17063F5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5B7B7A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40D687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40120F0" w14:textId="77777777" w:rsidTr="005215D3">
        <w:tc>
          <w:tcPr>
            <w:tcW w:w="480" w:type="dxa"/>
            <w:shd w:val="clear" w:color="000000" w:fill="FFFFFF"/>
            <w:noWrap/>
            <w:vAlign w:val="center"/>
            <w:hideMark/>
          </w:tcPr>
          <w:p w14:paraId="0673EF0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w:t>
            </w:r>
          </w:p>
        </w:tc>
        <w:tc>
          <w:tcPr>
            <w:tcW w:w="1185" w:type="dxa"/>
            <w:shd w:val="clear" w:color="000000" w:fill="FFFFFF"/>
            <w:vAlign w:val="center"/>
            <w:hideMark/>
          </w:tcPr>
          <w:p w14:paraId="28A5C83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01.02.02.0018</w:t>
            </w:r>
          </w:p>
        </w:tc>
        <w:tc>
          <w:tcPr>
            <w:tcW w:w="803" w:type="dxa"/>
            <w:shd w:val="clear" w:color="000000" w:fill="FFFFFF"/>
            <w:vAlign w:val="center"/>
            <w:hideMark/>
          </w:tcPr>
          <w:p w14:paraId="7AFEDCA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E645B2C" w14:textId="3443DDFE"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B0A72BE" w14:textId="11D0C0F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PRISIONEIRO 10</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52 COLETOR DESCARGA COM PORCA MB</w:t>
            </w:r>
          </w:p>
        </w:tc>
        <w:tc>
          <w:tcPr>
            <w:tcW w:w="1417" w:type="dxa"/>
            <w:shd w:val="clear" w:color="000000" w:fill="FFFFFF"/>
            <w:vAlign w:val="center"/>
            <w:hideMark/>
          </w:tcPr>
          <w:p w14:paraId="2AE088A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939010016</w:t>
            </w:r>
          </w:p>
        </w:tc>
        <w:tc>
          <w:tcPr>
            <w:tcW w:w="851" w:type="dxa"/>
            <w:shd w:val="clear" w:color="000000" w:fill="FFFFFF"/>
            <w:vAlign w:val="center"/>
            <w:hideMark/>
          </w:tcPr>
          <w:p w14:paraId="02E6B61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7E4B19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B7E369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6574D71" w14:textId="77777777" w:rsidTr="005215D3">
        <w:tc>
          <w:tcPr>
            <w:tcW w:w="480" w:type="dxa"/>
            <w:noWrap/>
            <w:vAlign w:val="center"/>
            <w:hideMark/>
          </w:tcPr>
          <w:p w14:paraId="7A59681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w:t>
            </w:r>
          </w:p>
        </w:tc>
        <w:tc>
          <w:tcPr>
            <w:tcW w:w="1185" w:type="dxa"/>
            <w:shd w:val="clear" w:color="000000" w:fill="FFFFFF"/>
            <w:vAlign w:val="center"/>
            <w:hideMark/>
          </w:tcPr>
          <w:p w14:paraId="52FBDA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01.02.02.0023</w:t>
            </w:r>
          </w:p>
        </w:tc>
        <w:tc>
          <w:tcPr>
            <w:tcW w:w="803" w:type="dxa"/>
            <w:shd w:val="clear" w:color="000000" w:fill="FFFFFF"/>
            <w:vAlign w:val="center"/>
            <w:hideMark/>
          </w:tcPr>
          <w:p w14:paraId="22FE3D7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0E88807B" w14:textId="12D484A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5B5B36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SILENCIOSO DESCARGA COM MIOLO MB 1113/1313/1513/1518 TURBINADO</w:t>
            </w:r>
          </w:p>
        </w:tc>
        <w:tc>
          <w:tcPr>
            <w:tcW w:w="1417" w:type="dxa"/>
            <w:shd w:val="clear" w:color="000000" w:fill="FFFFFF"/>
            <w:vAlign w:val="center"/>
            <w:hideMark/>
          </w:tcPr>
          <w:p w14:paraId="46AFF2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360.490.0001 / SI039</w:t>
            </w:r>
          </w:p>
        </w:tc>
        <w:tc>
          <w:tcPr>
            <w:tcW w:w="851" w:type="dxa"/>
            <w:shd w:val="clear" w:color="000000" w:fill="FFFFFF"/>
            <w:vAlign w:val="center"/>
            <w:hideMark/>
          </w:tcPr>
          <w:p w14:paraId="670346E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3C47D0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3FDB00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3C70FA2" w14:textId="77777777" w:rsidTr="005215D3">
        <w:tc>
          <w:tcPr>
            <w:tcW w:w="480" w:type="dxa"/>
            <w:shd w:val="clear" w:color="000000" w:fill="FFFFFF"/>
            <w:noWrap/>
            <w:vAlign w:val="center"/>
            <w:hideMark/>
          </w:tcPr>
          <w:p w14:paraId="6E42D1C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w:t>
            </w:r>
          </w:p>
        </w:tc>
        <w:tc>
          <w:tcPr>
            <w:tcW w:w="1185" w:type="dxa"/>
            <w:shd w:val="clear" w:color="000000" w:fill="FFFFFF"/>
            <w:vAlign w:val="center"/>
            <w:hideMark/>
          </w:tcPr>
          <w:p w14:paraId="14767E1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01.02.02.0024</w:t>
            </w:r>
          </w:p>
        </w:tc>
        <w:tc>
          <w:tcPr>
            <w:tcW w:w="803" w:type="dxa"/>
            <w:shd w:val="clear" w:color="000000" w:fill="FFFFFF"/>
            <w:vAlign w:val="center"/>
            <w:hideMark/>
          </w:tcPr>
          <w:p w14:paraId="20CFCDD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20</w:t>
            </w:r>
          </w:p>
        </w:tc>
        <w:tc>
          <w:tcPr>
            <w:tcW w:w="526" w:type="dxa"/>
            <w:shd w:val="clear" w:color="000000" w:fill="FFFFFF"/>
            <w:vAlign w:val="center"/>
            <w:hideMark/>
          </w:tcPr>
          <w:p w14:paraId="5F194FC8" w14:textId="503646D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91683D8" w14:textId="47A4F801"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MODERNA COM CHAVE COM ROSCA NO MIOLO MB</w:t>
            </w:r>
          </w:p>
        </w:tc>
        <w:tc>
          <w:tcPr>
            <w:tcW w:w="1417" w:type="dxa"/>
            <w:shd w:val="clear" w:color="000000" w:fill="FFFFFF"/>
            <w:vAlign w:val="center"/>
            <w:hideMark/>
          </w:tcPr>
          <w:p w14:paraId="1FCCEDA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386.470.7005 / TM7050</w:t>
            </w:r>
          </w:p>
        </w:tc>
        <w:tc>
          <w:tcPr>
            <w:tcW w:w="851" w:type="dxa"/>
            <w:shd w:val="clear" w:color="000000" w:fill="FFFFFF"/>
            <w:vAlign w:val="center"/>
            <w:hideMark/>
          </w:tcPr>
          <w:p w14:paraId="13C606F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F072A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0FAE24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C7CF1B7" w14:textId="77777777" w:rsidTr="005215D3">
        <w:tc>
          <w:tcPr>
            <w:tcW w:w="480" w:type="dxa"/>
            <w:noWrap/>
            <w:vAlign w:val="center"/>
            <w:hideMark/>
          </w:tcPr>
          <w:p w14:paraId="36AFBE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w:t>
            </w:r>
          </w:p>
        </w:tc>
        <w:tc>
          <w:tcPr>
            <w:tcW w:w="1185" w:type="dxa"/>
            <w:shd w:val="clear" w:color="000000" w:fill="FFFFFF"/>
            <w:vAlign w:val="center"/>
            <w:hideMark/>
          </w:tcPr>
          <w:p w14:paraId="0F22759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01.02.02.0025</w:t>
            </w:r>
          </w:p>
        </w:tc>
        <w:tc>
          <w:tcPr>
            <w:tcW w:w="803" w:type="dxa"/>
            <w:shd w:val="clear" w:color="000000" w:fill="FFFFFF"/>
            <w:vAlign w:val="center"/>
            <w:hideMark/>
          </w:tcPr>
          <w:p w14:paraId="3806019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30</w:t>
            </w:r>
          </w:p>
        </w:tc>
        <w:tc>
          <w:tcPr>
            <w:tcW w:w="526" w:type="dxa"/>
            <w:shd w:val="clear" w:color="000000" w:fill="FFFFFF"/>
            <w:vAlign w:val="center"/>
            <w:hideMark/>
          </w:tcPr>
          <w:p w14:paraId="5978C31E" w14:textId="6A14CCA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8E242FF" w14:textId="6F5E20B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SEM CHAVE M703 MB</w:t>
            </w:r>
          </w:p>
        </w:tc>
        <w:tc>
          <w:tcPr>
            <w:tcW w:w="1417" w:type="dxa"/>
            <w:shd w:val="clear" w:color="000000" w:fill="FFFFFF"/>
            <w:vAlign w:val="center"/>
            <w:hideMark/>
          </w:tcPr>
          <w:p w14:paraId="6B30F61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344.470.0205 / M703</w:t>
            </w:r>
          </w:p>
        </w:tc>
        <w:tc>
          <w:tcPr>
            <w:tcW w:w="851" w:type="dxa"/>
            <w:shd w:val="clear" w:color="000000" w:fill="FFFFFF"/>
            <w:vAlign w:val="center"/>
            <w:hideMark/>
          </w:tcPr>
          <w:p w14:paraId="505DDF2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C4756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7D0489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BB043A5" w14:textId="77777777" w:rsidTr="005215D3">
        <w:tc>
          <w:tcPr>
            <w:tcW w:w="480" w:type="dxa"/>
            <w:shd w:val="clear" w:color="000000" w:fill="FFFFFF"/>
            <w:noWrap/>
            <w:vAlign w:val="center"/>
            <w:hideMark/>
          </w:tcPr>
          <w:p w14:paraId="5051C9C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w:t>
            </w:r>
          </w:p>
        </w:tc>
        <w:tc>
          <w:tcPr>
            <w:tcW w:w="1185" w:type="dxa"/>
            <w:shd w:val="clear" w:color="000000" w:fill="FFFFFF"/>
            <w:vAlign w:val="center"/>
            <w:hideMark/>
          </w:tcPr>
          <w:p w14:paraId="6CB7B2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01.02.02.0026</w:t>
            </w:r>
          </w:p>
        </w:tc>
        <w:tc>
          <w:tcPr>
            <w:tcW w:w="803" w:type="dxa"/>
            <w:shd w:val="clear" w:color="000000" w:fill="FFFFFF"/>
            <w:vAlign w:val="center"/>
            <w:hideMark/>
          </w:tcPr>
          <w:p w14:paraId="5E567A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698A29A" w14:textId="693F278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8A2BA86" w14:textId="47E3E1A1"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GALVANIZADO REDONDO 140LT MB1113</w:t>
            </w:r>
          </w:p>
        </w:tc>
        <w:tc>
          <w:tcPr>
            <w:tcW w:w="1417" w:type="dxa"/>
            <w:shd w:val="clear" w:color="000000" w:fill="FFFFFF"/>
            <w:vAlign w:val="center"/>
            <w:hideMark/>
          </w:tcPr>
          <w:p w14:paraId="35DA729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344.470.9001 / M192</w:t>
            </w:r>
          </w:p>
        </w:tc>
        <w:tc>
          <w:tcPr>
            <w:tcW w:w="851" w:type="dxa"/>
            <w:shd w:val="clear" w:color="000000" w:fill="FFFFFF"/>
            <w:vAlign w:val="center"/>
            <w:hideMark/>
          </w:tcPr>
          <w:p w14:paraId="186A980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C57B6A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C06607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686F806" w14:textId="77777777" w:rsidTr="005215D3">
        <w:tc>
          <w:tcPr>
            <w:tcW w:w="480" w:type="dxa"/>
            <w:noWrap/>
            <w:vAlign w:val="center"/>
            <w:hideMark/>
          </w:tcPr>
          <w:p w14:paraId="341FFF8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w:t>
            </w:r>
          </w:p>
        </w:tc>
        <w:tc>
          <w:tcPr>
            <w:tcW w:w="1185" w:type="dxa"/>
            <w:shd w:val="clear" w:color="000000" w:fill="FFFFFF"/>
            <w:vAlign w:val="center"/>
            <w:hideMark/>
          </w:tcPr>
          <w:p w14:paraId="4A9B08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i/>
                <w:iCs/>
                <w:color w:val="auto"/>
                <w:sz w:val="18"/>
                <w:szCs w:val="18"/>
              </w:rPr>
            </w:pPr>
            <w:r w:rsidRPr="0054402E">
              <w:rPr>
                <w:rFonts w:asciiTheme="majorHAnsi" w:eastAsia="Times New Roman" w:hAnsiTheme="majorHAnsi" w:cstheme="majorHAnsi"/>
                <w:i/>
                <w:iCs/>
                <w:color w:val="auto"/>
                <w:sz w:val="18"/>
                <w:szCs w:val="18"/>
              </w:rPr>
              <w:t>01.02.02.0031</w:t>
            </w:r>
          </w:p>
        </w:tc>
        <w:tc>
          <w:tcPr>
            <w:tcW w:w="803" w:type="dxa"/>
            <w:shd w:val="clear" w:color="000000" w:fill="FFFFFF"/>
            <w:vAlign w:val="center"/>
            <w:hideMark/>
          </w:tcPr>
          <w:p w14:paraId="38A21F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3EA3D9AC" w14:textId="3C463ED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EE27D31" w14:textId="6D4D326E"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w:t>
            </w:r>
            <w:r w:rsidR="001F4E0C">
              <w:rPr>
                <w:rFonts w:asciiTheme="majorHAnsi" w:eastAsia="Times New Roman" w:hAnsiTheme="majorHAnsi" w:cstheme="majorHAnsi"/>
                <w:color w:val="auto"/>
                <w:sz w:val="18"/>
                <w:szCs w:val="18"/>
              </w:rPr>
              <w:t>INTERMEDIÁRIO</w:t>
            </w:r>
            <w:r w:rsidRPr="0054402E">
              <w:rPr>
                <w:rFonts w:asciiTheme="majorHAnsi" w:eastAsia="Times New Roman" w:hAnsiTheme="majorHAnsi" w:cstheme="majorHAnsi"/>
                <w:color w:val="auto"/>
                <w:sz w:val="18"/>
                <w:szCs w:val="18"/>
              </w:rPr>
              <w:t xml:space="preserve"> DA SURDINA </w:t>
            </w:r>
            <w:r w:rsidR="001F4E0C">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MOTOR CURTO RETO TURBINADO MB 1313</w:t>
            </w:r>
          </w:p>
        </w:tc>
        <w:tc>
          <w:tcPr>
            <w:tcW w:w="1417" w:type="dxa"/>
            <w:shd w:val="clear" w:color="000000" w:fill="FFFFFF"/>
            <w:vAlign w:val="center"/>
            <w:hideMark/>
          </w:tcPr>
          <w:p w14:paraId="41E9953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360.492.2601 / TM1043</w:t>
            </w:r>
          </w:p>
        </w:tc>
        <w:tc>
          <w:tcPr>
            <w:tcW w:w="851" w:type="dxa"/>
            <w:shd w:val="clear" w:color="000000" w:fill="FFFFFF"/>
            <w:vAlign w:val="center"/>
            <w:hideMark/>
          </w:tcPr>
          <w:p w14:paraId="390F60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DF8438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842D23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77DEA4E" w14:textId="77777777" w:rsidTr="005215D3">
        <w:tc>
          <w:tcPr>
            <w:tcW w:w="480" w:type="dxa"/>
            <w:shd w:val="clear" w:color="000000" w:fill="FFFFFF"/>
            <w:noWrap/>
            <w:vAlign w:val="center"/>
            <w:hideMark/>
          </w:tcPr>
          <w:p w14:paraId="52E5BD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w:t>
            </w:r>
          </w:p>
        </w:tc>
        <w:tc>
          <w:tcPr>
            <w:tcW w:w="1185" w:type="dxa"/>
            <w:shd w:val="clear" w:color="000000" w:fill="FFFFFF"/>
            <w:vAlign w:val="center"/>
            <w:hideMark/>
          </w:tcPr>
          <w:p w14:paraId="52A657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01.02.02.0033</w:t>
            </w:r>
          </w:p>
        </w:tc>
        <w:tc>
          <w:tcPr>
            <w:tcW w:w="803" w:type="dxa"/>
            <w:shd w:val="clear" w:color="000000" w:fill="FFFFFF"/>
            <w:vAlign w:val="center"/>
            <w:hideMark/>
          </w:tcPr>
          <w:p w14:paraId="5269D66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152C41F" w14:textId="35914A3E"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F3AB487" w14:textId="4CDAFD5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BÓIA</w:t>
            </w:r>
            <w:r w:rsidR="00FE0111" w:rsidRPr="0054402E">
              <w:rPr>
                <w:rFonts w:asciiTheme="majorHAnsi" w:eastAsia="Times New Roman" w:hAnsiTheme="majorHAnsi" w:cstheme="majorHAnsi"/>
                <w:color w:val="auto"/>
                <w:sz w:val="18"/>
                <w:szCs w:val="18"/>
              </w:rPr>
              <w:t xml:space="preserve"> TANQUE </w:t>
            </w:r>
            <w:r>
              <w:rPr>
                <w:rFonts w:asciiTheme="majorHAnsi" w:eastAsia="Times New Roman" w:hAnsiTheme="majorHAnsi" w:cstheme="majorHAnsi"/>
                <w:color w:val="auto"/>
                <w:sz w:val="18"/>
                <w:szCs w:val="18"/>
              </w:rPr>
              <w:t>COMBUSTÍVEL</w:t>
            </w:r>
            <w:r w:rsidR="00FE0111" w:rsidRPr="0054402E">
              <w:rPr>
                <w:rFonts w:asciiTheme="majorHAnsi" w:eastAsia="Times New Roman" w:hAnsiTheme="majorHAnsi" w:cstheme="majorHAnsi"/>
                <w:color w:val="auto"/>
                <w:sz w:val="18"/>
                <w:szCs w:val="18"/>
              </w:rPr>
              <w:t xml:space="preserve"> 210LTS MB 1113/1313 ANTIGOS</w:t>
            </w:r>
          </w:p>
        </w:tc>
        <w:tc>
          <w:tcPr>
            <w:tcW w:w="1417" w:type="dxa"/>
            <w:shd w:val="clear" w:color="000000" w:fill="FFFFFF"/>
            <w:vAlign w:val="center"/>
            <w:hideMark/>
          </w:tcPr>
          <w:p w14:paraId="2A2C5B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001.542.6117 / 344.542.7917</w:t>
            </w:r>
          </w:p>
        </w:tc>
        <w:tc>
          <w:tcPr>
            <w:tcW w:w="851" w:type="dxa"/>
            <w:shd w:val="clear" w:color="000000" w:fill="FFFFFF"/>
            <w:vAlign w:val="center"/>
            <w:hideMark/>
          </w:tcPr>
          <w:p w14:paraId="02C53A3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356FEF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B7FF8F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B0A6CE2" w14:textId="77777777" w:rsidTr="005215D3">
        <w:tc>
          <w:tcPr>
            <w:tcW w:w="480" w:type="dxa"/>
            <w:noWrap/>
            <w:vAlign w:val="center"/>
            <w:hideMark/>
          </w:tcPr>
          <w:p w14:paraId="5492610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11</w:t>
            </w:r>
          </w:p>
        </w:tc>
        <w:tc>
          <w:tcPr>
            <w:tcW w:w="1185" w:type="dxa"/>
            <w:shd w:val="clear" w:color="000000" w:fill="FFFFFF"/>
            <w:vAlign w:val="center"/>
            <w:hideMark/>
          </w:tcPr>
          <w:p w14:paraId="0EA0B68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01.02.02.0036</w:t>
            </w:r>
          </w:p>
        </w:tc>
        <w:tc>
          <w:tcPr>
            <w:tcW w:w="803" w:type="dxa"/>
            <w:shd w:val="clear" w:color="000000" w:fill="FFFFFF"/>
            <w:vAlign w:val="center"/>
            <w:hideMark/>
          </w:tcPr>
          <w:p w14:paraId="4686942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3EFABB0" w14:textId="4153109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C9A45E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TIRANTE SUPORTE CANO DESCARGA LONGO 290MM MB 1113/1313/1513/1518</w:t>
            </w:r>
          </w:p>
        </w:tc>
        <w:tc>
          <w:tcPr>
            <w:tcW w:w="1417" w:type="dxa"/>
            <w:shd w:val="clear" w:color="000000" w:fill="FFFFFF"/>
            <w:vAlign w:val="center"/>
            <w:hideMark/>
          </w:tcPr>
          <w:p w14:paraId="15783C8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3.224.923.319</w:t>
            </w:r>
          </w:p>
        </w:tc>
        <w:tc>
          <w:tcPr>
            <w:tcW w:w="851" w:type="dxa"/>
            <w:shd w:val="clear" w:color="000000" w:fill="FFFFFF"/>
            <w:vAlign w:val="center"/>
            <w:hideMark/>
          </w:tcPr>
          <w:p w14:paraId="40B7EFA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B727C6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21AD92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1FB0B18" w14:textId="77777777" w:rsidTr="005215D3">
        <w:tc>
          <w:tcPr>
            <w:tcW w:w="480" w:type="dxa"/>
            <w:shd w:val="clear" w:color="000000" w:fill="FFFFFF"/>
            <w:noWrap/>
            <w:vAlign w:val="center"/>
            <w:hideMark/>
          </w:tcPr>
          <w:p w14:paraId="5A001CA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12</w:t>
            </w:r>
          </w:p>
        </w:tc>
        <w:tc>
          <w:tcPr>
            <w:tcW w:w="1185" w:type="dxa"/>
            <w:shd w:val="clear" w:color="000000" w:fill="FFFFFF"/>
            <w:vAlign w:val="center"/>
            <w:hideMark/>
          </w:tcPr>
          <w:p w14:paraId="5157102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01.02.02.0042</w:t>
            </w:r>
          </w:p>
        </w:tc>
        <w:tc>
          <w:tcPr>
            <w:tcW w:w="803" w:type="dxa"/>
            <w:shd w:val="clear" w:color="000000" w:fill="FFFFFF"/>
            <w:vAlign w:val="center"/>
            <w:hideMark/>
          </w:tcPr>
          <w:p w14:paraId="14135C7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45CF3931" w14:textId="22BECF8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9D1DF3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TIRANTE SUPORTE CANO DESCARGA CURTO 185MM MB 1113/1313/1513/1518</w:t>
            </w:r>
          </w:p>
        </w:tc>
        <w:tc>
          <w:tcPr>
            <w:tcW w:w="1417" w:type="dxa"/>
            <w:shd w:val="clear" w:color="000000" w:fill="FFFFFF"/>
            <w:vAlign w:val="center"/>
            <w:hideMark/>
          </w:tcPr>
          <w:p w14:paraId="436D600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3.224.911.341</w:t>
            </w:r>
          </w:p>
        </w:tc>
        <w:tc>
          <w:tcPr>
            <w:tcW w:w="851" w:type="dxa"/>
            <w:shd w:val="clear" w:color="000000" w:fill="FFFFFF"/>
            <w:vAlign w:val="center"/>
            <w:hideMark/>
          </w:tcPr>
          <w:p w14:paraId="560AC47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61FD8B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ECA4D0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1CDA33F" w14:textId="77777777" w:rsidTr="005215D3">
        <w:tc>
          <w:tcPr>
            <w:tcW w:w="480" w:type="dxa"/>
            <w:noWrap/>
            <w:vAlign w:val="center"/>
            <w:hideMark/>
          </w:tcPr>
          <w:p w14:paraId="46E57EF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13</w:t>
            </w:r>
          </w:p>
        </w:tc>
        <w:tc>
          <w:tcPr>
            <w:tcW w:w="1185" w:type="dxa"/>
            <w:shd w:val="clear" w:color="000000" w:fill="FFFFFF"/>
            <w:vAlign w:val="center"/>
            <w:hideMark/>
          </w:tcPr>
          <w:p w14:paraId="6D44D5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01.02.02.0052</w:t>
            </w:r>
          </w:p>
        </w:tc>
        <w:tc>
          <w:tcPr>
            <w:tcW w:w="803" w:type="dxa"/>
            <w:shd w:val="clear" w:color="000000" w:fill="FFFFFF"/>
            <w:vAlign w:val="center"/>
            <w:hideMark/>
          </w:tcPr>
          <w:p w14:paraId="04C4135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7126139E" w14:textId="5AD33D0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CCB84A4" w14:textId="71F08E4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COM ROSCA INTERNA VEDADA COM CHAVE MB ATEGO 2726 / AXOR</w:t>
            </w:r>
          </w:p>
        </w:tc>
        <w:tc>
          <w:tcPr>
            <w:tcW w:w="1417" w:type="dxa"/>
            <w:shd w:val="clear" w:color="000000" w:fill="FFFFFF"/>
            <w:vAlign w:val="center"/>
            <w:hideMark/>
          </w:tcPr>
          <w:p w14:paraId="06AC655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000.470.0605 / 695.470.7005 / TV4200</w:t>
            </w:r>
          </w:p>
        </w:tc>
        <w:tc>
          <w:tcPr>
            <w:tcW w:w="851" w:type="dxa"/>
            <w:shd w:val="clear" w:color="000000" w:fill="FFFFFF"/>
            <w:vAlign w:val="center"/>
            <w:hideMark/>
          </w:tcPr>
          <w:p w14:paraId="1EB790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33B8B3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E58053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1C9E204" w14:textId="77777777" w:rsidTr="005215D3">
        <w:tc>
          <w:tcPr>
            <w:tcW w:w="480" w:type="dxa"/>
            <w:shd w:val="clear" w:color="000000" w:fill="FFFFFF"/>
            <w:noWrap/>
            <w:vAlign w:val="center"/>
            <w:hideMark/>
          </w:tcPr>
          <w:p w14:paraId="38FC673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14</w:t>
            </w:r>
          </w:p>
        </w:tc>
        <w:tc>
          <w:tcPr>
            <w:tcW w:w="1185" w:type="dxa"/>
            <w:shd w:val="clear" w:color="000000" w:fill="FFFFFF"/>
            <w:vAlign w:val="center"/>
            <w:hideMark/>
          </w:tcPr>
          <w:p w14:paraId="460FFC0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01.02.02.0053</w:t>
            </w:r>
          </w:p>
        </w:tc>
        <w:tc>
          <w:tcPr>
            <w:tcW w:w="803" w:type="dxa"/>
            <w:shd w:val="clear" w:color="000000" w:fill="FFFFFF"/>
            <w:vAlign w:val="center"/>
            <w:hideMark/>
          </w:tcPr>
          <w:p w14:paraId="6E444C9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D3C2C74" w14:textId="6C9C79B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8823D1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SILENCIOSO DESCARGA COM MIOLO MB ATEGO 1718/2726</w:t>
            </w:r>
          </w:p>
        </w:tc>
        <w:tc>
          <w:tcPr>
            <w:tcW w:w="1417" w:type="dxa"/>
            <w:shd w:val="clear" w:color="000000" w:fill="FFFFFF"/>
            <w:vAlign w:val="center"/>
            <w:hideMark/>
          </w:tcPr>
          <w:p w14:paraId="576DE10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693.490.0401 / F3509</w:t>
            </w:r>
          </w:p>
        </w:tc>
        <w:tc>
          <w:tcPr>
            <w:tcW w:w="851" w:type="dxa"/>
            <w:shd w:val="clear" w:color="000000" w:fill="FFFFFF"/>
            <w:vAlign w:val="center"/>
            <w:hideMark/>
          </w:tcPr>
          <w:p w14:paraId="2D5FF08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49AB94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EC334B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8DBF98B" w14:textId="77777777" w:rsidTr="005215D3">
        <w:tc>
          <w:tcPr>
            <w:tcW w:w="480" w:type="dxa"/>
            <w:noWrap/>
            <w:vAlign w:val="center"/>
            <w:hideMark/>
          </w:tcPr>
          <w:p w14:paraId="28F07A4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15</w:t>
            </w:r>
          </w:p>
        </w:tc>
        <w:tc>
          <w:tcPr>
            <w:tcW w:w="1185" w:type="dxa"/>
            <w:shd w:val="clear" w:color="000000" w:fill="FFFFFF"/>
            <w:vAlign w:val="center"/>
            <w:hideMark/>
          </w:tcPr>
          <w:p w14:paraId="2C8F28C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01.02.02.0054</w:t>
            </w:r>
          </w:p>
        </w:tc>
        <w:tc>
          <w:tcPr>
            <w:tcW w:w="803" w:type="dxa"/>
            <w:shd w:val="clear" w:color="000000" w:fill="FFFFFF"/>
            <w:vAlign w:val="center"/>
            <w:hideMark/>
          </w:tcPr>
          <w:p w14:paraId="0B1BCB8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45C0290" w14:textId="0E4D2E7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8DB2635" w14:textId="2E4AB48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w:t>
            </w:r>
            <w:r w:rsidR="001F4E0C">
              <w:rPr>
                <w:rFonts w:asciiTheme="majorHAnsi" w:eastAsia="Times New Roman" w:hAnsiTheme="majorHAnsi" w:cstheme="majorHAnsi"/>
                <w:color w:val="auto"/>
                <w:sz w:val="18"/>
                <w:szCs w:val="18"/>
              </w:rPr>
              <w:t>FLEXÍVEL</w:t>
            </w:r>
            <w:r w:rsidRPr="0054402E">
              <w:rPr>
                <w:rFonts w:asciiTheme="majorHAnsi" w:eastAsia="Times New Roman" w:hAnsiTheme="majorHAnsi" w:cstheme="majorHAnsi"/>
                <w:color w:val="auto"/>
                <w:sz w:val="18"/>
                <w:szCs w:val="18"/>
              </w:rPr>
              <w:t xml:space="preserve"> 260E22/260E25</w:t>
            </w:r>
          </w:p>
        </w:tc>
        <w:tc>
          <w:tcPr>
            <w:tcW w:w="1417" w:type="dxa"/>
            <w:shd w:val="clear" w:color="000000" w:fill="FFFFFF"/>
            <w:vAlign w:val="center"/>
            <w:hideMark/>
          </w:tcPr>
          <w:p w14:paraId="2A55753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TM1186</w:t>
            </w:r>
          </w:p>
        </w:tc>
        <w:tc>
          <w:tcPr>
            <w:tcW w:w="851" w:type="dxa"/>
            <w:shd w:val="clear" w:color="000000" w:fill="FFFFFF"/>
            <w:vAlign w:val="center"/>
            <w:hideMark/>
          </w:tcPr>
          <w:p w14:paraId="2B7E1D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038571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C71E7F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F1280C1" w14:textId="77777777" w:rsidTr="005215D3">
        <w:tc>
          <w:tcPr>
            <w:tcW w:w="480" w:type="dxa"/>
            <w:shd w:val="clear" w:color="000000" w:fill="FFFFFF"/>
            <w:noWrap/>
            <w:vAlign w:val="center"/>
            <w:hideMark/>
          </w:tcPr>
          <w:p w14:paraId="1A01200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16</w:t>
            </w:r>
          </w:p>
        </w:tc>
        <w:tc>
          <w:tcPr>
            <w:tcW w:w="1185" w:type="dxa"/>
            <w:shd w:val="clear" w:color="000000" w:fill="FFFFFF"/>
            <w:vAlign w:val="center"/>
            <w:hideMark/>
          </w:tcPr>
          <w:p w14:paraId="3836F1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01.02.02.0056</w:t>
            </w:r>
          </w:p>
        </w:tc>
        <w:tc>
          <w:tcPr>
            <w:tcW w:w="803" w:type="dxa"/>
            <w:shd w:val="clear" w:color="000000" w:fill="FFFFFF"/>
            <w:vAlign w:val="center"/>
            <w:hideMark/>
          </w:tcPr>
          <w:p w14:paraId="2EDF963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5292535B" w14:textId="7D6FEE7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294BDAC" w14:textId="0CA4621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FLEXÍVEL</w:t>
            </w:r>
            <w:r w:rsidR="00FE0111" w:rsidRPr="0054402E">
              <w:rPr>
                <w:rFonts w:asciiTheme="majorHAnsi" w:eastAsia="Times New Roman" w:hAnsiTheme="majorHAnsi" w:cstheme="majorHAnsi"/>
                <w:color w:val="auto"/>
                <w:sz w:val="18"/>
                <w:szCs w:val="18"/>
              </w:rPr>
              <w:t xml:space="preserve"> DESCARGA INOX TUBO </w:t>
            </w:r>
            <w:r>
              <w:rPr>
                <w:rFonts w:asciiTheme="majorHAnsi" w:eastAsia="Times New Roman" w:hAnsiTheme="majorHAnsi" w:cstheme="majorHAnsi"/>
                <w:color w:val="auto"/>
                <w:sz w:val="18"/>
                <w:szCs w:val="18"/>
              </w:rPr>
              <w:t>SAÍDA</w:t>
            </w:r>
            <w:r w:rsidR="00FE0111" w:rsidRPr="0054402E">
              <w:rPr>
                <w:rFonts w:asciiTheme="majorHAnsi" w:eastAsia="Times New Roman" w:hAnsiTheme="majorHAnsi" w:cstheme="majorHAnsi"/>
                <w:color w:val="auto"/>
                <w:sz w:val="18"/>
                <w:szCs w:val="18"/>
              </w:rPr>
              <w:t xml:space="preserve"> MOTOR OM457 MB AXOR 2644</w:t>
            </w:r>
          </w:p>
        </w:tc>
        <w:tc>
          <w:tcPr>
            <w:tcW w:w="1417" w:type="dxa"/>
            <w:shd w:val="clear" w:color="000000" w:fill="FFFFFF"/>
            <w:vAlign w:val="center"/>
            <w:hideMark/>
          </w:tcPr>
          <w:p w14:paraId="2F3D53B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941.490.0265 / TM1211</w:t>
            </w:r>
          </w:p>
        </w:tc>
        <w:tc>
          <w:tcPr>
            <w:tcW w:w="851" w:type="dxa"/>
            <w:shd w:val="clear" w:color="000000" w:fill="FFFFFF"/>
            <w:vAlign w:val="center"/>
            <w:hideMark/>
          </w:tcPr>
          <w:p w14:paraId="5EC254D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03DE4D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1810E6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B706CA7" w14:textId="77777777" w:rsidTr="005215D3">
        <w:tc>
          <w:tcPr>
            <w:tcW w:w="480" w:type="dxa"/>
            <w:noWrap/>
            <w:vAlign w:val="center"/>
            <w:hideMark/>
          </w:tcPr>
          <w:p w14:paraId="53E21ED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17</w:t>
            </w:r>
          </w:p>
        </w:tc>
        <w:tc>
          <w:tcPr>
            <w:tcW w:w="1185" w:type="dxa"/>
            <w:shd w:val="clear" w:color="000000" w:fill="FFFFFF"/>
            <w:vAlign w:val="center"/>
            <w:hideMark/>
          </w:tcPr>
          <w:p w14:paraId="24C5F6D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01.02.02.0062</w:t>
            </w:r>
          </w:p>
        </w:tc>
        <w:tc>
          <w:tcPr>
            <w:tcW w:w="803" w:type="dxa"/>
            <w:shd w:val="clear" w:color="000000" w:fill="FFFFFF"/>
            <w:vAlign w:val="center"/>
            <w:hideMark/>
          </w:tcPr>
          <w:p w14:paraId="599AB28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10</w:t>
            </w:r>
          </w:p>
        </w:tc>
        <w:tc>
          <w:tcPr>
            <w:tcW w:w="526" w:type="dxa"/>
            <w:shd w:val="clear" w:color="000000" w:fill="FFFFFF"/>
            <w:vAlign w:val="center"/>
            <w:hideMark/>
          </w:tcPr>
          <w:p w14:paraId="1EBFAF86" w14:textId="30A804A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ABD7049" w14:textId="05FE9C7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00FE0111" w:rsidRPr="0054402E">
              <w:rPr>
                <w:rFonts w:asciiTheme="majorHAnsi" w:eastAsia="Times New Roman" w:hAnsiTheme="majorHAnsi" w:cstheme="majorHAnsi"/>
                <w:color w:val="auto"/>
                <w:sz w:val="18"/>
                <w:szCs w:val="18"/>
              </w:rPr>
              <w:t xml:space="preserve"> DO ESCAPE MB ATEGO 1726</w:t>
            </w:r>
          </w:p>
        </w:tc>
        <w:tc>
          <w:tcPr>
            <w:tcW w:w="1417" w:type="dxa"/>
            <w:shd w:val="clear" w:color="000000" w:fill="FFFFFF"/>
            <w:vAlign w:val="center"/>
            <w:hideMark/>
          </w:tcPr>
          <w:p w14:paraId="10897AB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6.959.970.190</w:t>
            </w:r>
          </w:p>
        </w:tc>
        <w:tc>
          <w:tcPr>
            <w:tcW w:w="851" w:type="dxa"/>
            <w:shd w:val="clear" w:color="000000" w:fill="FFFFFF"/>
            <w:vAlign w:val="center"/>
            <w:hideMark/>
          </w:tcPr>
          <w:p w14:paraId="05364C7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F1F9C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AC6106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3E78B07" w14:textId="77777777" w:rsidTr="005215D3">
        <w:tc>
          <w:tcPr>
            <w:tcW w:w="480" w:type="dxa"/>
            <w:shd w:val="clear" w:color="000000" w:fill="FFFFFF"/>
            <w:noWrap/>
            <w:vAlign w:val="center"/>
            <w:hideMark/>
          </w:tcPr>
          <w:p w14:paraId="13051AB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18</w:t>
            </w:r>
          </w:p>
        </w:tc>
        <w:tc>
          <w:tcPr>
            <w:tcW w:w="1185" w:type="dxa"/>
            <w:shd w:val="clear" w:color="000000" w:fill="FFFFFF"/>
            <w:vAlign w:val="center"/>
            <w:hideMark/>
          </w:tcPr>
          <w:p w14:paraId="45DE7C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01.02.02.0063</w:t>
            </w:r>
          </w:p>
        </w:tc>
        <w:tc>
          <w:tcPr>
            <w:tcW w:w="803" w:type="dxa"/>
            <w:shd w:val="clear" w:color="000000" w:fill="FFFFFF"/>
            <w:vAlign w:val="center"/>
            <w:hideMark/>
          </w:tcPr>
          <w:p w14:paraId="0347FB9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7B8AD545" w14:textId="711F0A8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824B1FB" w14:textId="56DBBEA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w:t>
            </w:r>
            <w:r w:rsidR="001F4E0C">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DO MOTOR MB AXOR 2640S 09/09</w:t>
            </w:r>
          </w:p>
        </w:tc>
        <w:tc>
          <w:tcPr>
            <w:tcW w:w="1417" w:type="dxa"/>
            <w:shd w:val="clear" w:color="000000" w:fill="FFFFFF"/>
            <w:vAlign w:val="center"/>
            <w:hideMark/>
          </w:tcPr>
          <w:p w14:paraId="52CCA2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9.414.900.101</w:t>
            </w:r>
          </w:p>
        </w:tc>
        <w:tc>
          <w:tcPr>
            <w:tcW w:w="851" w:type="dxa"/>
            <w:shd w:val="clear" w:color="000000" w:fill="FFFFFF"/>
            <w:vAlign w:val="center"/>
            <w:hideMark/>
          </w:tcPr>
          <w:p w14:paraId="0F86E58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52068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750054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34CDC70" w14:textId="77777777" w:rsidTr="005215D3">
        <w:tc>
          <w:tcPr>
            <w:tcW w:w="480" w:type="dxa"/>
            <w:noWrap/>
            <w:vAlign w:val="center"/>
            <w:hideMark/>
          </w:tcPr>
          <w:p w14:paraId="04CD464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19</w:t>
            </w:r>
          </w:p>
        </w:tc>
        <w:tc>
          <w:tcPr>
            <w:tcW w:w="1185" w:type="dxa"/>
            <w:shd w:val="clear" w:color="000000" w:fill="FFFFFF"/>
            <w:vAlign w:val="center"/>
            <w:hideMark/>
          </w:tcPr>
          <w:p w14:paraId="520E47F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01.02.02.0064</w:t>
            </w:r>
          </w:p>
        </w:tc>
        <w:tc>
          <w:tcPr>
            <w:tcW w:w="803" w:type="dxa"/>
            <w:shd w:val="clear" w:color="000000" w:fill="FFFFFF"/>
            <w:vAlign w:val="center"/>
            <w:hideMark/>
          </w:tcPr>
          <w:p w14:paraId="08EAD83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3474C25E" w14:textId="1E45940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E515F92" w14:textId="1AAA350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00FE0111" w:rsidRPr="0054402E">
              <w:rPr>
                <w:rFonts w:asciiTheme="majorHAnsi" w:eastAsia="Times New Roman" w:hAnsiTheme="majorHAnsi" w:cstheme="majorHAnsi"/>
                <w:color w:val="auto"/>
                <w:sz w:val="18"/>
                <w:szCs w:val="18"/>
              </w:rPr>
              <w:t xml:space="preserve"> SILENCIOSO TUBO </w:t>
            </w:r>
            <w:r>
              <w:rPr>
                <w:rFonts w:asciiTheme="majorHAnsi" w:eastAsia="Times New Roman" w:hAnsiTheme="majorHAnsi" w:cstheme="majorHAnsi"/>
                <w:color w:val="auto"/>
                <w:sz w:val="18"/>
                <w:szCs w:val="18"/>
              </w:rPr>
              <w:t>SAÍDA</w:t>
            </w:r>
            <w:r w:rsidR="00FE0111" w:rsidRPr="0054402E">
              <w:rPr>
                <w:rFonts w:asciiTheme="majorHAnsi" w:eastAsia="Times New Roman" w:hAnsiTheme="majorHAnsi" w:cstheme="majorHAnsi"/>
                <w:color w:val="auto"/>
                <w:sz w:val="18"/>
                <w:szCs w:val="18"/>
              </w:rPr>
              <w:t xml:space="preserve"> DO MOTOR MB AXOR 2640S 09/09</w:t>
            </w:r>
          </w:p>
        </w:tc>
        <w:tc>
          <w:tcPr>
            <w:tcW w:w="1417" w:type="dxa"/>
            <w:shd w:val="clear" w:color="000000" w:fill="FFFFFF"/>
            <w:vAlign w:val="center"/>
            <w:hideMark/>
          </w:tcPr>
          <w:p w14:paraId="12CC52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9.429.970.290</w:t>
            </w:r>
          </w:p>
        </w:tc>
        <w:tc>
          <w:tcPr>
            <w:tcW w:w="851" w:type="dxa"/>
            <w:shd w:val="clear" w:color="000000" w:fill="FFFFFF"/>
            <w:vAlign w:val="center"/>
            <w:hideMark/>
          </w:tcPr>
          <w:p w14:paraId="43880EC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5AC493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D821AD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41C253E" w14:textId="77777777" w:rsidTr="005215D3">
        <w:tc>
          <w:tcPr>
            <w:tcW w:w="480" w:type="dxa"/>
            <w:shd w:val="clear" w:color="000000" w:fill="FFFFFF"/>
            <w:noWrap/>
            <w:vAlign w:val="center"/>
            <w:hideMark/>
          </w:tcPr>
          <w:p w14:paraId="06B173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20</w:t>
            </w:r>
          </w:p>
        </w:tc>
        <w:tc>
          <w:tcPr>
            <w:tcW w:w="1185" w:type="dxa"/>
            <w:shd w:val="clear" w:color="000000" w:fill="FFFFFF"/>
            <w:vAlign w:val="center"/>
            <w:hideMark/>
          </w:tcPr>
          <w:p w14:paraId="60B650C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01.02.02.0065</w:t>
            </w:r>
          </w:p>
        </w:tc>
        <w:tc>
          <w:tcPr>
            <w:tcW w:w="803" w:type="dxa"/>
            <w:shd w:val="clear" w:color="000000" w:fill="FFFFFF"/>
            <w:vAlign w:val="center"/>
            <w:hideMark/>
          </w:tcPr>
          <w:p w14:paraId="4D44DEC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623F40D" w14:textId="6D36DF1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C567C8E" w14:textId="0C81951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JUNTA </w:t>
            </w:r>
            <w:r w:rsidR="001F4E0C">
              <w:rPr>
                <w:rFonts w:asciiTheme="majorHAnsi" w:eastAsia="Times New Roman" w:hAnsiTheme="majorHAnsi" w:cstheme="majorHAnsi"/>
                <w:color w:val="auto"/>
                <w:sz w:val="18"/>
                <w:szCs w:val="18"/>
              </w:rPr>
              <w:t>METÁLICA</w:t>
            </w:r>
            <w:r w:rsidRPr="0054402E">
              <w:rPr>
                <w:rFonts w:asciiTheme="majorHAnsi" w:eastAsia="Times New Roman" w:hAnsiTheme="majorHAnsi" w:cstheme="majorHAnsi"/>
                <w:color w:val="auto"/>
                <w:sz w:val="18"/>
                <w:szCs w:val="18"/>
              </w:rPr>
              <w:t xml:space="preserve"> DA UNIDADE DOSADORA DO ARLA MB ATEGO</w:t>
            </w:r>
          </w:p>
        </w:tc>
        <w:tc>
          <w:tcPr>
            <w:tcW w:w="1417" w:type="dxa"/>
            <w:shd w:val="clear" w:color="000000" w:fill="FFFFFF"/>
            <w:vAlign w:val="center"/>
            <w:hideMark/>
          </w:tcPr>
          <w:p w14:paraId="6CF5014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000.142.1180</w:t>
            </w:r>
          </w:p>
        </w:tc>
        <w:tc>
          <w:tcPr>
            <w:tcW w:w="851" w:type="dxa"/>
            <w:shd w:val="clear" w:color="000000" w:fill="FFFFFF"/>
            <w:vAlign w:val="center"/>
            <w:hideMark/>
          </w:tcPr>
          <w:p w14:paraId="0E3F6C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2300EE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8B99F2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EC4B994" w14:textId="77777777" w:rsidTr="005215D3">
        <w:tc>
          <w:tcPr>
            <w:tcW w:w="480" w:type="dxa"/>
            <w:noWrap/>
            <w:vAlign w:val="center"/>
            <w:hideMark/>
          </w:tcPr>
          <w:p w14:paraId="46CD6F4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21</w:t>
            </w:r>
          </w:p>
        </w:tc>
        <w:tc>
          <w:tcPr>
            <w:tcW w:w="1185" w:type="dxa"/>
            <w:shd w:val="clear" w:color="000000" w:fill="FFFFFF"/>
            <w:vAlign w:val="center"/>
            <w:hideMark/>
          </w:tcPr>
          <w:p w14:paraId="5233A42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01.02.02.0067</w:t>
            </w:r>
          </w:p>
        </w:tc>
        <w:tc>
          <w:tcPr>
            <w:tcW w:w="803" w:type="dxa"/>
            <w:shd w:val="clear" w:color="000000" w:fill="FFFFFF"/>
            <w:vAlign w:val="center"/>
            <w:hideMark/>
          </w:tcPr>
          <w:p w14:paraId="222D5B7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119A769" w14:textId="130DDBF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0384B2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SENSOR ARLA NOX - MB 2430</w:t>
            </w:r>
          </w:p>
        </w:tc>
        <w:tc>
          <w:tcPr>
            <w:tcW w:w="1417" w:type="dxa"/>
            <w:shd w:val="clear" w:color="000000" w:fill="FFFFFF"/>
            <w:vAlign w:val="center"/>
            <w:hideMark/>
          </w:tcPr>
          <w:p w14:paraId="5AA8C3A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91.533.628</w:t>
            </w:r>
          </w:p>
        </w:tc>
        <w:tc>
          <w:tcPr>
            <w:tcW w:w="851" w:type="dxa"/>
            <w:shd w:val="clear" w:color="000000" w:fill="FFFFFF"/>
            <w:vAlign w:val="center"/>
            <w:hideMark/>
          </w:tcPr>
          <w:p w14:paraId="1765DFD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A49FC1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3592A9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AF17B9C" w14:textId="77777777" w:rsidTr="005215D3">
        <w:tc>
          <w:tcPr>
            <w:tcW w:w="480" w:type="dxa"/>
            <w:shd w:val="clear" w:color="000000" w:fill="FFFFFF"/>
            <w:noWrap/>
            <w:vAlign w:val="center"/>
            <w:hideMark/>
          </w:tcPr>
          <w:p w14:paraId="6C1035D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22</w:t>
            </w:r>
          </w:p>
        </w:tc>
        <w:tc>
          <w:tcPr>
            <w:tcW w:w="1185" w:type="dxa"/>
            <w:shd w:val="clear" w:color="000000" w:fill="FFFFFF"/>
            <w:vAlign w:val="center"/>
            <w:hideMark/>
          </w:tcPr>
          <w:p w14:paraId="44EF23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01.02.02.0069</w:t>
            </w:r>
          </w:p>
        </w:tc>
        <w:tc>
          <w:tcPr>
            <w:tcW w:w="803" w:type="dxa"/>
            <w:shd w:val="clear" w:color="000000" w:fill="FFFFFF"/>
            <w:vAlign w:val="center"/>
            <w:hideMark/>
          </w:tcPr>
          <w:p w14:paraId="2536576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30C45061" w14:textId="4C71AB7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64C6F07" w14:textId="4F135AB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TUBULAÇÃO</w:t>
            </w:r>
            <w:r w:rsidR="00FE0111" w:rsidRPr="0054402E">
              <w:rPr>
                <w:rFonts w:asciiTheme="majorHAnsi" w:eastAsia="Times New Roman" w:hAnsiTheme="majorHAnsi" w:cstheme="majorHAnsi"/>
                <w:color w:val="auto"/>
                <w:sz w:val="18"/>
                <w:szCs w:val="18"/>
              </w:rPr>
              <w:t xml:space="preserve"> ADITIVO ARLA 32 2060mm MB ATEGO 1726</w:t>
            </w:r>
          </w:p>
        </w:tc>
        <w:tc>
          <w:tcPr>
            <w:tcW w:w="1417" w:type="dxa"/>
            <w:shd w:val="clear" w:color="000000" w:fill="FFFFFF"/>
            <w:vAlign w:val="center"/>
            <w:hideMark/>
          </w:tcPr>
          <w:p w14:paraId="6D4C5E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6.954.760.801</w:t>
            </w:r>
          </w:p>
        </w:tc>
        <w:tc>
          <w:tcPr>
            <w:tcW w:w="851" w:type="dxa"/>
            <w:shd w:val="clear" w:color="000000" w:fill="FFFFFF"/>
            <w:vAlign w:val="center"/>
            <w:hideMark/>
          </w:tcPr>
          <w:p w14:paraId="25E2557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6F6301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DA0BFF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7E8E473" w14:textId="77777777" w:rsidTr="005215D3">
        <w:tc>
          <w:tcPr>
            <w:tcW w:w="480" w:type="dxa"/>
            <w:noWrap/>
            <w:vAlign w:val="center"/>
            <w:hideMark/>
          </w:tcPr>
          <w:p w14:paraId="1D200CC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23</w:t>
            </w:r>
          </w:p>
        </w:tc>
        <w:tc>
          <w:tcPr>
            <w:tcW w:w="1185" w:type="dxa"/>
            <w:shd w:val="clear" w:color="000000" w:fill="FFFFFF"/>
            <w:vAlign w:val="center"/>
            <w:hideMark/>
          </w:tcPr>
          <w:p w14:paraId="7197FB7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01.02.02.0070</w:t>
            </w:r>
          </w:p>
        </w:tc>
        <w:tc>
          <w:tcPr>
            <w:tcW w:w="803" w:type="dxa"/>
            <w:shd w:val="clear" w:color="000000" w:fill="FFFFFF"/>
            <w:vAlign w:val="center"/>
            <w:hideMark/>
          </w:tcPr>
          <w:p w14:paraId="6E982DF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F288697" w14:textId="1D4AECC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0C046AB" w14:textId="05EDFBC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TUBULAÇÃO</w:t>
            </w:r>
            <w:r w:rsidR="00FE0111" w:rsidRPr="0054402E">
              <w:rPr>
                <w:rFonts w:asciiTheme="majorHAnsi" w:eastAsia="Times New Roman" w:hAnsiTheme="majorHAnsi" w:cstheme="majorHAnsi"/>
                <w:color w:val="auto"/>
                <w:sz w:val="18"/>
                <w:szCs w:val="18"/>
              </w:rPr>
              <w:t xml:space="preserve"> ADITIVO ARLA 32 1010mm MB ATEGO 1726</w:t>
            </w:r>
          </w:p>
        </w:tc>
        <w:tc>
          <w:tcPr>
            <w:tcW w:w="1417" w:type="dxa"/>
            <w:shd w:val="clear" w:color="000000" w:fill="FFFFFF"/>
            <w:vAlign w:val="center"/>
            <w:hideMark/>
          </w:tcPr>
          <w:p w14:paraId="5B63D2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6.954.764.501</w:t>
            </w:r>
          </w:p>
        </w:tc>
        <w:tc>
          <w:tcPr>
            <w:tcW w:w="851" w:type="dxa"/>
            <w:shd w:val="clear" w:color="000000" w:fill="FFFFFF"/>
            <w:vAlign w:val="center"/>
            <w:hideMark/>
          </w:tcPr>
          <w:p w14:paraId="1F935EE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3AC682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825A99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F371152" w14:textId="77777777" w:rsidTr="005215D3">
        <w:tc>
          <w:tcPr>
            <w:tcW w:w="480" w:type="dxa"/>
            <w:shd w:val="clear" w:color="000000" w:fill="FFFFFF"/>
            <w:noWrap/>
            <w:vAlign w:val="center"/>
            <w:hideMark/>
          </w:tcPr>
          <w:p w14:paraId="5C90BF4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24</w:t>
            </w:r>
          </w:p>
        </w:tc>
        <w:tc>
          <w:tcPr>
            <w:tcW w:w="1185" w:type="dxa"/>
            <w:shd w:val="clear" w:color="000000" w:fill="FFFFFF"/>
            <w:vAlign w:val="center"/>
            <w:hideMark/>
          </w:tcPr>
          <w:p w14:paraId="38070D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01.02.02.0071</w:t>
            </w:r>
          </w:p>
        </w:tc>
        <w:tc>
          <w:tcPr>
            <w:tcW w:w="803" w:type="dxa"/>
            <w:shd w:val="clear" w:color="000000" w:fill="FFFFFF"/>
            <w:vAlign w:val="center"/>
            <w:hideMark/>
          </w:tcPr>
          <w:p w14:paraId="018FEBB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9523920" w14:textId="264B863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2664736" w14:textId="572AA30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TUBULAÇÃO</w:t>
            </w:r>
            <w:r w:rsidR="00FE0111" w:rsidRPr="0054402E">
              <w:rPr>
                <w:rFonts w:asciiTheme="majorHAnsi" w:eastAsia="Times New Roman" w:hAnsiTheme="majorHAnsi" w:cstheme="majorHAnsi"/>
                <w:color w:val="auto"/>
                <w:sz w:val="18"/>
                <w:szCs w:val="18"/>
              </w:rPr>
              <w:t xml:space="preserve"> ADITIVO ARLA 32 3000mm MB ATEGO 1726</w:t>
            </w:r>
          </w:p>
        </w:tc>
        <w:tc>
          <w:tcPr>
            <w:tcW w:w="1417" w:type="dxa"/>
            <w:shd w:val="clear" w:color="000000" w:fill="FFFFFF"/>
            <w:vAlign w:val="center"/>
            <w:hideMark/>
          </w:tcPr>
          <w:p w14:paraId="18C6A5A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9.584.700.424</w:t>
            </w:r>
          </w:p>
        </w:tc>
        <w:tc>
          <w:tcPr>
            <w:tcW w:w="851" w:type="dxa"/>
            <w:shd w:val="clear" w:color="000000" w:fill="FFFFFF"/>
            <w:vAlign w:val="center"/>
            <w:hideMark/>
          </w:tcPr>
          <w:p w14:paraId="17CD5D8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C8AF20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973EC2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BE3FACD" w14:textId="77777777" w:rsidTr="005215D3">
        <w:tc>
          <w:tcPr>
            <w:tcW w:w="480" w:type="dxa"/>
            <w:noWrap/>
            <w:vAlign w:val="center"/>
            <w:hideMark/>
          </w:tcPr>
          <w:p w14:paraId="6EA0545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25</w:t>
            </w:r>
          </w:p>
        </w:tc>
        <w:tc>
          <w:tcPr>
            <w:tcW w:w="1185" w:type="dxa"/>
            <w:shd w:val="clear" w:color="000000" w:fill="FFFFFF"/>
            <w:vAlign w:val="center"/>
            <w:hideMark/>
          </w:tcPr>
          <w:p w14:paraId="17D1BBB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01.02.02.0072</w:t>
            </w:r>
          </w:p>
        </w:tc>
        <w:tc>
          <w:tcPr>
            <w:tcW w:w="803" w:type="dxa"/>
            <w:shd w:val="clear" w:color="000000" w:fill="FFFFFF"/>
            <w:vAlign w:val="center"/>
            <w:hideMark/>
          </w:tcPr>
          <w:p w14:paraId="641A66D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3E740E2" w14:textId="7802CBE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9B0F997" w14:textId="6343B1AE"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500 L MB AXOR 2640S 09/09</w:t>
            </w:r>
          </w:p>
        </w:tc>
        <w:tc>
          <w:tcPr>
            <w:tcW w:w="1417" w:type="dxa"/>
            <w:shd w:val="clear" w:color="000000" w:fill="FFFFFF"/>
            <w:vAlign w:val="center"/>
            <w:hideMark/>
          </w:tcPr>
          <w:p w14:paraId="5563E76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958.470.1201 / M283</w:t>
            </w:r>
          </w:p>
        </w:tc>
        <w:tc>
          <w:tcPr>
            <w:tcW w:w="851" w:type="dxa"/>
            <w:shd w:val="clear" w:color="000000" w:fill="FFFFFF"/>
            <w:vAlign w:val="center"/>
            <w:hideMark/>
          </w:tcPr>
          <w:p w14:paraId="74B03FB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8883FC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E0333B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2676233" w14:textId="77777777" w:rsidTr="005215D3">
        <w:tc>
          <w:tcPr>
            <w:tcW w:w="480" w:type="dxa"/>
            <w:shd w:val="clear" w:color="000000" w:fill="FFFFFF"/>
            <w:noWrap/>
            <w:vAlign w:val="center"/>
            <w:hideMark/>
          </w:tcPr>
          <w:p w14:paraId="641965F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26</w:t>
            </w:r>
          </w:p>
        </w:tc>
        <w:tc>
          <w:tcPr>
            <w:tcW w:w="1185" w:type="dxa"/>
            <w:shd w:val="clear" w:color="000000" w:fill="FFFFFF"/>
            <w:vAlign w:val="center"/>
            <w:hideMark/>
          </w:tcPr>
          <w:p w14:paraId="3D695FE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01.02.02.0073</w:t>
            </w:r>
          </w:p>
        </w:tc>
        <w:tc>
          <w:tcPr>
            <w:tcW w:w="803" w:type="dxa"/>
            <w:shd w:val="clear" w:color="000000" w:fill="FFFFFF"/>
            <w:vAlign w:val="center"/>
            <w:hideMark/>
          </w:tcPr>
          <w:p w14:paraId="0E90794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5789959F" w14:textId="39ABD1C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43DE621" w14:textId="062CB62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BÓIA</w:t>
            </w:r>
            <w:r w:rsidR="00FE0111" w:rsidRPr="0054402E">
              <w:rPr>
                <w:rFonts w:asciiTheme="majorHAnsi" w:eastAsia="Times New Roman" w:hAnsiTheme="majorHAnsi" w:cstheme="majorHAnsi"/>
                <w:color w:val="auto"/>
                <w:sz w:val="18"/>
                <w:szCs w:val="18"/>
              </w:rPr>
              <w:t xml:space="preserve"> TANQUE </w:t>
            </w:r>
            <w:r>
              <w:rPr>
                <w:rFonts w:asciiTheme="majorHAnsi" w:eastAsia="Times New Roman" w:hAnsiTheme="majorHAnsi" w:cstheme="majorHAnsi"/>
                <w:color w:val="auto"/>
                <w:sz w:val="18"/>
                <w:szCs w:val="18"/>
              </w:rPr>
              <w:t>COMBUSTÍVEL</w:t>
            </w:r>
            <w:r w:rsidR="00FE0111" w:rsidRPr="0054402E">
              <w:rPr>
                <w:rFonts w:asciiTheme="majorHAnsi" w:eastAsia="Times New Roman" w:hAnsiTheme="majorHAnsi" w:cstheme="majorHAnsi"/>
                <w:color w:val="auto"/>
                <w:sz w:val="18"/>
                <w:szCs w:val="18"/>
              </w:rPr>
              <w:t xml:space="preserve"> MB AXOR 2640S 09/09</w:t>
            </w:r>
          </w:p>
        </w:tc>
        <w:tc>
          <w:tcPr>
            <w:tcW w:w="1417" w:type="dxa"/>
            <w:shd w:val="clear" w:color="000000" w:fill="FFFFFF"/>
            <w:vAlign w:val="center"/>
            <w:hideMark/>
          </w:tcPr>
          <w:p w14:paraId="65B2530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958.542.0617 / M220 </w:t>
            </w:r>
          </w:p>
        </w:tc>
        <w:tc>
          <w:tcPr>
            <w:tcW w:w="851" w:type="dxa"/>
            <w:shd w:val="clear" w:color="000000" w:fill="FFFFFF"/>
            <w:vAlign w:val="center"/>
            <w:hideMark/>
          </w:tcPr>
          <w:p w14:paraId="0527577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152F44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6721A4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CC99514" w14:textId="77777777" w:rsidTr="005215D3">
        <w:tc>
          <w:tcPr>
            <w:tcW w:w="480" w:type="dxa"/>
            <w:noWrap/>
            <w:vAlign w:val="center"/>
            <w:hideMark/>
          </w:tcPr>
          <w:p w14:paraId="232F05C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27</w:t>
            </w:r>
          </w:p>
        </w:tc>
        <w:tc>
          <w:tcPr>
            <w:tcW w:w="1185" w:type="dxa"/>
            <w:shd w:val="clear" w:color="000000" w:fill="FFFFFF"/>
            <w:vAlign w:val="center"/>
            <w:hideMark/>
          </w:tcPr>
          <w:p w14:paraId="5DFDBFE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01.02.02.0075</w:t>
            </w:r>
          </w:p>
        </w:tc>
        <w:tc>
          <w:tcPr>
            <w:tcW w:w="803" w:type="dxa"/>
            <w:shd w:val="clear" w:color="000000" w:fill="FFFFFF"/>
            <w:vAlign w:val="center"/>
            <w:hideMark/>
          </w:tcPr>
          <w:p w14:paraId="6AB77FC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CAE7327" w14:textId="5BE7863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B8461ED" w14:textId="09DFC148"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PRESILHA DE </w:t>
            </w:r>
            <w:r w:rsidR="001F4E0C">
              <w:rPr>
                <w:rFonts w:asciiTheme="majorHAnsi" w:eastAsia="Times New Roman" w:hAnsiTheme="majorHAnsi" w:cstheme="majorHAnsi"/>
                <w:color w:val="auto"/>
                <w:sz w:val="18"/>
                <w:szCs w:val="18"/>
              </w:rPr>
              <w:t>AÇO</w:t>
            </w:r>
            <w:r w:rsidRPr="0054402E">
              <w:rPr>
                <w:rFonts w:asciiTheme="majorHAnsi" w:eastAsia="Times New Roman" w:hAnsiTheme="majorHAnsi" w:cstheme="majorHAnsi"/>
                <w:color w:val="auto"/>
                <w:sz w:val="18"/>
                <w:szCs w:val="18"/>
              </w:rPr>
              <w:t xml:space="preserve"> TANQUE DE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MB AXOR</w:t>
            </w:r>
          </w:p>
        </w:tc>
        <w:tc>
          <w:tcPr>
            <w:tcW w:w="1417" w:type="dxa"/>
            <w:shd w:val="clear" w:color="000000" w:fill="FFFFFF"/>
            <w:vAlign w:val="center"/>
            <w:hideMark/>
          </w:tcPr>
          <w:p w14:paraId="50ADBB3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000.542.0873</w:t>
            </w:r>
          </w:p>
        </w:tc>
        <w:tc>
          <w:tcPr>
            <w:tcW w:w="851" w:type="dxa"/>
            <w:shd w:val="clear" w:color="000000" w:fill="FFFFFF"/>
            <w:vAlign w:val="center"/>
            <w:hideMark/>
          </w:tcPr>
          <w:p w14:paraId="33F4A34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B2869E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8749D7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98E7EC9" w14:textId="77777777" w:rsidTr="005215D3">
        <w:tc>
          <w:tcPr>
            <w:tcW w:w="480" w:type="dxa"/>
            <w:shd w:val="clear" w:color="000000" w:fill="FFFFFF"/>
            <w:noWrap/>
            <w:vAlign w:val="center"/>
            <w:hideMark/>
          </w:tcPr>
          <w:p w14:paraId="3C68F8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28</w:t>
            </w:r>
          </w:p>
        </w:tc>
        <w:tc>
          <w:tcPr>
            <w:tcW w:w="1185" w:type="dxa"/>
            <w:shd w:val="clear" w:color="000000" w:fill="FFFFFF"/>
            <w:vAlign w:val="center"/>
            <w:hideMark/>
          </w:tcPr>
          <w:p w14:paraId="2216321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01.02.02.0078</w:t>
            </w:r>
          </w:p>
        </w:tc>
        <w:tc>
          <w:tcPr>
            <w:tcW w:w="803" w:type="dxa"/>
            <w:shd w:val="clear" w:color="000000" w:fill="FFFFFF"/>
            <w:vAlign w:val="center"/>
            <w:hideMark/>
          </w:tcPr>
          <w:p w14:paraId="488B954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2DE9F213" w14:textId="1B8CDBD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2F8885D" w14:textId="01C3A9D3"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sidR="001F4E0C">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COM ROSCA EXTERNA VEDADA COM CHAVE MB ATEGO 1726</w:t>
            </w:r>
          </w:p>
        </w:tc>
        <w:tc>
          <w:tcPr>
            <w:tcW w:w="1417" w:type="dxa"/>
            <w:shd w:val="clear" w:color="000000" w:fill="FFFFFF"/>
            <w:vAlign w:val="center"/>
            <w:hideMark/>
          </w:tcPr>
          <w:p w14:paraId="139419E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000.470.8305 / 695.470.7105 / TM7100</w:t>
            </w:r>
          </w:p>
        </w:tc>
        <w:tc>
          <w:tcPr>
            <w:tcW w:w="851" w:type="dxa"/>
            <w:shd w:val="clear" w:color="000000" w:fill="FFFFFF"/>
            <w:vAlign w:val="center"/>
            <w:hideMark/>
          </w:tcPr>
          <w:p w14:paraId="33B161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7019B2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3AA5BB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FEE3630" w14:textId="77777777" w:rsidTr="005215D3">
        <w:tc>
          <w:tcPr>
            <w:tcW w:w="10201" w:type="dxa"/>
            <w:gridSpan w:val="9"/>
            <w:shd w:val="clear" w:color="000000" w:fill="FFFFFF"/>
            <w:noWrap/>
            <w:vAlign w:val="center"/>
            <w:hideMark/>
          </w:tcPr>
          <w:p w14:paraId="7AA2BB0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II - EIXO DIANTEIRO</w:t>
            </w:r>
          </w:p>
        </w:tc>
      </w:tr>
      <w:tr w:rsidR="0054402E" w:rsidRPr="0054402E" w14:paraId="31568DF2" w14:textId="77777777" w:rsidTr="005215D3">
        <w:tc>
          <w:tcPr>
            <w:tcW w:w="480" w:type="dxa"/>
            <w:shd w:val="clear" w:color="000000" w:fill="FFFFFF"/>
            <w:noWrap/>
            <w:vAlign w:val="center"/>
            <w:hideMark/>
          </w:tcPr>
          <w:p w14:paraId="00A1BB4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29</w:t>
            </w:r>
          </w:p>
        </w:tc>
        <w:tc>
          <w:tcPr>
            <w:tcW w:w="1185" w:type="dxa"/>
            <w:shd w:val="clear" w:color="000000" w:fill="FFFFFF"/>
            <w:vAlign w:val="center"/>
            <w:hideMark/>
          </w:tcPr>
          <w:p w14:paraId="5799BB6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01.02.04.0003</w:t>
            </w:r>
          </w:p>
        </w:tc>
        <w:tc>
          <w:tcPr>
            <w:tcW w:w="803" w:type="dxa"/>
            <w:shd w:val="clear" w:color="000000" w:fill="FFFFFF"/>
            <w:vAlign w:val="center"/>
            <w:hideMark/>
          </w:tcPr>
          <w:p w14:paraId="3FB8266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6A53E1E" w14:textId="1AF080D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C4CC76F" w14:textId="1C8A378A"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894mm MB ATEGO 1726 - 15/16</w:t>
            </w:r>
          </w:p>
        </w:tc>
        <w:tc>
          <w:tcPr>
            <w:tcW w:w="1417" w:type="dxa"/>
            <w:shd w:val="clear" w:color="000000" w:fill="FFFFFF"/>
            <w:vAlign w:val="center"/>
            <w:hideMark/>
          </w:tcPr>
          <w:p w14:paraId="088BD2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958.460.0205 / N5240</w:t>
            </w:r>
          </w:p>
        </w:tc>
        <w:tc>
          <w:tcPr>
            <w:tcW w:w="851" w:type="dxa"/>
            <w:shd w:val="clear" w:color="000000" w:fill="FFFFFF"/>
            <w:vAlign w:val="center"/>
            <w:hideMark/>
          </w:tcPr>
          <w:p w14:paraId="7719544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1C2CE3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96E8E5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4118E4A" w14:textId="77777777" w:rsidTr="005215D3">
        <w:tc>
          <w:tcPr>
            <w:tcW w:w="480" w:type="dxa"/>
            <w:shd w:val="clear" w:color="000000" w:fill="FFFFFF"/>
            <w:noWrap/>
            <w:vAlign w:val="center"/>
            <w:hideMark/>
          </w:tcPr>
          <w:p w14:paraId="609052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30</w:t>
            </w:r>
          </w:p>
        </w:tc>
        <w:tc>
          <w:tcPr>
            <w:tcW w:w="1185" w:type="dxa"/>
            <w:shd w:val="clear" w:color="000000" w:fill="FFFFFF"/>
            <w:vAlign w:val="center"/>
            <w:hideMark/>
          </w:tcPr>
          <w:p w14:paraId="1BBC030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01.02.04.0005</w:t>
            </w:r>
          </w:p>
        </w:tc>
        <w:tc>
          <w:tcPr>
            <w:tcW w:w="803" w:type="dxa"/>
            <w:shd w:val="clear" w:color="000000" w:fill="FFFFFF"/>
            <w:vAlign w:val="center"/>
            <w:hideMark/>
          </w:tcPr>
          <w:p w14:paraId="16CCFD8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1272A04" w14:textId="51678F7E"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683AC99" w14:textId="6616F66D"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1648mm MB1113</w:t>
            </w:r>
          </w:p>
        </w:tc>
        <w:tc>
          <w:tcPr>
            <w:tcW w:w="1417" w:type="dxa"/>
            <w:shd w:val="clear" w:color="000000" w:fill="FFFFFF"/>
            <w:vAlign w:val="center"/>
            <w:hideMark/>
          </w:tcPr>
          <w:p w14:paraId="64815E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344.330.7003 / N513</w:t>
            </w:r>
          </w:p>
        </w:tc>
        <w:tc>
          <w:tcPr>
            <w:tcW w:w="851" w:type="dxa"/>
            <w:shd w:val="clear" w:color="000000" w:fill="FFFFFF"/>
            <w:vAlign w:val="center"/>
            <w:hideMark/>
          </w:tcPr>
          <w:p w14:paraId="5223487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E9F068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5CAE72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678A178" w14:textId="77777777" w:rsidTr="005215D3">
        <w:tc>
          <w:tcPr>
            <w:tcW w:w="480" w:type="dxa"/>
            <w:shd w:val="clear" w:color="000000" w:fill="FFFFFF"/>
            <w:noWrap/>
            <w:vAlign w:val="center"/>
            <w:hideMark/>
          </w:tcPr>
          <w:p w14:paraId="608C9AA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31</w:t>
            </w:r>
          </w:p>
        </w:tc>
        <w:tc>
          <w:tcPr>
            <w:tcW w:w="1185" w:type="dxa"/>
            <w:shd w:val="clear" w:color="000000" w:fill="FFFFFF"/>
            <w:vAlign w:val="center"/>
            <w:hideMark/>
          </w:tcPr>
          <w:p w14:paraId="0D15D6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01.02.04.0007</w:t>
            </w:r>
          </w:p>
        </w:tc>
        <w:tc>
          <w:tcPr>
            <w:tcW w:w="803" w:type="dxa"/>
            <w:shd w:val="clear" w:color="000000" w:fill="FFFFFF"/>
            <w:vAlign w:val="center"/>
            <w:hideMark/>
          </w:tcPr>
          <w:p w14:paraId="19D4CF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1439250B" w14:textId="3ED3463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F4ED316" w14:textId="7081C5E8"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678mm MB1313-1513</w:t>
            </w:r>
          </w:p>
        </w:tc>
        <w:tc>
          <w:tcPr>
            <w:tcW w:w="1417" w:type="dxa"/>
            <w:shd w:val="clear" w:color="000000" w:fill="FFFFFF"/>
            <w:vAlign w:val="center"/>
            <w:hideMark/>
          </w:tcPr>
          <w:p w14:paraId="3E04E6C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352.460.33.05/ 345.460.7505 / N561</w:t>
            </w:r>
          </w:p>
        </w:tc>
        <w:tc>
          <w:tcPr>
            <w:tcW w:w="851" w:type="dxa"/>
            <w:shd w:val="clear" w:color="000000" w:fill="FFFFFF"/>
            <w:vAlign w:val="center"/>
            <w:hideMark/>
          </w:tcPr>
          <w:p w14:paraId="5D156C6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9EB9F2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F4573C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A8EEA1F" w14:textId="77777777" w:rsidTr="005215D3">
        <w:tc>
          <w:tcPr>
            <w:tcW w:w="480" w:type="dxa"/>
            <w:shd w:val="clear" w:color="000000" w:fill="FFFFFF"/>
            <w:noWrap/>
            <w:vAlign w:val="center"/>
            <w:hideMark/>
          </w:tcPr>
          <w:p w14:paraId="7CD747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32</w:t>
            </w:r>
          </w:p>
        </w:tc>
        <w:tc>
          <w:tcPr>
            <w:tcW w:w="1185" w:type="dxa"/>
            <w:shd w:val="clear" w:color="000000" w:fill="FFFFFF"/>
            <w:vAlign w:val="center"/>
            <w:hideMark/>
          </w:tcPr>
          <w:p w14:paraId="69D8D12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01.02.04.0008</w:t>
            </w:r>
          </w:p>
        </w:tc>
        <w:tc>
          <w:tcPr>
            <w:tcW w:w="803" w:type="dxa"/>
            <w:shd w:val="clear" w:color="000000" w:fill="FFFFFF"/>
            <w:vAlign w:val="center"/>
            <w:hideMark/>
          </w:tcPr>
          <w:p w14:paraId="3DDC015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3C2CF180" w14:textId="2F285C2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339957E" w14:textId="30D813F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735mm MB1313</w:t>
            </w:r>
          </w:p>
        </w:tc>
        <w:tc>
          <w:tcPr>
            <w:tcW w:w="1417" w:type="dxa"/>
            <w:shd w:val="clear" w:color="000000" w:fill="FFFFFF"/>
            <w:vAlign w:val="center"/>
            <w:hideMark/>
          </w:tcPr>
          <w:p w14:paraId="7328BC0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384.460.9305 / N5047</w:t>
            </w:r>
          </w:p>
        </w:tc>
        <w:tc>
          <w:tcPr>
            <w:tcW w:w="851" w:type="dxa"/>
            <w:shd w:val="clear" w:color="000000" w:fill="FFFFFF"/>
            <w:vAlign w:val="center"/>
            <w:hideMark/>
          </w:tcPr>
          <w:p w14:paraId="7CC1DC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446BEC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911CA6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42FFA10" w14:textId="77777777" w:rsidTr="005215D3">
        <w:tc>
          <w:tcPr>
            <w:tcW w:w="480" w:type="dxa"/>
            <w:shd w:val="clear" w:color="000000" w:fill="FFFFFF"/>
            <w:noWrap/>
            <w:vAlign w:val="center"/>
            <w:hideMark/>
          </w:tcPr>
          <w:p w14:paraId="37B8882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33</w:t>
            </w:r>
          </w:p>
        </w:tc>
        <w:tc>
          <w:tcPr>
            <w:tcW w:w="1185" w:type="dxa"/>
            <w:shd w:val="clear" w:color="000000" w:fill="FFFFFF"/>
            <w:vAlign w:val="center"/>
            <w:hideMark/>
          </w:tcPr>
          <w:p w14:paraId="3D4BC7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01.02.04.0009</w:t>
            </w:r>
          </w:p>
        </w:tc>
        <w:tc>
          <w:tcPr>
            <w:tcW w:w="803" w:type="dxa"/>
            <w:shd w:val="clear" w:color="000000" w:fill="FFFFFF"/>
            <w:vAlign w:val="center"/>
            <w:hideMark/>
          </w:tcPr>
          <w:p w14:paraId="1F42FE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817842A" w14:textId="108EB61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9363F9C" w14:textId="5A46BDDA"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1648mm MB1513</w:t>
            </w:r>
          </w:p>
        </w:tc>
        <w:tc>
          <w:tcPr>
            <w:tcW w:w="1417" w:type="dxa"/>
            <w:shd w:val="clear" w:color="000000" w:fill="FFFFFF"/>
            <w:vAlign w:val="center"/>
            <w:hideMark/>
          </w:tcPr>
          <w:p w14:paraId="6133234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345.330.7003 / N503</w:t>
            </w:r>
          </w:p>
        </w:tc>
        <w:tc>
          <w:tcPr>
            <w:tcW w:w="851" w:type="dxa"/>
            <w:shd w:val="clear" w:color="000000" w:fill="FFFFFF"/>
            <w:vAlign w:val="center"/>
            <w:hideMark/>
          </w:tcPr>
          <w:p w14:paraId="01DD524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2AB495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02846C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0932714" w14:textId="77777777" w:rsidTr="005215D3">
        <w:tc>
          <w:tcPr>
            <w:tcW w:w="480" w:type="dxa"/>
            <w:shd w:val="clear" w:color="000000" w:fill="FFFFFF"/>
            <w:noWrap/>
            <w:vAlign w:val="center"/>
            <w:hideMark/>
          </w:tcPr>
          <w:p w14:paraId="7F99135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34</w:t>
            </w:r>
          </w:p>
        </w:tc>
        <w:tc>
          <w:tcPr>
            <w:tcW w:w="1185" w:type="dxa"/>
            <w:shd w:val="clear" w:color="000000" w:fill="FFFFFF"/>
            <w:vAlign w:val="center"/>
            <w:hideMark/>
          </w:tcPr>
          <w:p w14:paraId="2E89225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01.02.04.0010</w:t>
            </w:r>
          </w:p>
        </w:tc>
        <w:tc>
          <w:tcPr>
            <w:tcW w:w="803" w:type="dxa"/>
            <w:shd w:val="clear" w:color="000000" w:fill="FFFFFF"/>
            <w:vAlign w:val="center"/>
            <w:hideMark/>
          </w:tcPr>
          <w:p w14:paraId="5DF837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16782066" w14:textId="61E3603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97FAC6B" w14:textId="5BFB4ED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1611mm MB1518/2726</w:t>
            </w:r>
          </w:p>
        </w:tc>
        <w:tc>
          <w:tcPr>
            <w:tcW w:w="1417" w:type="dxa"/>
            <w:shd w:val="clear" w:color="000000" w:fill="FFFFFF"/>
            <w:vAlign w:val="center"/>
            <w:hideMark/>
          </w:tcPr>
          <w:p w14:paraId="520643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345.330.7803 / N542</w:t>
            </w:r>
          </w:p>
        </w:tc>
        <w:tc>
          <w:tcPr>
            <w:tcW w:w="851" w:type="dxa"/>
            <w:shd w:val="clear" w:color="000000" w:fill="FFFFFF"/>
            <w:vAlign w:val="center"/>
            <w:hideMark/>
          </w:tcPr>
          <w:p w14:paraId="555E8C7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73FF53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BB02B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92EF211" w14:textId="77777777" w:rsidTr="005215D3">
        <w:tc>
          <w:tcPr>
            <w:tcW w:w="480" w:type="dxa"/>
            <w:shd w:val="clear" w:color="000000" w:fill="FFFFFF"/>
            <w:noWrap/>
            <w:vAlign w:val="center"/>
            <w:hideMark/>
          </w:tcPr>
          <w:p w14:paraId="784EF24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35</w:t>
            </w:r>
          </w:p>
        </w:tc>
        <w:tc>
          <w:tcPr>
            <w:tcW w:w="1185" w:type="dxa"/>
            <w:shd w:val="clear" w:color="000000" w:fill="FFFFFF"/>
            <w:vAlign w:val="center"/>
            <w:hideMark/>
          </w:tcPr>
          <w:p w14:paraId="07B1304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01.02.04.0013</w:t>
            </w:r>
          </w:p>
        </w:tc>
        <w:tc>
          <w:tcPr>
            <w:tcW w:w="803" w:type="dxa"/>
            <w:shd w:val="clear" w:color="000000" w:fill="FFFFFF"/>
            <w:vAlign w:val="center"/>
            <w:hideMark/>
          </w:tcPr>
          <w:p w14:paraId="3395431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003BD7E0" w14:textId="6E74D02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2D54BEC" w14:textId="17F2062A"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BUCHA COLUNA DA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 1518 MODERNO</w:t>
            </w:r>
          </w:p>
        </w:tc>
        <w:tc>
          <w:tcPr>
            <w:tcW w:w="1417" w:type="dxa"/>
            <w:shd w:val="clear" w:color="000000" w:fill="FFFFFF"/>
            <w:vAlign w:val="center"/>
            <w:hideMark/>
          </w:tcPr>
          <w:p w14:paraId="1BCE624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3.454.627.050</w:t>
            </w:r>
          </w:p>
        </w:tc>
        <w:tc>
          <w:tcPr>
            <w:tcW w:w="851" w:type="dxa"/>
            <w:shd w:val="clear" w:color="000000" w:fill="FFFFFF"/>
            <w:vAlign w:val="center"/>
            <w:hideMark/>
          </w:tcPr>
          <w:p w14:paraId="579CC87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4C4442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877060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42B4426" w14:textId="77777777" w:rsidTr="005215D3">
        <w:tc>
          <w:tcPr>
            <w:tcW w:w="480" w:type="dxa"/>
            <w:shd w:val="clear" w:color="000000" w:fill="FFFFFF"/>
            <w:noWrap/>
            <w:vAlign w:val="center"/>
            <w:hideMark/>
          </w:tcPr>
          <w:p w14:paraId="590940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36</w:t>
            </w:r>
          </w:p>
        </w:tc>
        <w:tc>
          <w:tcPr>
            <w:tcW w:w="1185" w:type="dxa"/>
            <w:shd w:val="clear" w:color="000000" w:fill="FFFFFF"/>
            <w:vAlign w:val="center"/>
            <w:hideMark/>
          </w:tcPr>
          <w:p w14:paraId="52FC75E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01.02.04.0015</w:t>
            </w:r>
          </w:p>
        </w:tc>
        <w:tc>
          <w:tcPr>
            <w:tcW w:w="803" w:type="dxa"/>
            <w:shd w:val="clear" w:color="000000" w:fill="FFFFFF"/>
            <w:vAlign w:val="center"/>
            <w:hideMark/>
          </w:tcPr>
          <w:p w14:paraId="3A43B4A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527611B4" w14:textId="4B8B734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6921896" w14:textId="3CB5C63D"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COLUNA SUPERIOR VOLANTE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MB1113/1313/1513</w:t>
            </w:r>
          </w:p>
        </w:tc>
        <w:tc>
          <w:tcPr>
            <w:tcW w:w="1417" w:type="dxa"/>
            <w:shd w:val="clear" w:color="000000" w:fill="FFFFFF"/>
            <w:vAlign w:val="center"/>
            <w:hideMark/>
          </w:tcPr>
          <w:p w14:paraId="7DC5DF1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3.524.620.001</w:t>
            </w:r>
          </w:p>
        </w:tc>
        <w:tc>
          <w:tcPr>
            <w:tcW w:w="851" w:type="dxa"/>
            <w:shd w:val="clear" w:color="000000" w:fill="FFFFFF"/>
            <w:vAlign w:val="center"/>
            <w:hideMark/>
          </w:tcPr>
          <w:p w14:paraId="2B0BB8A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BB826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2B5668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0BF2B2E" w14:textId="77777777" w:rsidTr="005215D3">
        <w:tc>
          <w:tcPr>
            <w:tcW w:w="480" w:type="dxa"/>
            <w:shd w:val="clear" w:color="000000" w:fill="FFFFFF"/>
            <w:noWrap/>
            <w:vAlign w:val="center"/>
            <w:hideMark/>
          </w:tcPr>
          <w:p w14:paraId="6AE2505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37</w:t>
            </w:r>
          </w:p>
        </w:tc>
        <w:tc>
          <w:tcPr>
            <w:tcW w:w="1185" w:type="dxa"/>
            <w:shd w:val="clear" w:color="000000" w:fill="FFFFFF"/>
            <w:vAlign w:val="center"/>
            <w:hideMark/>
          </w:tcPr>
          <w:p w14:paraId="073171C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01.02.04.0017</w:t>
            </w:r>
          </w:p>
        </w:tc>
        <w:tc>
          <w:tcPr>
            <w:tcW w:w="803" w:type="dxa"/>
            <w:shd w:val="clear" w:color="000000" w:fill="FFFFFF"/>
            <w:vAlign w:val="center"/>
            <w:hideMark/>
          </w:tcPr>
          <w:p w14:paraId="0EE6941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3ECD1EE9" w14:textId="1734687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E27AC94" w14:textId="28E3CC33"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COROA E </w:t>
            </w:r>
            <w:r w:rsidR="001F4E0C">
              <w:rPr>
                <w:rFonts w:asciiTheme="majorHAnsi" w:eastAsia="Times New Roman" w:hAnsiTheme="majorHAnsi" w:cstheme="majorHAnsi"/>
                <w:color w:val="auto"/>
                <w:sz w:val="18"/>
                <w:szCs w:val="18"/>
              </w:rPr>
              <w:t>PINHÃO</w:t>
            </w:r>
            <w:r w:rsidRPr="0054402E">
              <w:rPr>
                <w:rFonts w:asciiTheme="majorHAnsi" w:eastAsia="Times New Roman" w:hAnsiTheme="majorHAnsi" w:cstheme="majorHAnsi"/>
                <w:color w:val="auto"/>
                <w:sz w:val="18"/>
                <w:szCs w:val="18"/>
              </w:rPr>
              <w:t xml:space="preserve"> 7</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43 (MB REDUZIDO)</w:t>
            </w:r>
          </w:p>
        </w:tc>
        <w:tc>
          <w:tcPr>
            <w:tcW w:w="1417" w:type="dxa"/>
            <w:shd w:val="clear" w:color="000000" w:fill="FFFFFF"/>
            <w:vAlign w:val="center"/>
            <w:hideMark/>
          </w:tcPr>
          <w:p w14:paraId="3314A51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3.543.500.939</w:t>
            </w:r>
          </w:p>
        </w:tc>
        <w:tc>
          <w:tcPr>
            <w:tcW w:w="851" w:type="dxa"/>
            <w:shd w:val="clear" w:color="000000" w:fill="FFFFFF"/>
            <w:vAlign w:val="center"/>
            <w:hideMark/>
          </w:tcPr>
          <w:p w14:paraId="3A0E892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AB135B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B65F04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E7A8B50" w14:textId="77777777" w:rsidTr="005215D3">
        <w:tc>
          <w:tcPr>
            <w:tcW w:w="480" w:type="dxa"/>
            <w:shd w:val="clear" w:color="000000" w:fill="FFFFFF"/>
            <w:noWrap/>
            <w:vAlign w:val="center"/>
            <w:hideMark/>
          </w:tcPr>
          <w:p w14:paraId="70E872A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38</w:t>
            </w:r>
          </w:p>
        </w:tc>
        <w:tc>
          <w:tcPr>
            <w:tcW w:w="1185" w:type="dxa"/>
            <w:shd w:val="clear" w:color="000000" w:fill="FFFFFF"/>
            <w:vAlign w:val="center"/>
            <w:hideMark/>
          </w:tcPr>
          <w:p w14:paraId="2084578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01.02.04.0020</w:t>
            </w:r>
          </w:p>
        </w:tc>
        <w:tc>
          <w:tcPr>
            <w:tcW w:w="803" w:type="dxa"/>
            <w:shd w:val="clear" w:color="000000" w:fill="FFFFFF"/>
            <w:vAlign w:val="center"/>
            <w:hideMark/>
          </w:tcPr>
          <w:p w14:paraId="101D9EB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5B5DDA4B" w14:textId="6CE72A8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A8C61F6" w14:textId="143FBD25"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PARAFUSO </w:t>
            </w:r>
            <w:r w:rsidR="001F4E0C">
              <w:rPr>
                <w:rFonts w:asciiTheme="majorHAnsi" w:eastAsia="Times New Roman" w:hAnsiTheme="majorHAnsi" w:cstheme="majorHAnsi"/>
                <w:color w:val="auto"/>
                <w:sz w:val="18"/>
                <w:szCs w:val="18"/>
              </w:rPr>
              <w:t>FIXAÇÃO</w:t>
            </w:r>
            <w:r w:rsidRPr="0054402E">
              <w:rPr>
                <w:rFonts w:asciiTheme="majorHAnsi" w:eastAsia="Times New Roman" w:hAnsiTheme="majorHAnsi" w:cstheme="majorHAnsi"/>
                <w:color w:val="auto"/>
                <w:sz w:val="18"/>
                <w:szCs w:val="18"/>
              </w:rPr>
              <w:t xml:space="preserve"> </w:t>
            </w:r>
            <w:r w:rsidR="001F4E0C">
              <w:rPr>
                <w:rFonts w:asciiTheme="majorHAnsi" w:eastAsia="Times New Roman" w:hAnsiTheme="majorHAnsi" w:cstheme="majorHAnsi"/>
                <w:color w:val="auto"/>
                <w:sz w:val="18"/>
                <w:szCs w:val="18"/>
              </w:rPr>
              <w:t>BRAÇO</w:t>
            </w:r>
            <w:r w:rsidRPr="0054402E">
              <w:rPr>
                <w:rFonts w:asciiTheme="majorHAnsi" w:eastAsia="Times New Roman" w:hAnsiTheme="majorHAnsi" w:cstheme="majorHAnsi"/>
                <w:color w:val="auto"/>
                <w:sz w:val="18"/>
                <w:szCs w:val="18"/>
              </w:rPr>
              <w:t xml:space="preserve"> DE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E ESPELHO DIANTEIRO NA MANGA DE EIXO 16</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145mm MB 1113</w:t>
            </w:r>
          </w:p>
        </w:tc>
        <w:tc>
          <w:tcPr>
            <w:tcW w:w="1417" w:type="dxa"/>
            <w:shd w:val="clear" w:color="000000" w:fill="FFFFFF"/>
            <w:vAlign w:val="center"/>
            <w:hideMark/>
          </w:tcPr>
          <w:p w14:paraId="3696F7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3.443.320.071</w:t>
            </w:r>
          </w:p>
        </w:tc>
        <w:tc>
          <w:tcPr>
            <w:tcW w:w="851" w:type="dxa"/>
            <w:shd w:val="clear" w:color="000000" w:fill="FFFFFF"/>
            <w:vAlign w:val="center"/>
            <w:hideMark/>
          </w:tcPr>
          <w:p w14:paraId="58AA80D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01DDC5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49B222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8FCFAAA" w14:textId="77777777" w:rsidTr="005215D3">
        <w:tc>
          <w:tcPr>
            <w:tcW w:w="480" w:type="dxa"/>
            <w:shd w:val="clear" w:color="000000" w:fill="FFFFFF"/>
            <w:noWrap/>
            <w:vAlign w:val="center"/>
            <w:hideMark/>
          </w:tcPr>
          <w:p w14:paraId="7E3F3EA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39</w:t>
            </w:r>
          </w:p>
        </w:tc>
        <w:tc>
          <w:tcPr>
            <w:tcW w:w="1185" w:type="dxa"/>
            <w:shd w:val="clear" w:color="000000" w:fill="FFFFFF"/>
            <w:vAlign w:val="center"/>
            <w:hideMark/>
          </w:tcPr>
          <w:p w14:paraId="5B5438A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01.02.04.0021</w:t>
            </w:r>
          </w:p>
        </w:tc>
        <w:tc>
          <w:tcPr>
            <w:tcW w:w="803" w:type="dxa"/>
            <w:shd w:val="clear" w:color="000000" w:fill="FFFFFF"/>
            <w:vAlign w:val="center"/>
            <w:hideMark/>
          </w:tcPr>
          <w:p w14:paraId="490F50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6B824240" w14:textId="60D80BF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F3494E5" w14:textId="16E37AEF"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MANGA DO EIXO 18</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148mm COM PORCA CASTELADA MB 1313/1513</w:t>
            </w:r>
          </w:p>
        </w:tc>
        <w:tc>
          <w:tcPr>
            <w:tcW w:w="1417" w:type="dxa"/>
            <w:shd w:val="clear" w:color="000000" w:fill="FFFFFF"/>
            <w:vAlign w:val="center"/>
            <w:hideMark/>
          </w:tcPr>
          <w:p w14:paraId="1F411AF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3.603.320.171</w:t>
            </w:r>
          </w:p>
        </w:tc>
        <w:tc>
          <w:tcPr>
            <w:tcW w:w="851" w:type="dxa"/>
            <w:shd w:val="clear" w:color="000000" w:fill="FFFFFF"/>
            <w:vAlign w:val="center"/>
            <w:hideMark/>
          </w:tcPr>
          <w:p w14:paraId="1FB34BD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C7265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BBE277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0304F1F" w14:textId="77777777" w:rsidTr="005215D3">
        <w:tc>
          <w:tcPr>
            <w:tcW w:w="480" w:type="dxa"/>
            <w:shd w:val="clear" w:color="000000" w:fill="FFFFFF"/>
            <w:noWrap/>
            <w:vAlign w:val="center"/>
            <w:hideMark/>
          </w:tcPr>
          <w:p w14:paraId="3C291D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40</w:t>
            </w:r>
          </w:p>
        </w:tc>
        <w:tc>
          <w:tcPr>
            <w:tcW w:w="1185" w:type="dxa"/>
            <w:shd w:val="clear" w:color="000000" w:fill="FFFFFF"/>
            <w:vAlign w:val="center"/>
            <w:hideMark/>
          </w:tcPr>
          <w:p w14:paraId="106EFD7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01.02.04.0022</w:t>
            </w:r>
          </w:p>
        </w:tc>
        <w:tc>
          <w:tcPr>
            <w:tcW w:w="803" w:type="dxa"/>
            <w:shd w:val="clear" w:color="000000" w:fill="FFFFFF"/>
            <w:vAlign w:val="center"/>
            <w:hideMark/>
          </w:tcPr>
          <w:p w14:paraId="0CFDD62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w:t>
            </w:r>
          </w:p>
        </w:tc>
        <w:tc>
          <w:tcPr>
            <w:tcW w:w="526" w:type="dxa"/>
            <w:shd w:val="clear" w:color="000000" w:fill="FFFFFF"/>
            <w:vAlign w:val="center"/>
            <w:hideMark/>
          </w:tcPr>
          <w:p w14:paraId="010D8AE9" w14:textId="3D10E4B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F96BFF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35,50MM MB 1113</w:t>
            </w:r>
          </w:p>
        </w:tc>
        <w:tc>
          <w:tcPr>
            <w:tcW w:w="1417" w:type="dxa"/>
            <w:shd w:val="clear" w:color="000000" w:fill="FFFFFF"/>
            <w:vAlign w:val="center"/>
            <w:hideMark/>
          </w:tcPr>
          <w:p w14:paraId="554F773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133370005</w:t>
            </w:r>
          </w:p>
        </w:tc>
        <w:tc>
          <w:tcPr>
            <w:tcW w:w="851" w:type="dxa"/>
            <w:shd w:val="clear" w:color="000000" w:fill="FFFFFF"/>
            <w:vAlign w:val="center"/>
            <w:hideMark/>
          </w:tcPr>
          <w:p w14:paraId="649C7FF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2E63F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62DA56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5E6ED7D" w14:textId="77777777" w:rsidTr="005215D3">
        <w:tc>
          <w:tcPr>
            <w:tcW w:w="480" w:type="dxa"/>
            <w:shd w:val="clear" w:color="000000" w:fill="FFFFFF"/>
            <w:noWrap/>
            <w:vAlign w:val="center"/>
            <w:hideMark/>
          </w:tcPr>
          <w:p w14:paraId="285809C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41</w:t>
            </w:r>
          </w:p>
        </w:tc>
        <w:tc>
          <w:tcPr>
            <w:tcW w:w="1185" w:type="dxa"/>
            <w:shd w:val="clear" w:color="000000" w:fill="FFFFFF"/>
            <w:vAlign w:val="center"/>
            <w:hideMark/>
          </w:tcPr>
          <w:p w14:paraId="547C66B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01.02.04.0025</w:t>
            </w:r>
          </w:p>
        </w:tc>
        <w:tc>
          <w:tcPr>
            <w:tcW w:w="803" w:type="dxa"/>
            <w:shd w:val="clear" w:color="000000" w:fill="FFFFFF"/>
            <w:vAlign w:val="center"/>
            <w:hideMark/>
          </w:tcPr>
          <w:p w14:paraId="437C8C1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C17F906" w14:textId="6F2D46C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EB90F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PORCA CASTELADA ALTA M16X1,5</w:t>
            </w:r>
          </w:p>
        </w:tc>
        <w:tc>
          <w:tcPr>
            <w:tcW w:w="1417" w:type="dxa"/>
            <w:shd w:val="clear" w:color="000000" w:fill="FFFFFF"/>
            <w:vAlign w:val="center"/>
            <w:hideMark/>
          </w:tcPr>
          <w:p w14:paraId="7C90D36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935016002</w:t>
            </w:r>
          </w:p>
        </w:tc>
        <w:tc>
          <w:tcPr>
            <w:tcW w:w="851" w:type="dxa"/>
            <w:shd w:val="clear" w:color="000000" w:fill="FFFFFF"/>
            <w:vAlign w:val="center"/>
            <w:hideMark/>
          </w:tcPr>
          <w:p w14:paraId="5B0B39A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8B0E6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59A276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9B1FC5B" w14:textId="77777777" w:rsidTr="005215D3">
        <w:tc>
          <w:tcPr>
            <w:tcW w:w="480" w:type="dxa"/>
            <w:shd w:val="clear" w:color="000000" w:fill="FFFFFF"/>
            <w:noWrap/>
            <w:vAlign w:val="center"/>
            <w:hideMark/>
          </w:tcPr>
          <w:p w14:paraId="1731C8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42</w:t>
            </w:r>
          </w:p>
        </w:tc>
        <w:tc>
          <w:tcPr>
            <w:tcW w:w="1185" w:type="dxa"/>
            <w:shd w:val="clear" w:color="000000" w:fill="FFFFFF"/>
            <w:vAlign w:val="center"/>
            <w:hideMark/>
          </w:tcPr>
          <w:p w14:paraId="6BE1D1C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01.02.04.0028</w:t>
            </w:r>
          </w:p>
        </w:tc>
        <w:tc>
          <w:tcPr>
            <w:tcW w:w="803" w:type="dxa"/>
            <w:shd w:val="clear" w:color="000000" w:fill="FFFFFF"/>
            <w:vAlign w:val="center"/>
            <w:hideMark/>
          </w:tcPr>
          <w:p w14:paraId="5139F8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810F9C4" w14:textId="3364F11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E4AAC77" w14:textId="7A16F9A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680mm MB1113</w:t>
            </w:r>
          </w:p>
        </w:tc>
        <w:tc>
          <w:tcPr>
            <w:tcW w:w="1417" w:type="dxa"/>
            <w:shd w:val="clear" w:color="000000" w:fill="FFFFFF"/>
            <w:vAlign w:val="center"/>
            <w:hideMark/>
          </w:tcPr>
          <w:p w14:paraId="11C7506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344.460.8005 / N511</w:t>
            </w:r>
          </w:p>
        </w:tc>
        <w:tc>
          <w:tcPr>
            <w:tcW w:w="851" w:type="dxa"/>
            <w:shd w:val="clear" w:color="000000" w:fill="FFFFFF"/>
            <w:vAlign w:val="center"/>
            <w:hideMark/>
          </w:tcPr>
          <w:p w14:paraId="2663A2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76C856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94791D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BB4FE19" w14:textId="77777777" w:rsidTr="005215D3">
        <w:tc>
          <w:tcPr>
            <w:tcW w:w="480" w:type="dxa"/>
            <w:shd w:val="clear" w:color="000000" w:fill="FFFFFF"/>
            <w:noWrap/>
            <w:vAlign w:val="center"/>
            <w:hideMark/>
          </w:tcPr>
          <w:p w14:paraId="4C2B0B9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43</w:t>
            </w:r>
          </w:p>
        </w:tc>
        <w:tc>
          <w:tcPr>
            <w:tcW w:w="1185" w:type="dxa"/>
            <w:shd w:val="clear" w:color="000000" w:fill="FFFFFF"/>
            <w:vAlign w:val="center"/>
            <w:hideMark/>
          </w:tcPr>
          <w:p w14:paraId="2A68AC9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01.02.04.0032</w:t>
            </w:r>
          </w:p>
        </w:tc>
        <w:tc>
          <w:tcPr>
            <w:tcW w:w="803" w:type="dxa"/>
            <w:shd w:val="clear" w:color="000000" w:fill="FFFFFF"/>
            <w:vAlign w:val="center"/>
            <w:hideMark/>
          </w:tcPr>
          <w:p w14:paraId="0CB13B8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06455F65" w14:textId="7E80CE9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E6965C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PORCA CASTELADA ALTA 18MM</w:t>
            </w:r>
          </w:p>
        </w:tc>
        <w:tc>
          <w:tcPr>
            <w:tcW w:w="1417" w:type="dxa"/>
            <w:shd w:val="clear" w:color="000000" w:fill="FFFFFF"/>
            <w:vAlign w:val="center"/>
            <w:hideMark/>
          </w:tcPr>
          <w:p w14:paraId="1C71829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000.935.0180 / PCA18MM / 42242 / 935018000</w:t>
            </w:r>
          </w:p>
        </w:tc>
        <w:tc>
          <w:tcPr>
            <w:tcW w:w="851" w:type="dxa"/>
            <w:shd w:val="clear" w:color="000000" w:fill="FFFFFF"/>
            <w:vAlign w:val="center"/>
            <w:hideMark/>
          </w:tcPr>
          <w:p w14:paraId="49AACC4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86B33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3A3BD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DE680B5" w14:textId="77777777" w:rsidTr="005215D3">
        <w:tc>
          <w:tcPr>
            <w:tcW w:w="480" w:type="dxa"/>
            <w:shd w:val="clear" w:color="000000" w:fill="FFFFFF"/>
            <w:noWrap/>
            <w:vAlign w:val="center"/>
            <w:hideMark/>
          </w:tcPr>
          <w:p w14:paraId="2984C76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44</w:t>
            </w:r>
          </w:p>
        </w:tc>
        <w:tc>
          <w:tcPr>
            <w:tcW w:w="1185" w:type="dxa"/>
            <w:shd w:val="clear" w:color="000000" w:fill="FFFFFF"/>
            <w:vAlign w:val="center"/>
            <w:hideMark/>
          </w:tcPr>
          <w:p w14:paraId="65E23E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01.02.04.0033</w:t>
            </w:r>
          </w:p>
        </w:tc>
        <w:tc>
          <w:tcPr>
            <w:tcW w:w="803" w:type="dxa"/>
            <w:shd w:val="clear" w:color="000000" w:fill="FFFFFF"/>
            <w:vAlign w:val="center"/>
            <w:hideMark/>
          </w:tcPr>
          <w:p w14:paraId="3371EE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34D7968B" w14:textId="3821E1A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DB71781" w14:textId="0BDF0E2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COLUNA DE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 ATEGO 1726</w:t>
            </w:r>
          </w:p>
        </w:tc>
        <w:tc>
          <w:tcPr>
            <w:tcW w:w="1417" w:type="dxa"/>
            <w:shd w:val="clear" w:color="000000" w:fill="FFFFFF"/>
            <w:vAlign w:val="center"/>
            <w:hideMark/>
          </w:tcPr>
          <w:p w14:paraId="040D94D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9.704.601.109</w:t>
            </w:r>
          </w:p>
        </w:tc>
        <w:tc>
          <w:tcPr>
            <w:tcW w:w="851" w:type="dxa"/>
            <w:shd w:val="clear" w:color="000000" w:fill="FFFFFF"/>
            <w:vAlign w:val="center"/>
            <w:hideMark/>
          </w:tcPr>
          <w:p w14:paraId="1814DC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36730E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8CC3A5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D9929F2" w14:textId="77777777" w:rsidTr="005215D3">
        <w:tc>
          <w:tcPr>
            <w:tcW w:w="480" w:type="dxa"/>
            <w:shd w:val="clear" w:color="000000" w:fill="FFFFFF"/>
            <w:noWrap/>
            <w:vAlign w:val="center"/>
            <w:hideMark/>
          </w:tcPr>
          <w:p w14:paraId="7EE4719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45</w:t>
            </w:r>
          </w:p>
        </w:tc>
        <w:tc>
          <w:tcPr>
            <w:tcW w:w="1185" w:type="dxa"/>
            <w:shd w:val="clear" w:color="000000" w:fill="FFFFFF"/>
            <w:vAlign w:val="center"/>
            <w:hideMark/>
          </w:tcPr>
          <w:p w14:paraId="1CE5FB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01.02.04.0034</w:t>
            </w:r>
          </w:p>
        </w:tc>
        <w:tc>
          <w:tcPr>
            <w:tcW w:w="803" w:type="dxa"/>
            <w:shd w:val="clear" w:color="000000" w:fill="FFFFFF"/>
            <w:vAlign w:val="center"/>
            <w:hideMark/>
          </w:tcPr>
          <w:p w14:paraId="3DF6FAF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4707B5BE" w14:textId="6BA268E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DD42134" w14:textId="1C64B488"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ROSCA DIREITA MB 1518 / ATEGO 2726</w:t>
            </w:r>
          </w:p>
        </w:tc>
        <w:tc>
          <w:tcPr>
            <w:tcW w:w="1417" w:type="dxa"/>
            <w:shd w:val="clear" w:color="000000" w:fill="FFFFFF"/>
            <w:vAlign w:val="center"/>
            <w:hideMark/>
          </w:tcPr>
          <w:p w14:paraId="1E0A7FF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384.460.7148 / 345.330.7335 / N5053</w:t>
            </w:r>
          </w:p>
        </w:tc>
        <w:tc>
          <w:tcPr>
            <w:tcW w:w="851" w:type="dxa"/>
            <w:shd w:val="clear" w:color="000000" w:fill="FFFFFF"/>
            <w:vAlign w:val="center"/>
            <w:hideMark/>
          </w:tcPr>
          <w:p w14:paraId="13DAEEE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10D0B0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C6C30C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946DA0E" w14:textId="77777777" w:rsidTr="005215D3">
        <w:tc>
          <w:tcPr>
            <w:tcW w:w="480" w:type="dxa"/>
            <w:shd w:val="clear" w:color="000000" w:fill="FFFFFF"/>
            <w:noWrap/>
            <w:vAlign w:val="center"/>
            <w:hideMark/>
          </w:tcPr>
          <w:p w14:paraId="57EB245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46</w:t>
            </w:r>
          </w:p>
        </w:tc>
        <w:tc>
          <w:tcPr>
            <w:tcW w:w="1185" w:type="dxa"/>
            <w:shd w:val="clear" w:color="000000" w:fill="FFFFFF"/>
            <w:vAlign w:val="center"/>
            <w:hideMark/>
          </w:tcPr>
          <w:p w14:paraId="72DD3DD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01.02.04.0035</w:t>
            </w:r>
          </w:p>
        </w:tc>
        <w:tc>
          <w:tcPr>
            <w:tcW w:w="803" w:type="dxa"/>
            <w:shd w:val="clear" w:color="000000" w:fill="FFFFFF"/>
            <w:vAlign w:val="center"/>
            <w:hideMark/>
          </w:tcPr>
          <w:p w14:paraId="2C9A826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3E8A6C49" w14:textId="3767096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F68FA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45,00MM P/ 2 LADOS MB ATEGO 1726</w:t>
            </w:r>
          </w:p>
        </w:tc>
        <w:tc>
          <w:tcPr>
            <w:tcW w:w="1417" w:type="dxa"/>
            <w:shd w:val="clear" w:color="000000" w:fill="FFFFFF"/>
            <w:vAlign w:val="center"/>
            <w:hideMark/>
          </w:tcPr>
          <w:p w14:paraId="595CBDA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958.330.0019 / 958.330.0119</w:t>
            </w:r>
          </w:p>
        </w:tc>
        <w:tc>
          <w:tcPr>
            <w:tcW w:w="851" w:type="dxa"/>
            <w:shd w:val="clear" w:color="000000" w:fill="FFFFFF"/>
            <w:vAlign w:val="center"/>
            <w:hideMark/>
          </w:tcPr>
          <w:p w14:paraId="55E4B27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1A06B2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23BC02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9E9F204" w14:textId="77777777" w:rsidTr="005215D3">
        <w:tc>
          <w:tcPr>
            <w:tcW w:w="480" w:type="dxa"/>
            <w:shd w:val="clear" w:color="000000" w:fill="FFFFFF"/>
            <w:noWrap/>
            <w:vAlign w:val="center"/>
            <w:hideMark/>
          </w:tcPr>
          <w:p w14:paraId="7E280EA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47</w:t>
            </w:r>
          </w:p>
        </w:tc>
        <w:tc>
          <w:tcPr>
            <w:tcW w:w="1185" w:type="dxa"/>
            <w:shd w:val="clear" w:color="000000" w:fill="FFFFFF"/>
            <w:vAlign w:val="center"/>
            <w:hideMark/>
          </w:tcPr>
          <w:p w14:paraId="61C7B02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01.02.04.0053</w:t>
            </w:r>
          </w:p>
        </w:tc>
        <w:tc>
          <w:tcPr>
            <w:tcW w:w="803" w:type="dxa"/>
            <w:shd w:val="clear" w:color="000000" w:fill="FFFFFF"/>
            <w:vAlign w:val="center"/>
            <w:hideMark/>
          </w:tcPr>
          <w:p w14:paraId="44BEAA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19FEFE0" w14:textId="6FBB6BC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FC25C7C" w14:textId="4F6264CC"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CRUZETA DA COLUNA DE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w:t>
            </w:r>
          </w:p>
        </w:tc>
        <w:tc>
          <w:tcPr>
            <w:tcW w:w="1417" w:type="dxa"/>
            <w:shd w:val="clear" w:color="000000" w:fill="FFFFFF"/>
            <w:vAlign w:val="center"/>
            <w:hideMark/>
          </w:tcPr>
          <w:p w14:paraId="6E62E1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3.444.607.057</w:t>
            </w:r>
          </w:p>
        </w:tc>
        <w:tc>
          <w:tcPr>
            <w:tcW w:w="851" w:type="dxa"/>
            <w:shd w:val="clear" w:color="000000" w:fill="FFFFFF"/>
            <w:vAlign w:val="center"/>
            <w:hideMark/>
          </w:tcPr>
          <w:p w14:paraId="626E1C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556FCA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527FB8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E2DD5FF" w14:textId="77777777" w:rsidTr="005215D3">
        <w:tc>
          <w:tcPr>
            <w:tcW w:w="480" w:type="dxa"/>
            <w:shd w:val="clear" w:color="000000" w:fill="FFFFFF"/>
            <w:noWrap/>
            <w:vAlign w:val="center"/>
            <w:hideMark/>
          </w:tcPr>
          <w:p w14:paraId="2EF65A3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48</w:t>
            </w:r>
          </w:p>
        </w:tc>
        <w:tc>
          <w:tcPr>
            <w:tcW w:w="1185" w:type="dxa"/>
            <w:shd w:val="clear" w:color="000000" w:fill="FFFFFF"/>
            <w:vAlign w:val="center"/>
            <w:hideMark/>
          </w:tcPr>
          <w:p w14:paraId="3BEFFD3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01.02.04.0057</w:t>
            </w:r>
          </w:p>
        </w:tc>
        <w:tc>
          <w:tcPr>
            <w:tcW w:w="803" w:type="dxa"/>
            <w:shd w:val="clear" w:color="000000" w:fill="FFFFFF"/>
            <w:vAlign w:val="center"/>
            <w:hideMark/>
          </w:tcPr>
          <w:p w14:paraId="00D2363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1B77CDC1" w14:textId="3CCD42B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E1D27CD" w14:textId="02E75CAF"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ROSCA DIREITA MB 1313/1513</w:t>
            </w:r>
          </w:p>
        </w:tc>
        <w:tc>
          <w:tcPr>
            <w:tcW w:w="1417" w:type="dxa"/>
            <w:shd w:val="clear" w:color="000000" w:fill="FFFFFF"/>
            <w:vAlign w:val="center"/>
            <w:hideMark/>
          </w:tcPr>
          <w:p w14:paraId="1F8CBBC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000.330.3135 / N528 / 11406006</w:t>
            </w:r>
          </w:p>
        </w:tc>
        <w:tc>
          <w:tcPr>
            <w:tcW w:w="851" w:type="dxa"/>
            <w:shd w:val="clear" w:color="000000" w:fill="FFFFFF"/>
            <w:vAlign w:val="center"/>
            <w:hideMark/>
          </w:tcPr>
          <w:p w14:paraId="750C8A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D2735D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44A370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41AC8F8" w14:textId="77777777" w:rsidTr="005215D3">
        <w:tc>
          <w:tcPr>
            <w:tcW w:w="480" w:type="dxa"/>
            <w:shd w:val="clear" w:color="000000" w:fill="FFFFFF"/>
            <w:noWrap/>
            <w:vAlign w:val="center"/>
            <w:hideMark/>
          </w:tcPr>
          <w:p w14:paraId="0F7751E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49</w:t>
            </w:r>
          </w:p>
        </w:tc>
        <w:tc>
          <w:tcPr>
            <w:tcW w:w="1185" w:type="dxa"/>
            <w:shd w:val="clear" w:color="000000" w:fill="FFFFFF"/>
            <w:vAlign w:val="center"/>
            <w:hideMark/>
          </w:tcPr>
          <w:p w14:paraId="6F8EFD7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01.02.04.0058</w:t>
            </w:r>
          </w:p>
        </w:tc>
        <w:tc>
          <w:tcPr>
            <w:tcW w:w="803" w:type="dxa"/>
            <w:shd w:val="clear" w:color="000000" w:fill="FFFFFF"/>
            <w:vAlign w:val="center"/>
            <w:hideMark/>
          </w:tcPr>
          <w:p w14:paraId="5B9D93B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4737DD9E" w14:textId="4E2DDD3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53DDAF4" w14:textId="7733D91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FREIO A AR ROSCA DIREITA MB 1518</w:t>
            </w:r>
          </w:p>
        </w:tc>
        <w:tc>
          <w:tcPr>
            <w:tcW w:w="1417" w:type="dxa"/>
            <w:shd w:val="clear" w:color="000000" w:fill="FFFFFF"/>
            <w:vAlign w:val="center"/>
            <w:hideMark/>
          </w:tcPr>
          <w:p w14:paraId="7105935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350.330.7035 / N533</w:t>
            </w:r>
          </w:p>
        </w:tc>
        <w:tc>
          <w:tcPr>
            <w:tcW w:w="851" w:type="dxa"/>
            <w:shd w:val="clear" w:color="000000" w:fill="FFFFFF"/>
            <w:vAlign w:val="center"/>
            <w:hideMark/>
          </w:tcPr>
          <w:p w14:paraId="7DF23C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0F9C1C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88C295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70FE6CA" w14:textId="77777777" w:rsidTr="005215D3">
        <w:tc>
          <w:tcPr>
            <w:tcW w:w="480" w:type="dxa"/>
            <w:shd w:val="clear" w:color="000000" w:fill="FFFFFF"/>
            <w:noWrap/>
            <w:vAlign w:val="center"/>
            <w:hideMark/>
          </w:tcPr>
          <w:p w14:paraId="229CAE2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50</w:t>
            </w:r>
          </w:p>
        </w:tc>
        <w:tc>
          <w:tcPr>
            <w:tcW w:w="1185" w:type="dxa"/>
            <w:shd w:val="clear" w:color="000000" w:fill="FFFFFF"/>
            <w:vAlign w:val="center"/>
            <w:hideMark/>
          </w:tcPr>
          <w:p w14:paraId="6FD2FD9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01.02.04.0059</w:t>
            </w:r>
          </w:p>
        </w:tc>
        <w:tc>
          <w:tcPr>
            <w:tcW w:w="803" w:type="dxa"/>
            <w:shd w:val="clear" w:color="000000" w:fill="FFFFFF"/>
            <w:vAlign w:val="center"/>
            <w:hideMark/>
          </w:tcPr>
          <w:p w14:paraId="0C58674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367DB56D" w14:textId="1E3289E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FA5F2C3" w14:textId="15289E0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ROSCA ESQUERDA MB 1518 / ATEGO 2726</w:t>
            </w:r>
          </w:p>
        </w:tc>
        <w:tc>
          <w:tcPr>
            <w:tcW w:w="1417" w:type="dxa"/>
            <w:shd w:val="clear" w:color="000000" w:fill="FFFFFF"/>
            <w:vAlign w:val="center"/>
            <w:hideMark/>
          </w:tcPr>
          <w:p w14:paraId="6C5EE6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350.330.7135 / N580</w:t>
            </w:r>
          </w:p>
        </w:tc>
        <w:tc>
          <w:tcPr>
            <w:tcW w:w="851" w:type="dxa"/>
            <w:shd w:val="clear" w:color="000000" w:fill="FFFFFF"/>
            <w:vAlign w:val="center"/>
            <w:hideMark/>
          </w:tcPr>
          <w:p w14:paraId="0FB7D76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AD0241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3E04BE9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E44E73A" w14:textId="77777777" w:rsidTr="005215D3">
        <w:tc>
          <w:tcPr>
            <w:tcW w:w="480" w:type="dxa"/>
            <w:shd w:val="clear" w:color="000000" w:fill="FFFFFF"/>
            <w:noWrap/>
            <w:vAlign w:val="center"/>
            <w:hideMark/>
          </w:tcPr>
          <w:p w14:paraId="1815C7F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51</w:t>
            </w:r>
          </w:p>
        </w:tc>
        <w:tc>
          <w:tcPr>
            <w:tcW w:w="1185" w:type="dxa"/>
            <w:shd w:val="clear" w:color="000000" w:fill="FFFFFF"/>
            <w:vAlign w:val="center"/>
            <w:hideMark/>
          </w:tcPr>
          <w:p w14:paraId="16A5673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01.02.04.0060</w:t>
            </w:r>
          </w:p>
        </w:tc>
        <w:tc>
          <w:tcPr>
            <w:tcW w:w="803" w:type="dxa"/>
            <w:shd w:val="clear" w:color="000000" w:fill="FFFFFF"/>
            <w:vAlign w:val="center"/>
            <w:hideMark/>
          </w:tcPr>
          <w:p w14:paraId="62754E9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4954FE1A" w14:textId="3AB52E6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CA4FFF7" w14:textId="2782383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AMORTECEDOR </w:t>
            </w:r>
            <w:r w:rsidR="001F4E0C">
              <w:rPr>
                <w:rFonts w:asciiTheme="majorHAnsi" w:eastAsia="Times New Roman" w:hAnsiTheme="majorHAnsi" w:cstheme="majorHAnsi"/>
                <w:color w:val="auto"/>
                <w:sz w:val="18"/>
                <w:szCs w:val="18"/>
              </w:rPr>
              <w:t>SUSPENSÃO</w:t>
            </w:r>
            <w:r w:rsidRPr="0054402E">
              <w:rPr>
                <w:rFonts w:asciiTheme="majorHAnsi" w:eastAsia="Times New Roman" w:hAnsiTheme="majorHAnsi" w:cstheme="majorHAnsi"/>
                <w:color w:val="auto"/>
                <w:sz w:val="18"/>
                <w:szCs w:val="18"/>
              </w:rPr>
              <w:t xml:space="preserve"> DIANTEIRA MB 1318LK 1513L/LK /1518L/LK</w:t>
            </w:r>
          </w:p>
        </w:tc>
        <w:tc>
          <w:tcPr>
            <w:tcW w:w="1417" w:type="dxa"/>
            <w:shd w:val="clear" w:color="000000" w:fill="FFFFFF"/>
            <w:vAlign w:val="center"/>
            <w:hideMark/>
          </w:tcPr>
          <w:p w14:paraId="40FC7C6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3.453.237.000</w:t>
            </w:r>
          </w:p>
        </w:tc>
        <w:tc>
          <w:tcPr>
            <w:tcW w:w="851" w:type="dxa"/>
            <w:shd w:val="clear" w:color="000000" w:fill="FFFFFF"/>
            <w:vAlign w:val="center"/>
            <w:hideMark/>
          </w:tcPr>
          <w:p w14:paraId="313C39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E881FA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732431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5F6CECE" w14:textId="77777777" w:rsidTr="005215D3">
        <w:tc>
          <w:tcPr>
            <w:tcW w:w="480" w:type="dxa"/>
            <w:shd w:val="clear" w:color="000000" w:fill="FFFFFF"/>
            <w:noWrap/>
            <w:vAlign w:val="center"/>
            <w:hideMark/>
          </w:tcPr>
          <w:p w14:paraId="1467917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52</w:t>
            </w:r>
          </w:p>
        </w:tc>
        <w:tc>
          <w:tcPr>
            <w:tcW w:w="1185" w:type="dxa"/>
            <w:shd w:val="clear" w:color="000000" w:fill="FFFFFF"/>
            <w:vAlign w:val="center"/>
            <w:hideMark/>
          </w:tcPr>
          <w:p w14:paraId="64450DB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01.02.04.0061</w:t>
            </w:r>
          </w:p>
        </w:tc>
        <w:tc>
          <w:tcPr>
            <w:tcW w:w="803" w:type="dxa"/>
            <w:shd w:val="clear" w:color="000000" w:fill="FFFFFF"/>
            <w:vAlign w:val="center"/>
            <w:hideMark/>
          </w:tcPr>
          <w:p w14:paraId="482C5D9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690EDBC4" w14:textId="78A0979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A11E8B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RETENTOR EXTERNO CUBO DIANTEIRO MB AXOR</w:t>
            </w:r>
          </w:p>
        </w:tc>
        <w:tc>
          <w:tcPr>
            <w:tcW w:w="1417" w:type="dxa"/>
            <w:shd w:val="clear" w:color="000000" w:fill="FFFFFF"/>
            <w:vAlign w:val="center"/>
            <w:hideMark/>
          </w:tcPr>
          <w:p w14:paraId="1C19674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139.977.346</w:t>
            </w:r>
          </w:p>
        </w:tc>
        <w:tc>
          <w:tcPr>
            <w:tcW w:w="851" w:type="dxa"/>
            <w:shd w:val="clear" w:color="000000" w:fill="FFFFFF"/>
            <w:vAlign w:val="center"/>
            <w:hideMark/>
          </w:tcPr>
          <w:p w14:paraId="159C14F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FDE13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5B0AD5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98AFA2C" w14:textId="77777777" w:rsidTr="005215D3">
        <w:tc>
          <w:tcPr>
            <w:tcW w:w="480" w:type="dxa"/>
            <w:shd w:val="clear" w:color="000000" w:fill="FFFFFF"/>
            <w:noWrap/>
            <w:vAlign w:val="center"/>
            <w:hideMark/>
          </w:tcPr>
          <w:p w14:paraId="6868736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53</w:t>
            </w:r>
          </w:p>
        </w:tc>
        <w:tc>
          <w:tcPr>
            <w:tcW w:w="1185" w:type="dxa"/>
            <w:shd w:val="clear" w:color="000000" w:fill="FFFFFF"/>
            <w:vAlign w:val="center"/>
            <w:hideMark/>
          </w:tcPr>
          <w:p w14:paraId="0A20039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01.02.04.0062</w:t>
            </w:r>
          </w:p>
        </w:tc>
        <w:tc>
          <w:tcPr>
            <w:tcW w:w="803" w:type="dxa"/>
            <w:shd w:val="clear" w:color="000000" w:fill="FFFFFF"/>
            <w:vAlign w:val="center"/>
            <w:hideMark/>
          </w:tcPr>
          <w:p w14:paraId="0936BB8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10</w:t>
            </w:r>
          </w:p>
        </w:tc>
        <w:tc>
          <w:tcPr>
            <w:tcW w:w="526" w:type="dxa"/>
            <w:shd w:val="clear" w:color="000000" w:fill="FFFFFF"/>
            <w:vAlign w:val="center"/>
            <w:hideMark/>
          </w:tcPr>
          <w:p w14:paraId="13C4232D" w14:textId="102725F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6862A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JUNTA DO CUBO DE RODA DIANTEIRA MB AXOR</w:t>
            </w:r>
          </w:p>
        </w:tc>
        <w:tc>
          <w:tcPr>
            <w:tcW w:w="1417" w:type="dxa"/>
            <w:shd w:val="clear" w:color="000000" w:fill="FFFFFF"/>
            <w:vAlign w:val="center"/>
            <w:hideMark/>
          </w:tcPr>
          <w:p w14:paraId="441DF53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3.893.340.080</w:t>
            </w:r>
          </w:p>
        </w:tc>
        <w:tc>
          <w:tcPr>
            <w:tcW w:w="851" w:type="dxa"/>
            <w:shd w:val="clear" w:color="000000" w:fill="FFFFFF"/>
            <w:vAlign w:val="center"/>
            <w:hideMark/>
          </w:tcPr>
          <w:p w14:paraId="4C554E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FC1649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93CB8D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9EE6197" w14:textId="77777777" w:rsidTr="005215D3">
        <w:tc>
          <w:tcPr>
            <w:tcW w:w="480" w:type="dxa"/>
            <w:shd w:val="clear" w:color="000000" w:fill="FFFFFF"/>
            <w:noWrap/>
            <w:vAlign w:val="center"/>
            <w:hideMark/>
          </w:tcPr>
          <w:p w14:paraId="13AC586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54</w:t>
            </w:r>
          </w:p>
        </w:tc>
        <w:tc>
          <w:tcPr>
            <w:tcW w:w="1185" w:type="dxa"/>
            <w:shd w:val="clear" w:color="000000" w:fill="FFFFFF"/>
            <w:vAlign w:val="center"/>
            <w:hideMark/>
          </w:tcPr>
          <w:p w14:paraId="55C943C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01.02.04.0071</w:t>
            </w:r>
          </w:p>
        </w:tc>
        <w:tc>
          <w:tcPr>
            <w:tcW w:w="803" w:type="dxa"/>
            <w:shd w:val="clear" w:color="000000" w:fill="FFFFFF"/>
            <w:vAlign w:val="center"/>
            <w:hideMark/>
          </w:tcPr>
          <w:p w14:paraId="2539547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236A8E7C" w14:textId="0D136E2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9E8ED6F" w14:textId="5757D61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977mm MB2726</w:t>
            </w:r>
          </w:p>
        </w:tc>
        <w:tc>
          <w:tcPr>
            <w:tcW w:w="1417" w:type="dxa"/>
            <w:shd w:val="clear" w:color="000000" w:fill="FFFFFF"/>
            <w:vAlign w:val="center"/>
            <w:hideMark/>
          </w:tcPr>
          <w:p w14:paraId="07E992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693.460.7005 / 693.460.7105 / N5124</w:t>
            </w:r>
          </w:p>
        </w:tc>
        <w:tc>
          <w:tcPr>
            <w:tcW w:w="851" w:type="dxa"/>
            <w:shd w:val="clear" w:color="000000" w:fill="FFFFFF"/>
            <w:vAlign w:val="center"/>
            <w:hideMark/>
          </w:tcPr>
          <w:p w14:paraId="26AA825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6569C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3C14E8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854C123" w14:textId="77777777" w:rsidTr="005215D3">
        <w:tc>
          <w:tcPr>
            <w:tcW w:w="480" w:type="dxa"/>
            <w:shd w:val="clear" w:color="000000" w:fill="FFFFFF"/>
            <w:noWrap/>
            <w:vAlign w:val="center"/>
            <w:hideMark/>
          </w:tcPr>
          <w:p w14:paraId="2922C1E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55</w:t>
            </w:r>
          </w:p>
        </w:tc>
        <w:tc>
          <w:tcPr>
            <w:tcW w:w="1185" w:type="dxa"/>
            <w:shd w:val="clear" w:color="000000" w:fill="FFFFFF"/>
            <w:vAlign w:val="center"/>
            <w:hideMark/>
          </w:tcPr>
          <w:p w14:paraId="3574E7C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01.02.04.0072</w:t>
            </w:r>
          </w:p>
        </w:tc>
        <w:tc>
          <w:tcPr>
            <w:tcW w:w="803" w:type="dxa"/>
            <w:shd w:val="clear" w:color="000000" w:fill="FFFFFF"/>
            <w:vAlign w:val="center"/>
            <w:hideMark/>
          </w:tcPr>
          <w:p w14:paraId="60EB72C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439E7DA7" w14:textId="6F5A979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2474F34" w14:textId="752E628E"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CONJUNTO COROA E </w:t>
            </w:r>
            <w:r w:rsidR="001F4E0C">
              <w:rPr>
                <w:rFonts w:asciiTheme="majorHAnsi" w:eastAsia="Times New Roman" w:hAnsiTheme="majorHAnsi" w:cstheme="majorHAnsi"/>
                <w:color w:val="auto"/>
                <w:sz w:val="18"/>
                <w:szCs w:val="18"/>
              </w:rPr>
              <w:t>PINHÃO</w:t>
            </w:r>
            <w:r w:rsidRPr="0054402E">
              <w:rPr>
                <w:rFonts w:asciiTheme="majorHAnsi" w:eastAsia="Times New Roman" w:hAnsiTheme="majorHAnsi" w:cstheme="majorHAnsi"/>
                <w:color w:val="auto"/>
                <w:sz w:val="18"/>
                <w:szCs w:val="18"/>
              </w:rPr>
              <w:t xml:space="preserve"> 7X43 MB SIMPLES</w:t>
            </w:r>
          </w:p>
        </w:tc>
        <w:tc>
          <w:tcPr>
            <w:tcW w:w="1417" w:type="dxa"/>
            <w:shd w:val="clear" w:color="000000" w:fill="FFFFFF"/>
            <w:vAlign w:val="center"/>
            <w:hideMark/>
          </w:tcPr>
          <w:p w14:paraId="74B6481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3.863.500.039</w:t>
            </w:r>
          </w:p>
        </w:tc>
        <w:tc>
          <w:tcPr>
            <w:tcW w:w="851" w:type="dxa"/>
            <w:shd w:val="clear" w:color="000000" w:fill="FFFFFF"/>
            <w:vAlign w:val="center"/>
            <w:hideMark/>
          </w:tcPr>
          <w:p w14:paraId="0FF7ADA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BCD0AA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41D6FB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B101F57" w14:textId="77777777" w:rsidTr="005215D3">
        <w:tc>
          <w:tcPr>
            <w:tcW w:w="480" w:type="dxa"/>
            <w:shd w:val="clear" w:color="000000" w:fill="FFFFFF"/>
            <w:noWrap/>
            <w:vAlign w:val="center"/>
            <w:hideMark/>
          </w:tcPr>
          <w:p w14:paraId="568231F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56</w:t>
            </w:r>
          </w:p>
        </w:tc>
        <w:tc>
          <w:tcPr>
            <w:tcW w:w="1185" w:type="dxa"/>
            <w:shd w:val="clear" w:color="000000" w:fill="FFFFFF"/>
            <w:vAlign w:val="center"/>
            <w:hideMark/>
          </w:tcPr>
          <w:p w14:paraId="5BC3607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01.02.04.0073</w:t>
            </w:r>
          </w:p>
        </w:tc>
        <w:tc>
          <w:tcPr>
            <w:tcW w:w="803" w:type="dxa"/>
            <w:shd w:val="clear" w:color="000000" w:fill="FFFFFF"/>
            <w:vAlign w:val="center"/>
            <w:hideMark/>
          </w:tcPr>
          <w:p w14:paraId="7158949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6E4A2DA3" w14:textId="10D9919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EC5C7EB" w14:textId="0ACF935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CAIXA </w:t>
            </w:r>
            <w:r w:rsidR="001F4E0C">
              <w:rPr>
                <w:rFonts w:asciiTheme="majorHAnsi" w:eastAsia="Times New Roman" w:hAnsiTheme="majorHAnsi" w:cstheme="majorHAnsi"/>
                <w:color w:val="auto"/>
                <w:sz w:val="18"/>
                <w:szCs w:val="18"/>
              </w:rPr>
              <w:t>SATÉLITE</w:t>
            </w:r>
            <w:r w:rsidRPr="0054402E">
              <w:rPr>
                <w:rFonts w:asciiTheme="majorHAnsi" w:eastAsia="Times New Roman" w:hAnsiTheme="majorHAnsi" w:cstheme="majorHAnsi"/>
                <w:color w:val="auto"/>
                <w:sz w:val="18"/>
                <w:szCs w:val="18"/>
              </w:rPr>
              <w:t xml:space="preserve"> COMPLETA EIXO HL4 MB</w:t>
            </w:r>
          </w:p>
        </w:tc>
        <w:tc>
          <w:tcPr>
            <w:tcW w:w="1417" w:type="dxa"/>
            <w:shd w:val="clear" w:color="000000" w:fill="FFFFFF"/>
            <w:vAlign w:val="center"/>
            <w:hideMark/>
          </w:tcPr>
          <w:p w14:paraId="7493460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3.503.501.423</w:t>
            </w:r>
          </w:p>
        </w:tc>
        <w:tc>
          <w:tcPr>
            <w:tcW w:w="851" w:type="dxa"/>
            <w:shd w:val="clear" w:color="000000" w:fill="FFFFFF"/>
            <w:vAlign w:val="center"/>
            <w:hideMark/>
          </w:tcPr>
          <w:p w14:paraId="50F27B9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17B61C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5633C6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F55A66B" w14:textId="77777777" w:rsidTr="005215D3">
        <w:tc>
          <w:tcPr>
            <w:tcW w:w="480" w:type="dxa"/>
            <w:shd w:val="clear" w:color="000000" w:fill="FFFFFF"/>
            <w:noWrap/>
            <w:vAlign w:val="center"/>
            <w:hideMark/>
          </w:tcPr>
          <w:p w14:paraId="348F4AB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57</w:t>
            </w:r>
          </w:p>
        </w:tc>
        <w:tc>
          <w:tcPr>
            <w:tcW w:w="1185" w:type="dxa"/>
            <w:shd w:val="clear" w:color="000000" w:fill="FFFFFF"/>
            <w:vAlign w:val="center"/>
            <w:hideMark/>
          </w:tcPr>
          <w:p w14:paraId="7831F6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01.02.04.0074</w:t>
            </w:r>
          </w:p>
        </w:tc>
        <w:tc>
          <w:tcPr>
            <w:tcW w:w="803" w:type="dxa"/>
            <w:shd w:val="clear" w:color="000000" w:fill="FFFFFF"/>
            <w:vAlign w:val="center"/>
            <w:hideMark/>
          </w:tcPr>
          <w:p w14:paraId="2FCCF95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65861801" w14:textId="18E8D0F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453CE4E" w14:textId="64B8635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AMORTECEDOR </w:t>
            </w:r>
            <w:r w:rsidR="001F4E0C">
              <w:rPr>
                <w:rFonts w:asciiTheme="majorHAnsi" w:eastAsia="Times New Roman" w:hAnsiTheme="majorHAnsi" w:cstheme="majorHAnsi"/>
                <w:color w:val="auto"/>
                <w:sz w:val="18"/>
                <w:szCs w:val="18"/>
              </w:rPr>
              <w:t>SUSPENSÃO</w:t>
            </w:r>
            <w:r w:rsidRPr="0054402E">
              <w:rPr>
                <w:rFonts w:asciiTheme="majorHAnsi" w:eastAsia="Times New Roman" w:hAnsiTheme="majorHAnsi" w:cstheme="majorHAnsi"/>
                <w:color w:val="auto"/>
                <w:sz w:val="18"/>
                <w:szCs w:val="18"/>
              </w:rPr>
              <w:t xml:space="preserve"> DIANTEIRA MB ATEGO1726</w:t>
            </w:r>
          </w:p>
        </w:tc>
        <w:tc>
          <w:tcPr>
            <w:tcW w:w="1417" w:type="dxa"/>
            <w:shd w:val="clear" w:color="000000" w:fill="FFFFFF"/>
            <w:vAlign w:val="center"/>
            <w:hideMark/>
          </w:tcPr>
          <w:p w14:paraId="7E1E6E6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9.583.200.630</w:t>
            </w:r>
          </w:p>
        </w:tc>
        <w:tc>
          <w:tcPr>
            <w:tcW w:w="851" w:type="dxa"/>
            <w:shd w:val="clear" w:color="000000" w:fill="FFFFFF"/>
            <w:vAlign w:val="center"/>
            <w:hideMark/>
          </w:tcPr>
          <w:p w14:paraId="707E97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384E06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BA2CB1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277B716" w14:textId="77777777" w:rsidTr="005215D3">
        <w:tc>
          <w:tcPr>
            <w:tcW w:w="480" w:type="dxa"/>
            <w:shd w:val="clear" w:color="000000" w:fill="FFFFFF"/>
            <w:noWrap/>
            <w:vAlign w:val="center"/>
            <w:hideMark/>
          </w:tcPr>
          <w:p w14:paraId="63DE1CC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58</w:t>
            </w:r>
          </w:p>
        </w:tc>
        <w:tc>
          <w:tcPr>
            <w:tcW w:w="1185" w:type="dxa"/>
            <w:shd w:val="clear" w:color="000000" w:fill="FFFFFF"/>
            <w:vAlign w:val="center"/>
            <w:hideMark/>
          </w:tcPr>
          <w:p w14:paraId="5B02EA3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01.02.04.0076</w:t>
            </w:r>
          </w:p>
        </w:tc>
        <w:tc>
          <w:tcPr>
            <w:tcW w:w="803" w:type="dxa"/>
            <w:shd w:val="clear" w:color="000000" w:fill="FFFFFF"/>
            <w:vAlign w:val="center"/>
            <w:hideMark/>
          </w:tcPr>
          <w:p w14:paraId="19DF22D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14</w:t>
            </w:r>
          </w:p>
        </w:tc>
        <w:tc>
          <w:tcPr>
            <w:tcW w:w="526" w:type="dxa"/>
            <w:shd w:val="clear" w:color="000000" w:fill="FFFFFF"/>
            <w:vAlign w:val="center"/>
            <w:hideMark/>
          </w:tcPr>
          <w:p w14:paraId="20490939" w14:textId="7A63A39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CF3852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SUPORTE DA BARRA ESTABILIZADOR TRASEIRO MB ATEGO</w:t>
            </w:r>
          </w:p>
        </w:tc>
        <w:tc>
          <w:tcPr>
            <w:tcW w:w="1417" w:type="dxa"/>
            <w:shd w:val="clear" w:color="000000" w:fill="FFFFFF"/>
            <w:vAlign w:val="center"/>
            <w:hideMark/>
          </w:tcPr>
          <w:p w14:paraId="1547306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9.723.201.637</w:t>
            </w:r>
          </w:p>
        </w:tc>
        <w:tc>
          <w:tcPr>
            <w:tcW w:w="851" w:type="dxa"/>
            <w:shd w:val="clear" w:color="000000" w:fill="FFFFFF"/>
            <w:vAlign w:val="center"/>
            <w:hideMark/>
          </w:tcPr>
          <w:p w14:paraId="671800E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EE8A8C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EA030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140B2B4" w14:textId="77777777" w:rsidTr="005215D3">
        <w:tc>
          <w:tcPr>
            <w:tcW w:w="480" w:type="dxa"/>
            <w:shd w:val="clear" w:color="000000" w:fill="FFFFFF"/>
            <w:noWrap/>
            <w:vAlign w:val="center"/>
            <w:hideMark/>
          </w:tcPr>
          <w:p w14:paraId="05B78B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59</w:t>
            </w:r>
          </w:p>
        </w:tc>
        <w:tc>
          <w:tcPr>
            <w:tcW w:w="1185" w:type="dxa"/>
            <w:shd w:val="clear" w:color="000000" w:fill="FFFFFF"/>
            <w:vAlign w:val="center"/>
            <w:hideMark/>
          </w:tcPr>
          <w:p w14:paraId="6D7D014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01.02.04.0077</w:t>
            </w:r>
          </w:p>
        </w:tc>
        <w:tc>
          <w:tcPr>
            <w:tcW w:w="803" w:type="dxa"/>
            <w:shd w:val="clear" w:color="000000" w:fill="FFFFFF"/>
            <w:vAlign w:val="center"/>
            <w:hideMark/>
          </w:tcPr>
          <w:p w14:paraId="6FA643B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58810F0F" w14:textId="3254249E"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A2BA038" w14:textId="200B97DA"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PARAFUSO </w:t>
            </w:r>
            <w:r w:rsidR="001F4E0C">
              <w:rPr>
                <w:rFonts w:asciiTheme="majorHAnsi" w:eastAsia="Times New Roman" w:hAnsiTheme="majorHAnsi" w:cstheme="majorHAnsi"/>
                <w:color w:val="auto"/>
                <w:sz w:val="18"/>
                <w:szCs w:val="18"/>
              </w:rPr>
              <w:t>BRAÇO</w:t>
            </w:r>
            <w:r w:rsidRPr="0054402E">
              <w:rPr>
                <w:rFonts w:asciiTheme="majorHAnsi" w:eastAsia="Times New Roman" w:hAnsiTheme="majorHAnsi" w:cstheme="majorHAnsi"/>
                <w:color w:val="auto"/>
                <w:sz w:val="18"/>
                <w:szCs w:val="18"/>
              </w:rPr>
              <w:t xml:space="preserve"> DA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COM PORCA CASTELO ALTA 18X1,5X155mm</w:t>
            </w:r>
          </w:p>
        </w:tc>
        <w:tc>
          <w:tcPr>
            <w:tcW w:w="1417" w:type="dxa"/>
            <w:shd w:val="clear" w:color="000000" w:fill="FFFFFF"/>
            <w:vAlign w:val="center"/>
            <w:hideMark/>
          </w:tcPr>
          <w:p w14:paraId="26AE622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3.023.320.371</w:t>
            </w:r>
          </w:p>
        </w:tc>
        <w:tc>
          <w:tcPr>
            <w:tcW w:w="851" w:type="dxa"/>
            <w:shd w:val="clear" w:color="000000" w:fill="FFFFFF"/>
            <w:vAlign w:val="center"/>
            <w:hideMark/>
          </w:tcPr>
          <w:p w14:paraId="0AF85BE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4EA1EF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4B3654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DA3686D" w14:textId="77777777" w:rsidTr="005215D3">
        <w:tc>
          <w:tcPr>
            <w:tcW w:w="480" w:type="dxa"/>
            <w:shd w:val="clear" w:color="000000" w:fill="FFFFFF"/>
            <w:noWrap/>
            <w:vAlign w:val="center"/>
            <w:hideMark/>
          </w:tcPr>
          <w:p w14:paraId="2A14646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60</w:t>
            </w:r>
          </w:p>
        </w:tc>
        <w:tc>
          <w:tcPr>
            <w:tcW w:w="1185" w:type="dxa"/>
            <w:shd w:val="clear" w:color="000000" w:fill="FFFFFF"/>
            <w:vAlign w:val="center"/>
            <w:hideMark/>
          </w:tcPr>
          <w:p w14:paraId="6B5D9CE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01.02.04.0802</w:t>
            </w:r>
          </w:p>
        </w:tc>
        <w:tc>
          <w:tcPr>
            <w:tcW w:w="803" w:type="dxa"/>
            <w:shd w:val="clear" w:color="000000" w:fill="FFFFFF"/>
            <w:vAlign w:val="center"/>
            <w:hideMark/>
          </w:tcPr>
          <w:p w14:paraId="015990E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4184ED2" w14:textId="5D7199B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394BFE2" w14:textId="47AD8079"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1687mm MB AXOR</w:t>
            </w:r>
          </w:p>
        </w:tc>
        <w:tc>
          <w:tcPr>
            <w:tcW w:w="1417" w:type="dxa"/>
            <w:shd w:val="clear" w:color="000000" w:fill="FFFFFF"/>
            <w:vAlign w:val="center"/>
            <w:hideMark/>
          </w:tcPr>
          <w:p w14:paraId="4C920E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949.330.0603 / 949.330.1503 / 949.330.1603 / N5243</w:t>
            </w:r>
          </w:p>
        </w:tc>
        <w:tc>
          <w:tcPr>
            <w:tcW w:w="851" w:type="dxa"/>
            <w:shd w:val="clear" w:color="000000" w:fill="FFFFFF"/>
            <w:vAlign w:val="center"/>
            <w:hideMark/>
          </w:tcPr>
          <w:p w14:paraId="1A34D7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835E5C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6BD77A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4DE047A" w14:textId="77777777" w:rsidTr="005215D3">
        <w:tc>
          <w:tcPr>
            <w:tcW w:w="480" w:type="dxa"/>
            <w:shd w:val="clear" w:color="000000" w:fill="FFFFFF"/>
            <w:noWrap/>
            <w:vAlign w:val="center"/>
            <w:hideMark/>
          </w:tcPr>
          <w:p w14:paraId="30EA10F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61</w:t>
            </w:r>
          </w:p>
        </w:tc>
        <w:tc>
          <w:tcPr>
            <w:tcW w:w="1185" w:type="dxa"/>
            <w:shd w:val="clear" w:color="000000" w:fill="FFFFFF"/>
            <w:vAlign w:val="center"/>
            <w:hideMark/>
          </w:tcPr>
          <w:p w14:paraId="1E9A894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01.02.04.0805</w:t>
            </w:r>
          </w:p>
        </w:tc>
        <w:tc>
          <w:tcPr>
            <w:tcW w:w="803" w:type="dxa"/>
            <w:shd w:val="clear" w:color="000000" w:fill="FFFFFF"/>
            <w:vAlign w:val="center"/>
            <w:hideMark/>
          </w:tcPr>
          <w:p w14:paraId="2990908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2A0565EF" w14:textId="6713C8D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C2441F7" w14:textId="6C7C5D6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1720mm MB AXOR</w:t>
            </w:r>
          </w:p>
        </w:tc>
        <w:tc>
          <w:tcPr>
            <w:tcW w:w="1417" w:type="dxa"/>
            <w:shd w:val="clear" w:color="000000" w:fill="FFFFFF"/>
            <w:vAlign w:val="center"/>
            <w:hideMark/>
          </w:tcPr>
          <w:p w14:paraId="060366C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942.330.1403 / 942.330.1403 / KPM5241</w:t>
            </w:r>
          </w:p>
        </w:tc>
        <w:tc>
          <w:tcPr>
            <w:tcW w:w="851" w:type="dxa"/>
            <w:shd w:val="clear" w:color="000000" w:fill="FFFFFF"/>
            <w:vAlign w:val="center"/>
            <w:hideMark/>
          </w:tcPr>
          <w:p w14:paraId="4B8B26D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45E605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3A3FAE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9701CB6" w14:textId="77777777" w:rsidTr="005215D3">
        <w:tc>
          <w:tcPr>
            <w:tcW w:w="480" w:type="dxa"/>
            <w:shd w:val="clear" w:color="000000" w:fill="FFFFFF"/>
            <w:noWrap/>
            <w:vAlign w:val="center"/>
            <w:hideMark/>
          </w:tcPr>
          <w:p w14:paraId="345EA6D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62</w:t>
            </w:r>
          </w:p>
        </w:tc>
        <w:tc>
          <w:tcPr>
            <w:tcW w:w="1185" w:type="dxa"/>
            <w:shd w:val="clear" w:color="000000" w:fill="FFFFFF"/>
            <w:vAlign w:val="center"/>
            <w:hideMark/>
          </w:tcPr>
          <w:p w14:paraId="2E3477B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01.02.04.0807</w:t>
            </w:r>
          </w:p>
        </w:tc>
        <w:tc>
          <w:tcPr>
            <w:tcW w:w="803" w:type="dxa"/>
            <w:shd w:val="clear" w:color="000000" w:fill="FFFFFF"/>
            <w:vAlign w:val="center"/>
            <w:hideMark/>
          </w:tcPr>
          <w:p w14:paraId="2DE1F5A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509B0F9E" w14:textId="0A0A93B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7B30074" w14:textId="70575608"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VOLANTE DE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440MM MB ANTIGO</w:t>
            </w:r>
          </w:p>
        </w:tc>
        <w:tc>
          <w:tcPr>
            <w:tcW w:w="1417" w:type="dxa"/>
            <w:shd w:val="clear" w:color="000000" w:fill="FFFFFF"/>
            <w:vAlign w:val="center"/>
            <w:hideMark/>
          </w:tcPr>
          <w:p w14:paraId="59255D1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6.884.647.101</w:t>
            </w:r>
          </w:p>
        </w:tc>
        <w:tc>
          <w:tcPr>
            <w:tcW w:w="851" w:type="dxa"/>
            <w:shd w:val="clear" w:color="000000" w:fill="FFFFFF"/>
            <w:vAlign w:val="center"/>
            <w:hideMark/>
          </w:tcPr>
          <w:p w14:paraId="097164B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E30C7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066F92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B1635A1" w14:textId="77777777" w:rsidTr="005215D3">
        <w:tc>
          <w:tcPr>
            <w:tcW w:w="480" w:type="dxa"/>
            <w:shd w:val="clear" w:color="000000" w:fill="FFFFFF"/>
            <w:noWrap/>
            <w:vAlign w:val="center"/>
            <w:hideMark/>
          </w:tcPr>
          <w:p w14:paraId="3D0A550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63</w:t>
            </w:r>
          </w:p>
        </w:tc>
        <w:tc>
          <w:tcPr>
            <w:tcW w:w="1185" w:type="dxa"/>
            <w:shd w:val="clear" w:color="000000" w:fill="FFFFFF"/>
            <w:vAlign w:val="center"/>
            <w:hideMark/>
          </w:tcPr>
          <w:p w14:paraId="506C980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01.02.04.0808</w:t>
            </w:r>
          </w:p>
        </w:tc>
        <w:tc>
          <w:tcPr>
            <w:tcW w:w="803" w:type="dxa"/>
            <w:shd w:val="clear" w:color="000000" w:fill="FFFFFF"/>
            <w:vAlign w:val="center"/>
            <w:hideMark/>
          </w:tcPr>
          <w:p w14:paraId="71111E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38B907EC" w14:textId="7A6D56B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D71B071" w14:textId="451858D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AMORTECEDOR </w:t>
            </w:r>
            <w:r w:rsidR="001F4E0C">
              <w:rPr>
                <w:rFonts w:asciiTheme="majorHAnsi" w:eastAsia="Times New Roman" w:hAnsiTheme="majorHAnsi" w:cstheme="majorHAnsi"/>
                <w:color w:val="auto"/>
                <w:sz w:val="18"/>
                <w:szCs w:val="18"/>
              </w:rPr>
              <w:t>SUSPENSÃO</w:t>
            </w:r>
            <w:r w:rsidRPr="0054402E">
              <w:rPr>
                <w:rFonts w:asciiTheme="majorHAnsi" w:eastAsia="Times New Roman" w:hAnsiTheme="majorHAnsi" w:cstheme="majorHAnsi"/>
                <w:color w:val="auto"/>
                <w:sz w:val="18"/>
                <w:szCs w:val="18"/>
              </w:rPr>
              <w:t xml:space="preserve"> DIANTEIRA MB AXOR</w:t>
            </w:r>
          </w:p>
        </w:tc>
        <w:tc>
          <w:tcPr>
            <w:tcW w:w="1417" w:type="dxa"/>
            <w:shd w:val="clear" w:color="000000" w:fill="FFFFFF"/>
            <w:vAlign w:val="center"/>
            <w:hideMark/>
          </w:tcPr>
          <w:p w14:paraId="7D8AB25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9.583.231.200</w:t>
            </w:r>
          </w:p>
        </w:tc>
        <w:tc>
          <w:tcPr>
            <w:tcW w:w="851" w:type="dxa"/>
            <w:shd w:val="clear" w:color="000000" w:fill="FFFFFF"/>
            <w:vAlign w:val="center"/>
            <w:hideMark/>
          </w:tcPr>
          <w:p w14:paraId="4CE9BFC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E6E0F7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F54964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D010E08" w14:textId="77777777" w:rsidTr="005215D3">
        <w:tc>
          <w:tcPr>
            <w:tcW w:w="480" w:type="dxa"/>
            <w:shd w:val="clear" w:color="000000" w:fill="FFFFFF"/>
            <w:noWrap/>
            <w:vAlign w:val="center"/>
            <w:hideMark/>
          </w:tcPr>
          <w:p w14:paraId="6E1423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64</w:t>
            </w:r>
          </w:p>
        </w:tc>
        <w:tc>
          <w:tcPr>
            <w:tcW w:w="1185" w:type="dxa"/>
            <w:shd w:val="clear" w:color="000000" w:fill="FFFFFF"/>
            <w:vAlign w:val="center"/>
            <w:hideMark/>
          </w:tcPr>
          <w:p w14:paraId="159FE0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01.02.04.0809</w:t>
            </w:r>
          </w:p>
        </w:tc>
        <w:tc>
          <w:tcPr>
            <w:tcW w:w="803" w:type="dxa"/>
            <w:shd w:val="clear" w:color="000000" w:fill="FFFFFF"/>
            <w:vAlign w:val="center"/>
            <w:hideMark/>
          </w:tcPr>
          <w:p w14:paraId="317232C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16</w:t>
            </w:r>
          </w:p>
        </w:tc>
        <w:tc>
          <w:tcPr>
            <w:tcW w:w="526" w:type="dxa"/>
            <w:shd w:val="clear" w:color="000000" w:fill="FFFFFF"/>
            <w:vAlign w:val="center"/>
            <w:hideMark/>
          </w:tcPr>
          <w:p w14:paraId="0512F36F" w14:textId="0D70FB4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311957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BUCHA DA BARRA ESTABILIZADORA DIANTEIRA MB AXOR</w:t>
            </w:r>
          </w:p>
        </w:tc>
        <w:tc>
          <w:tcPr>
            <w:tcW w:w="1417" w:type="dxa"/>
            <w:shd w:val="clear" w:color="000000" w:fill="FFFFFF"/>
            <w:vAlign w:val="center"/>
            <w:hideMark/>
          </w:tcPr>
          <w:p w14:paraId="149F82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000.323.5985</w:t>
            </w:r>
          </w:p>
        </w:tc>
        <w:tc>
          <w:tcPr>
            <w:tcW w:w="851" w:type="dxa"/>
            <w:shd w:val="clear" w:color="000000" w:fill="FFFFFF"/>
            <w:vAlign w:val="center"/>
            <w:hideMark/>
          </w:tcPr>
          <w:p w14:paraId="466A798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DC5BF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6595AE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6CA2B28" w14:textId="77777777" w:rsidTr="00EB08DE">
        <w:trPr>
          <w:trHeight w:val="390"/>
        </w:trPr>
        <w:tc>
          <w:tcPr>
            <w:tcW w:w="480" w:type="dxa"/>
            <w:shd w:val="clear" w:color="000000" w:fill="FFFFFF"/>
            <w:noWrap/>
            <w:vAlign w:val="center"/>
            <w:hideMark/>
          </w:tcPr>
          <w:p w14:paraId="3C84390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65</w:t>
            </w:r>
          </w:p>
        </w:tc>
        <w:tc>
          <w:tcPr>
            <w:tcW w:w="1185" w:type="dxa"/>
            <w:shd w:val="clear" w:color="000000" w:fill="FFFFFF"/>
            <w:vAlign w:val="center"/>
            <w:hideMark/>
          </w:tcPr>
          <w:p w14:paraId="378B84A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01.02.04.0810</w:t>
            </w:r>
          </w:p>
        </w:tc>
        <w:tc>
          <w:tcPr>
            <w:tcW w:w="803" w:type="dxa"/>
            <w:shd w:val="clear" w:color="000000" w:fill="FFFFFF"/>
            <w:vAlign w:val="center"/>
            <w:hideMark/>
          </w:tcPr>
          <w:p w14:paraId="7E6CB15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2ADD2D8E" w14:textId="465D7C3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229624D" w14:textId="17595DB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SEXTAVADO M16</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1,5</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130</w:t>
            </w:r>
          </w:p>
        </w:tc>
        <w:tc>
          <w:tcPr>
            <w:tcW w:w="1417" w:type="dxa"/>
            <w:shd w:val="clear" w:color="000000" w:fill="FFFFFF"/>
            <w:vAlign w:val="center"/>
            <w:hideMark/>
          </w:tcPr>
          <w:p w14:paraId="08ACE2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N910105016010</w:t>
            </w:r>
          </w:p>
        </w:tc>
        <w:tc>
          <w:tcPr>
            <w:tcW w:w="851" w:type="dxa"/>
            <w:shd w:val="clear" w:color="000000" w:fill="FFFFFF"/>
            <w:vAlign w:val="center"/>
            <w:hideMark/>
          </w:tcPr>
          <w:p w14:paraId="6B89F4A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67BFD6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DB6543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411A327" w14:textId="77777777" w:rsidTr="00EB08DE">
        <w:trPr>
          <w:trHeight w:val="307"/>
        </w:trPr>
        <w:tc>
          <w:tcPr>
            <w:tcW w:w="480" w:type="dxa"/>
            <w:shd w:val="clear" w:color="000000" w:fill="FFFFFF"/>
            <w:noWrap/>
            <w:vAlign w:val="center"/>
            <w:hideMark/>
          </w:tcPr>
          <w:p w14:paraId="24E681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66</w:t>
            </w:r>
          </w:p>
        </w:tc>
        <w:tc>
          <w:tcPr>
            <w:tcW w:w="1185" w:type="dxa"/>
            <w:shd w:val="clear" w:color="000000" w:fill="FFFFFF"/>
            <w:vAlign w:val="center"/>
            <w:hideMark/>
          </w:tcPr>
          <w:p w14:paraId="3A05379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01.02.04.0811</w:t>
            </w:r>
          </w:p>
        </w:tc>
        <w:tc>
          <w:tcPr>
            <w:tcW w:w="803" w:type="dxa"/>
            <w:shd w:val="clear" w:color="000000" w:fill="FFFFFF"/>
            <w:vAlign w:val="center"/>
            <w:hideMark/>
          </w:tcPr>
          <w:p w14:paraId="7532AA9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80</w:t>
            </w:r>
          </w:p>
        </w:tc>
        <w:tc>
          <w:tcPr>
            <w:tcW w:w="526" w:type="dxa"/>
            <w:shd w:val="clear" w:color="000000" w:fill="FFFFFF"/>
            <w:vAlign w:val="center"/>
            <w:hideMark/>
          </w:tcPr>
          <w:p w14:paraId="33C76408" w14:textId="4771C47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3556672" w14:textId="5A1A5EA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SEXTAVADO M16</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1,5</w:t>
            </w:r>
            <w:r w:rsidR="001F4E0C">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45</w:t>
            </w:r>
          </w:p>
        </w:tc>
        <w:tc>
          <w:tcPr>
            <w:tcW w:w="1417" w:type="dxa"/>
            <w:shd w:val="clear" w:color="000000" w:fill="FFFFFF"/>
            <w:vAlign w:val="center"/>
            <w:hideMark/>
          </w:tcPr>
          <w:p w14:paraId="7E47C73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N000000005538</w:t>
            </w:r>
          </w:p>
        </w:tc>
        <w:tc>
          <w:tcPr>
            <w:tcW w:w="851" w:type="dxa"/>
            <w:shd w:val="clear" w:color="000000" w:fill="FFFFFF"/>
            <w:vAlign w:val="center"/>
            <w:hideMark/>
          </w:tcPr>
          <w:p w14:paraId="22B2F58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6823DB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D878BF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6425C81" w14:textId="77777777" w:rsidTr="005215D3">
        <w:tc>
          <w:tcPr>
            <w:tcW w:w="480" w:type="dxa"/>
            <w:shd w:val="clear" w:color="000000" w:fill="FFFFFF"/>
            <w:noWrap/>
            <w:vAlign w:val="center"/>
            <w:hideMark/>
          </w:tcPr>
          <w:p w14:paraId="53ACE4E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67</w:t>
            </w:r>
          </w:p>
        </w:tc>
        <w:tc>
          <w:tcPr>
            <w:tcW w:w="1185" w:type="dxa"/>
            <w:shd w:val="clear" w:color="000000" w:fill="FFFFFF"/>
            <w:vAlign w:val="center"/>
            <w:hideMark/>
          </w:tcPr>
          <w:p w14:paraId="2AD5AA8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01.02.04.0812</w:t>
            </w:r>
          </w:p>
        </w:tc>
        <w:tc>
          <w:tcPr>
            <w:tcW w:w="803" w:type="dxa"/>
            <w:shd w:val="clear" w:color="000000" w:fill="FFFFFF"/>
            <w:vAlign w:val="center"/>
            <w:hideMark/>
          </w:tcPr>
          <w:p w14:paraId="61FB397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7DD81D7C" w14:textId="3823EA0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6F01209" w14:textId="60163C5F"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894mm MB ATEGO 1726 - 15/16</w:t>
            </w:r>
          </w:p>
        </w:tc>
        <w:tc>
          <w:tcPr>
            <w:tcW w:w="1417" w:type="dxa"/>
            <w:shd w:val="clear" w:color="000000" w:fill="FFFFFF"/>
            <w:vAlign w:val="center"/>
            <w:hideMark/>
          </w:tcPr>
          <w:p w14:paraId="22F0C4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958.460.0205 / N5240</w:t>
            </w:r>
          </w:p>
        </w:tc>
        <w:tc>
          <w:tcPr>
            <w:tcW w:w="851" w:type="dxa"/>
            <w:shd w:val="clear" w:color="000000" w:fill="FFFFFF"/>
            <w:vAlign w:val="center"/>
            <w:hideMark/>
          </w:tcPr>
          <w:p w14:paraId="099C20F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5A8C1C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61F9F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D8C4026" w14:textId="77777777" w:rsidTr="005215D3">
        <w:tc>
          <w:tcPr>
            <w:tcW w:w="480" w:type="dxa"/>
            <w:shd w:val="clear" w:color="000000" w:fill="FFFFFF"/>
            <w:noWrap/>
            <w:vAlign w:val="center"/>
            <w:hideMark/>
          </w:tcPr>
          <w:p w14:paraId="2AE3A36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68</w:t>
            </w:r>
          </w:p>
        </w:tc>
        <w:tc>
          <w:tcPr>
            <w:tcW w:w="1185" w:type="dxa"/>
            <w:shd w:val="clear" w:color="000000" w:fill="FFFFFF"/>
            <w:vAlign w:val="center"/>
            <w:hideMark/>
          </w:tcPr>
          <w:p w14:paraId="7A002E0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01.02.04.0813</w:t>
            </w:r>
          </w:p>
        </w:tc>
        <w:tc>
          <w:tcPr>
            <w:tcW w:w="803" w:type="dxa"/>
            <w:shd w:val="clear" w:color="000000" w:fill="FFFFFF"/>
            <w:vAlign w:val="center"/>
            <w:hideMark/>
          </w:tcPr>
          <w:p w14:paraId="73F3E38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6E6C38B6" w14:textId="395B7DD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8C87E66" w14:textId="1A7A76E9"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ROSCA DIREITA M28x1,5 MB AXOR 6X4 13/13</w:t>
            </w:r>
          </w:p>
        </w:tc>
        <w:tc>
          <w:tcPr>
            <w:tcW w:w="1417" w:type="dxa"/>
            <w:shd w:val="clear" w:color="000000" w:fill="FFFFFF"/>
            <w:vAlign w:val="center"/>
            <w:hideMark/>
          </w:tcPr>
          <w:p w14:paraId="4EA5F8A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001.460.8948 / N5237</w:t>
            </w:r>
          </w:p>
        </w:tc>
        <w:tc>
          <w:tcPr>
            <w:tcW w:w="851" w:type="dxa"/>
            <w:shd w:val="clear" w:color="000000" w:fill="FFFFFF"/>
            <w:vAlign w:val="center"/>
            <w:hideMark/>
          </w:tcPr>
          <w:p w14:paraId="50400FB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4A756B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2B67AA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8C6AF46" w14:textId="77777777" w:rsidTr="005215D3">
        <w:tc>
          <w:tcPr>
            <w:tcW w:w="480" w:type="dxa"/>
            <w:shd w:val="clear" w:color="000000" w:fill="FFFFFF"/>
            <w:noWrap/>
            <w:vAlign w:val="center"/>
            <w:hideMark/>
          </w:tcPr>
          <w:p w14:paraId="58859F5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69</w:t>
            </w:r>
          </w:p>
        </w:tc>
        <w:tc>
          <w:tcPr>
            <w:tcW w:w="1185" w:type="dxa"/>
            <w:shd w:val="clear" w:color="000000" w:fill="FFFFFF"/>
            <w:vAlign w:val="center"/>
            <w:hideMark/>
          </w:tcPr>
          <w:p w14:paraId="193F770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01.02.04.0815</w:t>
            </w:r>
          </w:p>
        </w:tc>
        <w:tc>
          <w:tcPr>
            <w:tcW w:w="803" w:type="dxa"/>
            <w:shd w:val="clear" w:color="000000" w:fill="FFFFFF"/>
            <w:vAlign w:val="center"/>
            <w:hideMark/>
          </w:tcPr>
          <w:p w14:paraId="32C6CD0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FB4F5FE" w14:textId="2007101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C4DC054" w14:textId="4CE242BB"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915mm MB ATEGO / AXOR</w:t>
            </w:r>
          </w:p>
        </w:tc>
        <w:tc>
          <w:tcPr>
            <w:tcW w:w="1417" w:type="dxa"/>
            <w:shd w:val="clear" w:color="000000" w:fill="FFFFFF"/>
            <w:vAlign w:val="center"/>
            <w:hideMark/>
          </w:tcPr>
          <w:p w14:paraId="3DD8330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002.460.7705 / ZL1131</w:t>
            </w:r>
          </w:p>
        </w:tc>
        <w:tc>
          <w:tcPr>
            <w:tcW w:w="851" w:type="dxa"/>
            <w:shd w:val="clear" w:color="000000" w:fill="FFFFFF"/>
            <w:vAlign w:val="center"/>
            <w:hideMark/>
          </w:tcPr>
          <w:p w14:paraId="2A2B601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D11976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6E98CA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3C29855" w14:textId="77777777" w:rsidTr="005215D3">
        <w:tc>
          <w:tcPr>
            <w:tcW w:w="480" w:type="dxa"/>
            <w:shd w:val="clear" w:color="000000" w:fill="FFFFFF"/>
            <w:noWrap/>
            <w:vAlign w:val="center"/>
            <w:hideMark/>
          </w:tcPr>
          <w:p w14:paraId="093EF5E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70</w:t>
            </w:r>
          </w:p>
        </w:tc>
        <w:tc>
          <w:tcPr>
            <w:tcW w:w="1185" w:type="dxa"/>
            <w:shd w:val="clear" w:color="000000" w:fill="FFFFFF"/>
            <w:vAlign w:val="center"/>
            <w:hideMark/>
          </w:tcPr>
          <w:p w14:paraId="4F6BB6B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01.02.04.0816</w:t>
            </w:r>
          </w:p>
        </w:tc>
        <w:tc>
          <w:tcPr>
            <w:tcW w:w="803" w:type="dxa"/>
            <w:shd w:val="clear" w:color="000000" w:fill="FFFFFF"/>
            <w:vAlign w:val="center"/>
            <w:hideMark/>
          </w:tcPr>
          <w:p w14:paraId="724C8B1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D814660" w14:textId="3145CCE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375BA4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45,10MM P/ 2 LADOS MB ATEGO 1729 2018</w:t>
            </w:r>
          </w:p>
        </w:tc>
        <w:tc>
          <w:tcPr>
            <w:tcW w:w="1417" w:type="dxa"/>
            <w:shd w:val="clear" w:color="000000" w:fill="FFFFFF"/>
            <w:vAlign w:val="center"/>
            <w:hideMark/>
          </w:tcPr>
          <w:p w14:paraId="3678E55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3.555.860.133</w:t>
            </w:r>
          </w:p>
        </w:tc>
        <w:tc>
          <w:tcPr>
            <w:tcW w:w="851" w:type="dxa"/>
            <w:shd w:val="clear" w:color="000000" w:fill="FFFFFF"/>
            <w:vAlign w:val="center"/>
            <w:hideMark/>
          </w:tcPr>
          <w:p w14:paraId="57029AA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9F51D3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B6F9C0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1536522" w14:textId="77777777" w:rsidTr="005215D3">
        <w:tc>
          <w:tcPr>
            <w:tcW w:w="480" w:type="dxa"/>
            <w:shd w:val="clear" w:color="000000" w:fill="FFFFFF"/>
            <w:noWrap/>
            <w:vAlign w:val="center"/>
            <w:hideMark/>
          </w:tcPr>
          <w:p w14:paraId="4B5AC73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71</w:t>
            </w:r>
          </w:p>
        </w:tc>
        <w:tc>
          <w:tcPr>
            <w:tcW w:w="1185" w:type="dxa"/>
            <w:shd w:val="clear" w:color="000000" w:fill="FFFFFF"/>
            <w:vAlign w:val="center"/>
            <w:hideMark/>
          </w:tcPr>
          <w:p w14:paraId="7499C7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01.02.04.0817</w:t>
            </w:r>
          </w:p>
        </w:tc>
        <w:tc>
          <w:tcPr>
            <w:tcW w:w="803" w:type="dxa"/>
            <w:shd w:val="clear" w:color="000000" w:fill="FFFFFF"/>
            <w:vAlign w:val="center"/>
            <w:hideMark/>
          </w:tcPr>
          <w:p w14:paraId="4A85564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84BB0FD" w14:textId="4934A68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AD1D9E4" w14:textId="31DEE2B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ROSCA DIREITA M30x1,5 MB AXOR 2640S 09/09</w:t>
            </w:r>
          </w:p>
        </w:tc>
        <w:tc>
          <w:tcPr>
            <w:tcW w:w="1417" w:type="dxa"/>
            <w:shd w:val="clear" w:color="000000" w:fill="FFFFFF"/>
            <w:vAlign w:val="center"/>
            <w:hideMark/>
          </w:tcPr>
          <w:p w14:paraId="2FA0BC9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001.330.9935 / N5236</w:t>
            </w:r>
          </w:p>
        </w:tc>
        <w:tc>
          <w:tcPr>
            <w:tcW w:w="851" w:type="dxa"/>
            <w:shd w:val="clear" w:color="000000" w:fill="FFFFFF"/>
            <w:vAlign w:val="center"/>
            <w:hideMark/>
          </w:tcPr>
          <w:p w14:paraId="446FF8F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6AF35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AA6854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8F02882" w14:textId="77777777" w:rsidTr="005215D3">
        <w:tc>
          <w:tcPr>
            <w:tcW w:w="480" w:type="dxa"/>
            <w:shd w:val="clear" w:color="000000" w:fill="FFFFFF"/>
            <w:noWrap/>
            <w:vAlign w:val="center"/>
            <w:hideMark/>
          </w:tcPr>
          <w:p w14:paraId="375BA49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72</w:t>
            </w:r>
          </w:p>
        </w:tc>
        <w:tc>
          <w:tcPr>
            <w:tcW w:w="1185" w:type="dxa"/>
            <w:shd w:val="clear" w:color="000000" w:fill="FFFFFF"/>
            <w:vAlign w:val="center"/>
            <w:hideMark/>
          </w:tcPr>
          <w:p w14:paraId="51C6FE0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01.02.04.0818</w:t>
            </w:r>
          </w:p>
        </w:tc>
        <w:tc>
          <w:tcPr>
            <w:tcW w:w="803" w:type="dxa"/>
            <w:shd w:val="clear" w:color="000000" w:fill="FFFFFF"/>
            <w:vAlign w:val="center"/>
            <w:hideMark/>
          </w:tcPr>
          <w:p w14:paraId="5A0BB74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E82A76A" w14:textId="33D0050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55D3CB6" w14:textId="27EEB569"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875mm MB AXOR 2644S 11/11</w:t>
            </w:r>
          </w:p>
        </w:tc>
        <w:tc>
          <w:tcPr>
            <w:tcW w:w="1417" w:type="dxa"/>
            <w:shd w:val="clear" w:color="000000" w:fill="FFFFFF"/>
            <w:vAlign w:val="center"/>
            <w:hideMark/>
          </w:tcPr>
          <w:p w14:paraId="24EEFC9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002.460.4505 / 506415</w:t>
            </w:r>
          </w:p>
        </w:tc>
        <w:tc>
          <w:tcPr>
            <w:tcW w:w="851" w:type="dxa"/>
            <w:shd w:val="clear" w:color="000000" w:fill="FFFFFF"/>
            <w:vAlign w:val="center"/>
            <w:hideMark/>
          </w:tcPr>
          <w:p w14:paraId="7F5D0A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F7A84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A4BCC7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C093D03" w14:textId="77777777" w:rsidTr="005215D3">
        <w:tc>
          <w:tcPr>
            <w:tcW w:w="480" w:type="dxa"/>
            <w:shd w:val="clear" w:color="000000" w:fill="FFFFFF"/>
            <w:noWrap/>
            <w:vAlign w:val="center"/>
            <w:hideMark/>
          </w:tcPr>
          <w:p w14:paraId="504EC1F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73</w:t>
            </w:r>
          </w:p>
        </w:tc>
        <w:tc>
          <w:tcPr>
            <w:tcW w:w="1185" w:type="dxa"/>
            <w:shd w:val="clear" w:color="000000" w:fill="FFFFFF"/>
            <w:vAlign w:val="center"/>
            <w:hideMark/>
          </w:tcPr>
          <w:p w14:paraId="787315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01.02.04.0819</w:t>
            </w:r>
          </w:p>
        </w:tc>
        <w:tc>
          <w:tcPr>
            <w:tcW w:w="803" w:type="dxa"/>
            <w:shd w:val="clear" w:color="000000" w:fill="FFFFFF"/>
            <w:vAlign w:val="center"/>
            <w:hideMark/>
          </w:tcPr>
          <w:p w14:paraId="7212EF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5B866B9B" w14:textId="71447B87"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EDAF4F2" w14:textId="4FF71ECD"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895mm MB AXOR 2640S 09/09</w:t>
            </w:r>
          </w:p>
        </w:tc>
        <w:tc>
          <w:tcPr>
            <w:tcW w:w="1417" w:type="dxa"/>
            <w:shd w:val="clear" w:color="000000" w:fill="FFFFFF"/>
            <w:vAlign w:val="center"/>
            <w:hideMark/>
          </w:tcPr>
          <w:p w14:paraId="40F3C75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002.460.4605 / N5242</w:t>
            </w:r>
          </w:p>
        </w:tc>
        <w:tc>
          <w:tcPr>
            <w:tcW w:w="851" w:type="dxa"/>
            <w:shd w:val="clear" w:color="000000" w:fill="FFFFFF"/>
            <w:vAlign w:val="center"/>
            <w:hideMark/>
          </w:tcPr>
          <w:p w14:paraId="6334711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DE3303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FBD4B9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9D1E0A1" w14:textId="77777777" w:rsidTr="005215D3">
        <w:tc>
          <w:tcPr>
            <w:tcW w:w="480" w:type="dxa"/>
            <w:shd w:val="clear" w:color="000000" w:fill="FFFFFF"/>
            <w:noWrap/>
            <w:vAlign w:val="center"/>
            <w:hideMark/>
          </w:tcPr>
          <w:p w14:paraId="69768A8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74</w:t>
            </w:r>
          </w:p>
        </w:tc>
        <w:tc>
          <w:tcPr>
            <w:tcW w:w="1185" w:type="dxa"/>
            <w:shd w:val="clear" w:color="000000" w:fill="FFFFFF"/>
            <w:vAlign w:val="center"/>
            <w:hideMark/>
          </w:tcPr>
          <w:p w14:paraId="03AD799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01.02.04.0820</w:t>
            </w:r>
          </w:p>
        </w:tc>
        <w:tc>
          <w:tcPr>
            <w:tcW w:w="803" w:type="dxa"/>
            <w:shd w:val="clear" w:color="000000" w:fill="FFFFFF"/>
            <w:vAlign w:val="center"/>
            <w:hideMark/>
          </w:tcPr>
          <w:p w14:paraId="311D9AA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57C3A102" w14:textId="25B8191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704B27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ROLAMENTO INTERNO CUBO DIANTEIRO MB AXOR 2640S 09/09</w:t>
            </w:r>
          </w:p>
        </w:tc>
        <w:tc>
          <w:tcPr>
            <w:tcW w:w="1417" w:type="dxa"/>
            <w:shd w:val="clear" w:color="000000" w:fill="FFFFFF"/>
            <w:vAlign w:val="center"/>
            <w:hideMark/>
          </w:tcPr>
          <w:p w14:paraId="5A3FC99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139.814.205</w:t>
            </w:r>
          </w:p>
        </w:tc>
        <w:tc>
          <w:tcPr>
            <w:tcW w:w="851" w:type="dxa"/>
            <w:shd w:val="clear" w:color="000000" w:fill="FFFFFF"/>
            <w:vAlign w:val="center"/>
            <w:hideMark/>
          </w:tcPr>
          <w:p w14:paraId="5C2656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5E30DC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3294998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ABCA008" w14:textId="77777777" w:rsidTr="005215D3">
        <w:tc>
          <w:tcPr>
            <w:tcW w:w="480" w:type="dxa"/>
            <w:shd w:val="clear" w:color="000000" w:fill="FFFFFF"/>
            <w:noWrap/>
            <w:vAlign w:val="center"/>
            <w:hideMark/>
          </w:tcPr>
          <w:p w14:paraId="53A330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75</w:t>
            </w:r>
          </w:p>
        </w:tc>
        <w:tc>
          <w:tcPr>
            <w:tcW w:w="1185" w:type="dxa"/>
            <w:shd w:val="clear" w:color="000000" w:fill="FFFFFF"/>
            <w:vAlign w:val="center"/>
            <w:hideMark/>
          </w:tcPr>
          <w:p w14:paraId="367AC30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01.02.04.0821</w:t>
            </w:r>
          </w:p>
        </w:tc>
        <w:tc>
          <w:tcPr>
            <w:tcW w:w="803" w:type="dxa"/>
            <w:shd w:val="clear" w:color="000000" w:fill="FFFFFF"/>
            <w:vAlign w:val="center"/>
            <w:hideMark/>
          </w:tcPr>
          <w:p w14:paraId="1E979C6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9573D16" w14:textId="689ED08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2CF348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45,10MM P/ 2 LADOS MB ATEGO 1726 15/16</w:t>
            </w:r>
          </w:p>
        </w:tc>
        <w:tc>
          <w:tcPr>
            <w:tcW w:w="1417" w:type="dxa"/>
            <w:shd w:val="clear" w:color="000000" w:fill="FFFFFF"/>
            <w:vAlign w:val="center"/>
            <w:hideMark/>
          </w:tcPr>
          <w:p w14:paraId="421F20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3.555.860.133</w:t>
            </w:r>
          </w:p>
        </w:tc>
        <w:tc>
          <w:tcPr>
            <w:tcW w:w="851" w:type="dxa"/>
            <w:shd w:val="clear" w:color="000000" w:fill="FFFFFF"/>
            <w:vAlign w:val="center"/>
            <w:hideMark/>
          </w:tcPr>
          <w:p w14:paraId="3F2C837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9BD369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AE4131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250B3E0" w14:textId="77777777" w:rsidTr="005215D3">
        <w:tc>
          <w:tcPr>
            <w:tcW w:w="480" w:type="dxa"/>
            <w:shd w:val="clear" w:color="000000" w:fill="FFFFFF"/>
            <w:noWrap/>
            <w:vAlign w:val="center"/>
            <w:hideMark/>
          </w:tcPr>
          <w:p w14:paraId="315454D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76</w:t>
            </w:r>
          </w:p>
        </w:tc>
        <w:tc>
          <w:tcPr>
            <w:tcW w:w="1185" w:type="dxa"/>
            <w:shd w:val="clear" w:color="000000" w:fill="FFFFFF"/>
            <w:vAlign w:val="center"/>
            <w:hideMark/>
          </w:tcPr>
          <w:p w14:paraId="0B47480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01.02.04.0822</w:t>
            </w:r>
          </w:p>
        </w:tc>
        <w:tc>
          <w:tcPr>
            <w:tcW w:w="803" w:type="dxa"/>
            <w:shd w:val="clear" w:color="000000" w:fill="FFFFFF"/>
            <w:vAlign w:val="center"/>
            <w:hideMark/>
          </w:tcPr>
          <w:p w14:paraId="48A2BD1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263CC398" w14:textId="1BE3F1A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428667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BUCHA DA ESTABILIZADORA MB ATEGO 1726 15/16</w:t>
            </w:r>
          </w:p>
        </w:tc>
        <w:tc>
          <w:tcPr>
            <w:tcW w:w="1417" w:type="dxa"/>
            <w:shd w:val="clear" w:color="000000" w:fill="FFFFFF"/>
            <w:vAlign w:val="center"/>
            <w:hideMark/>
          </w:tcPr>
          <w:p w14:paraId="1CEF278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9.583.200.044</w:t>
            </w:r>
          </w:p>
        </w:tc>
        <w:tc>
          <w:tcPr>
            <w:tcW w:w="851" w:type="dxa"/>
            <w:shd w:val="clear" w:color="000000" w:fill="FFFFFF"/>
            <w:vAlign w:val="center"/>
            <w:hideMark/>
          </w:tcPr>
          <w:p w14:paraId="1DCBAF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A12AC3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966A83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CD0FB61" w14:textId="77777777" w:rsidTr="005215D3">
        <w:tc>
          <w:tcPr>
            <w:tcW w:w="480" w:type="dxa"/>
            <w:shd w:val="clear" w:color="000000" w:fill="FFFFFF"/>
            <w:noWrap/>
            <w:vAlign w:val="center"/>
            <w:hideMark/>
          </w:tcPr>
          <w:p w14:paraId="4D118D6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77</w:t>
            </w:r>
          </w:p>
        </w:tc>
        <w:tc>
          <w:tcPr>
            <w:tcW w:w="1185" w:type="dxa"/>
            <w:shd w:val="clear" w:color="000000" w:fill="FFFFFF"/>
            <w:vAlign w:val="center"/>
            <w:hideMark/>
          </w:tcPr>
          <w:p w14:paraId="356AEAB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01.02.04.0823</w:t>
            </w:r>
          </w:p>
        </w:tc>
        <w:tc>
          <w:tcPr>
            <w:tcW w:w="803" w:type="dxa"/>
            <w:shd w:val="clear" w:color="000000" w:fill="FFFFFF"/>
            <w:vAlign w:val="center"/>
            <w:hideMark/>
          </w:tcPr>
          <w:p w14:paraId="61BAFB5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5D4A2847" w14:textId="421A1EC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0F8118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TIRANTE DA BARRA ESTABILIZADORA 380MM (BIELETA) MB 2726</w:t>
            </w:r>
          </w:p>
        </w:tc>
        <w:tc>
          <w:tcPr>
            <w:tcW w:w="1417" w:type="dxa"/>
            <w:shd w:val="clear" w:color="000000" w:fill="FFFFFF"/>
            <w:vAlign w:val="center"/>
            <w:hideMark/>
          </w:tcPr>
          <w:p w14:paraId="47C5F4F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384.320.7989 / N5137</w:t>
            </w:r>
          </w:p>
        </w:tc>
        <w:tc>
          <w:tcPr>
            <w:tcW w:w="851" w:type="dxa"/>
            <w:shd w:val="clear" w:color="000000" w:fill="FFFFFF"/>
            <w:vAlign w:val="center"/>
            <w:hideMark/>
          </w:tcPr>
          <w:p w14:paraId="105357B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857C37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9F2A5D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7A9CD836" w14:textId="77777777" w:rsidTr="005215D3">
        <w:tc>
          <w:tcPr>
            <w:tcW w:w="480" w:type="dxa"/>
            <w:shd w:val="clear" w:color="000000" w:fill="FFFFFF"/>
            <w:noWrap/>
            <w:vAlign w:val="center"/>
            <w:hideMark/>
          </w:tcPr>
          <w:p w14:paraId="38487CA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78</w:t>
            </w:r>
          </w:p>
        </w:tc>
        <w:tc>
          <w:tcPr>
            <w:tcW w:w="1185" w:type="dxa"/>
            <w:shd w:val="clear" w:color="000000" w:fill="FFFFFF"/>
            <w:vAlign w:val="center"/>
            <w:hideMark/>
          </w:tcPr>
          <w:p w14:paraId="4FE2BFE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01.02.04.0824</w:t>
            </w:r>
          </w:p>
        </w:tc>
        <w:tc>
          <w:tcPr>
            <w:tcW w:w="803" w:type="dxa"/>
            <w:shd w:val="clear" w:color="000000" w:fill="FFFFFF"/>
            <w:vAlign w:val="center"/>
            <w:hideMark/>
          </w:tcPr>
          <w:p w14:paraId="48E9B5D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8F21C00" w14:textId="6A167D0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B29017F" w14:textId="0EDC3A31"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sidR="001F4E0C">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ROSCA ESQUERDA MB AXOR 6X4 13/13</w:t>
            </w:r>
          </w:p>
        </w:tc>
        <w:tc>
          <w:tcPr>
            <w:tcW w:w="1417" w:type="dxa"/>
            <w:shd w:val="clear" w:color="000000" w:fill="FFFFFF"/>
            <w:vAlign w:val="center"/>
            <w:hideMark/>
          </w:tcPr>
          <w:p w14:paraId="3F2B224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000.460.9048</w:t>
            </w:r>
          </w:p>
        </w:tc>
        <w:tc>
          <w:tcPr>
            <w:tcW w:w="851" w:type="dxa"/>
            <w:shd w:val="clear" w:color="000000" w:fill="FFFFFF"/>
            <w:vAlign w:val="center"/>
            <w:hideMark/>
          </w:tcPr>
          <w:p w14:paraId="74CEE00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F75250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C1AC8F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FF8BA4A" w14:textId="77777777" w:rsidTr="005215D3">
        <w:tc>
          <w:tcPr>
            <w:tcW w:w="480" w:type="dxa"/>
            <w:shd w:val="clear" w:color="000000" w:fill="FFFFFF"/>
            <w:noWrap/>
            <w:vAlign w:val="center"/>
            <w:hideMark/>
          </w:tcPr>
          <w:p w14:paraId="6E1F951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79</w:t>
            </w:r>
          </w:p>
        </w:tc>
        <w:tc>
          <w:tcPr>
            <w:tcW w:w="1185" w:type="dxa"/>
            <w:shd w:val="clear" w:color="000000" w:fill="FFFFFF"/>
            <w:vAlign w:val="center"/>
            <w:hideMark/>
          </w:tcPr>
          <w:p w14:paraId="4CA673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01.02.04.0825</w:t>
            </w:r>
          </w:p>
        </w:tc>
        <w:tc>
          <w:tcPr>
            <w:tcW w:w="803" w:type="dxa"/>
            <w:shd w:val="clear" w:color="000000" w:fill="FFFFFF"/>
            <w:vAlign w:val="center"/>
            <w:hideMark/>
          </w:tcPr>
          <w:p w14:paraId="28BC570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C6452A8" w14:textId="402DA08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FC3D51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38,30mm MB 1318 87/87</w:t>
            </w:r>
          </w:p>
        </w:tc>
        <w:tc>
          <w:tcPr>
            <w:tcW w:w="1417" w:type="dxa"/>
            <w:shd w:val="clear" w:color="000000" w:fill="FFFFFF"/>
            <w:vAlign w:val="center"/>
            <w:hideMark/>
          </w:tcPr>
          <w:p w14:paraId="66D1C57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MB05CH30</w:t>
            </w:r>
          </w:p>
        </w:tc>
        <w:tc>
          <w:tcPr>
            <w:tcW w:w="851" w:type="dxa"/>
            <w:shd w:val="clear" w:color="000000" w:fill="FFFFFF"/>
            <w:vAlign w:val="center"/>
            <w:hideMark/>
          </w:tcPr>
          <w:p w14:paraId="189058D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4AD134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ECAAA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724B3F0" w14:textId="77777777" w:rsidTr="005215D3">
        <w:tc>
          <w:tcPr>
            <w:tcW w:w="480" w:type="dxa"/>
            <w:shd w:val="clear" w:color="000000" w:fill="FFFFFF"/>
            <w:noWrap/>
            <w:vAlign w:val="center"/>
            <w:hideMark/>
          </w:tcPr>
          <w:p w14:paraId="740F868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80</w:t>
            </w:r>
          </w:p>
        </w:tc>
        <w:tc>
          <w:tcPr>
            <w:tcW w:w="1185" w:type="dxa"/>
            <w:shd w:val="clear" w:color="000000" w:fill="FFFFFF"/>
            <w:vAlign w:val="center"/>
            <w:hideMark/>
          </w:tcPr>
          <w:p w14:paraId="12A95E4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01.02.04.0826</w:t>
            </w:r>
          </w:p>
        </w:tc>
        <w:tc>
          <w:tcPr>
            <w:tcW w:w="803" w:type="dxa"/>
            <w:shd w:val="clear" w:color="000000" w:fill="FFFFFF"/>
            <w:vAlign w:val="center"/>
            <w:hideMark/>
          </w:tcPr>
          <w:p w14:paraId="0692DDA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B4D2B6D" w14:textId="746E088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A87C87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37,05mm MB L1313</w:t>
            </w:r>
          </w:p>
        </w:tc>
        <w:tc>
          <w:tcPr>
            <w:tcW w:w="1417" w:type="dxa"/>
            <w:shd w:val="clear" w:color="000000" w:fill="FFFFFF"/>
            <w:vAlign w:val="center"/>
            <w:hideMark/>
          </w:tcPr>
          <w:p w14:paraId="76217AB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MB04CH70BC</w:t>
            </w:r>
          </w:p>
        </w:tc>
        <w:tc>
          <w:tcPr>
            <w:tcW w:w="851" w:type="dxa"/>
            <w:shd w:val="clear" w:color="000000" w:fill="FFFFFF"/>
            <w:vAlign w:val="center"/>
            <w:hideMark/>
          </w:tcPr>
          <w:p w14:paraId="7D6D3B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292B3A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1027A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F9173D4" w14:textId="77777777" w:rsidTr="005215D3">
        <w:tc>
          <w:tcPr>
            <w:tcW w:w="480" w:type="dxa"/>
            <w:shd w:val="clear" w:color="000000" w:fill="FFFFFF"/>
            <w:noWrap/>
            <w:vAlign w:val="center"/>
            <w:hideMark/>
          </w:tcPr>
          <w:p w14:paraId="6617DE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81</w:t>
            </w:r>
          </w:p>
        </w:tc>
        <w:tc>
          <w:tcPr>
            <w:tcW w:w="1185" w:type="dxa"/>
            <w:shd w:val="clear" w:color="000000" w:fill="FFFFFF"/>
            <w:vAlign w:val="center"/>
            <w:hideMark/>
          </w:tcPr>
          <w:p w14:paraId="3CCFCA5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01.02.04.0827</w:t>
            </w:r>
          </w:p>
        </w:tc>
        <w:tc>
          <w:tcPr>
            <w:tcW w:w="803" w:type="dxa"/>
            <w:shd w:val="clear" w:color="000000" w:fill="FFFFFF"/>
            <w:vAlign w:val="center"/>
            <w:hideMark/>
          </w:tcPr>
          <w:p w14:paraId="0A91635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69BBE65" w14:textId="24063FB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FE3E35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37,35mm MB 1313</w:t>
            </w:r>
          </w:p>
        </w:tc>
        <w:tc>
          <w:tcPr>
            <w:tcW w:w="1417" w:type="dxa"/>
            <w:shd w:val="clear" w:color="000000" w:fill="FFFFFF"/>
            <w:vAlign w:val="center"/>
            <w:hideMark/>
          </w:tcPr>
          <w:p w14:paraId="049622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VA035XAR/070</w:t>
            </w:r>
          </w:p>
        </w:tc>
        <w:tc>
          <w:tcPr>
            <w:tcW w:w="851" w:type="dxa"/>
            <w:shd w:val="clear" w:color="000000" w:fill="FFFFFF"/>
            <w:vAlign w:val="center"/>
            <w:hideMark/>
          </w:tcPr>
          <w:p w14:paraId="0EC4DF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1B133E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6211E3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6F91A5E" w14:textId="77777777" w:rsidTr="005215D3">
        <w:tc>
          <w:tcPr>
            <w:tcW w:w="10201" w:type="dxa"/>
            <w:gridSpan w:val="9"/>
            <w:shd w:val="clear" w:color="000000" w:fill="FFFFFF"/>
            <w:noWrap/>
            <w:vAlign w:val="center"/>
            <w:hideMark/>
          </w:tcPr>
          <w:p w14:paraId="3A1587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GRUPO III - ALAVANCAS E PEDAIS</w:t>
            </w:r>
          </w:p>
        </w:tc>
      </w:tr>
      <w:tr w:rsidR="0054402E" w:rsidRPr="0054402E" w14:paraId="2F0B7112" w14:textId="77777777" w:rsidTr="005215D3">
        <w:tc>
          <w:tcPr>
            <w:tcW w:w="480" w:type="dxa"/>
            <w:shd w:val="clear" w:color="000000" w:fill="FFFFFF"/>
            <w:noWrap/>
            <w:vAlign w:val="center"/>
            <w:hideMark/>
          </w:tcPr>
          <w:p w14:paraId="7D7563B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82</w:t>
            </w:r>
          </w:p>
        </w:tc>
        <w:tc>
          <w:tcPr>
            <w:tcW w:w="1185" w:type="dxa"/>
            <w:shd w:val="clear" w:color="000000" w:fill="FFFFFF"/>
            <w:vAlign w:val="center"/>
            <w:hideMark/>
          </w:tcPr>
          <w:p w14:paraId="1B7F159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01.02.07.0001</w:t>
            </w:r>
          </w:p>
        </w:tc>
        <w:tc>
          <w:tcPr>
            <w:tcW w:w="803" w:type="dxa"/>
            <w:shd w:val="clear" w:color="000000" w:fill="FFFFFF"/>
            <w:vAlign w:val="center"/>
            <w:hideMark/>
          </w:tcPr>
          <w:p w14:paraId="756CC91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96AE213" w14:textId="0367FE3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46FDCA0" w14:textId="561A0C7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sidR="001F4E0C">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- 19 MM</w:t>
            </w:r>
          </w:p>
        </w:tc>
        <w:tc>
          <w:tcPr>
            <w:tcW w:w="1417" w:type="dxa"/>
            <w:shd w:val="clear" w:color="000000" w:fill="FFFFFF"/>
            <w:vAlign w:val="center"/>
            <w:hideMark/>
          </w:tcPr>
          <w:p w14:paraId="126FCB4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65D644D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81D164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EED420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EAB780B" w14:textId="77777777" w:rsidTr="005215D3">
        <w:tc>
          <w:tcPr>
            <w:tcW w:w="480" w:type="dxa"/>
            <w:shd w:val="clear" w:color="000000" w:fill="FFFFFF"/>
            <w:noWrap/>
            <w:vAlign w:val="center"/>
            <w:hideMark/>
          </w:tcPr>
          <w:p w14:paraId="64FD878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83</w:t>
            </w:r>
          </w:p>
        </w:tc>
        <w:tc>
          <w:tcPr>
            <w:tcW w:w="1185" w:type="dxa"/>
            <w:shd w:val="clear" w:color="000000" w:fill="FFFFFF"/>
            <w:vAlign w:val="center"/>
            <w:hideMark/>
          </w:tcPr>
          <w:p w14:paraId="6D45CEB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01.02.07.0002</w:t>
            </w:r>
          </w:p>
        </w:tc>
        <w:tc>
          <w:tcPr>
            <w:tcW w:w="803" w:type="dxa"/>
            <w:shd w:val="clear" w:color="000000" w:fill="FFFFFF"/>
            <w:vAlign w:val="center"/>
            <w:hideMark/>
          </w:tcPr>
          <w:p w14:paraId="2A17250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4F5724F" w14:textId="798B5E5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72F33F0" w14:textId="4720810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sidR="001F4E0C">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- 20 MM</w:t>
            </w:r>
          </w:p>
        </w:tc>
        <w:tc>
          <w:tcPr>
            <w:tcW w:w="1417" w:type="dxa"/>
            <w:shd w:val="clear" w:color="000000" w:fill="FFFFFF"/>
            <w:vAlign w:val="center"/>
            <w:hideMark/>
          </w:tcPr>
          <w:p w14:paraId="18E865F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269C7E2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CA0C50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EB3B17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AB82766" w14:textId="77777777" w:rsidTr="005215D3">
        <w:tc>
          <w:tcPr>
            <w:tcW w:w="480" w:type="dxa"/>
            <w:shd w:val="clear" w:color="000000" w:fill="FFFFFF"/>
            <w:noWrap/>
            <w:vAlign w:val="center"/>
            <w:hideMark/>
          </w:tcPr>
          <w:p w14:paraId="4329341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84</w:t>
            </w:r>
          </w:p>
        </w:tc>
        <w:tc>
          <w:tcPr>
            <w:tcW w:w="1185" w:type="dxa"/>
            <w:shd w:val="clear" w:color="000000" w:fill="FFFFFF"/>
            <w:vAlign w:val="center"/>
            <w:hideMark/>
          </w:tcPr>
          <w:p w14:paraId="1EBFED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01.02.07.0003</w:t>
            </w:r>
          </w:p>
        </w:tc>
        <w:tc>
          <w:tcPr>
            <w:tcW w:w="803" w:type="dxa"/>
            <w:shd w:val="clear" w:color="000000" w:fill="FFFFFF"/>
            <w:vAlign w:val="center"/>
            <w:hideMark/>
          </w:tcPr>
          <w:p w14:paraId="440D32A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95DFF39" w14:textId="1F66040A"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6150885" w14:textId="17FCC208"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sidR="001F4E0C">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- 22 MM</w:t>
            </w:r>
          </w:p>
        </w:tc>
        <w:tc>
          <w:tcPr>
            <w:tcW w:w="1417" w:type="dxa"/>
            <w:shd w:val="clear" w:color="000000" w:fill="FFFFFF"/>
            <w:vAlign w:val="center"/>
            <w:hideMark/>
          </w:tcPr>
          <w:p w14:paraId="5FF4B5D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49F1366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5BFD3F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B33BBC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FB9D9C0" w14:textId="77777777" w:rsidTr="005215D3">
        <w:tc>
          <w:tcPr>
            <w:tcW w:w="480" w:type="dxa"/>
            <w:shd w:val="clear" w:color="000000" w:fill="FFFFFF"/>
            <w:noWrap/>
            <w:vAlign w:val="center"/>
            <w:hideMark/>
          </w:tcPr>
          <w:p w14:paraId="45CC470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85</w:t>
            </w:r>
          </w:p>
        </w:tc>
        <w:tc>
          <w:tcPr>
            <w:tcW w:w="1185" w:type="dxa"/>
            <w:shd w:val="clear" w:color="000000" w:fill="FFFFFF"/>
            <w:vAlign w:val="center"/>
            <w:hideMark/>
          </w:tcPr>
          <w:p w14:paraId="48CCA7C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01.02.07.0005</w:t>
            </w:r>
          </w:p>
        </w:tc>
        <w:tc>
          <w:tcPr>
            <w:tcW w:w="803" w:type="dxa"/>
            <w:shd w:val="clear" w:color="000000" w:fill="FFFFFF"/>
            <w:vAlign w:val="center"/>
            <w:hideMark/>
          </w:tcPr>
          <w:p w14:paraId="6E4CB8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057D66C" w14:textId="005F9D42"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4C9A3B6" w14:textId="30EB7F6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sidR="001F4E0C">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- 25 MM</w:t>
            </w:r>
          </w:p>
        </w:tc>
        <w:tc>
          <w:tcPr>
            <w:tcW w:w="1417" w:type="dxa"/>
            <w:shd w:val="clear" w:color="000000" w:fill="FFFFFF"/>
            <w:vAlign w:val="center"/>
            <w:hideMark/>
          </w:tcPr>
          <w:p w14:paraId="169A329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3494A56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59A174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37B640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8D6E92C" w14:textId="77777777" w:rsidTr="005215D3">
        <w:tc>
          <w:tcPr>
            <w:tcW w:w="480" w:type="dxa"/>
            <w:shd w:val="clear" w:color="000000" w:fill="FFFFFF"/>
            <w:noWrap/>
            <w:vAlign w:val="center"/>
            <w:hideMark/>
          </w:tcPr>
          <w:p w14:paraId="47E3A03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86</w:t>
            </w:r>
          </w:p>
        </w:tc>
        <w:tc>
          <w:tcPr>
            <w:tcW w:w="1185" w:type="dxa"/>
            <w:shd w:val="clear" w:color="000000" w:fill="FFFFFF"/>
            <w:vAlign w:val="center"/>
            <w:hideMark/>
          </w:tcPr>
          <w:p w14:paraId="02858B5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01.02.07.0009</w:t>
            </w:r>
          </w:p>
        </w:tc>
        <w:tc>
          <w:tcPr>
            <w:tcW w:w="803" w:type="dxa"/>
            <w:shd w:val="clear" w:color="000000" w:fill="FFFFFF"/>
            <w:vAlign w:val="center"/>
            <w:hideMark/>
          </w:tcPr>
          <w:p w14:paraId="583F2EA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AEE3A75" w14:textId="53E5FAB9"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04546EF" w14:textId="632E3CBF"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MANOPLA ALAVANCA DE MARCHAS CAIXA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(BOLA) MB1113/1313/1513</w:t>
            </w:r>
          </w:p>
        </w:tc>
        <w:tc>
          <w:tcPr>
            <w:tcW w:w="1417" w:type="dxa"/>
            <w:shd w:val="clear" w:color="000000" w:fill="FFFFFF"/>
            <w:vAlign w:val="center"/>
            <w:hideMark/>
          </w:tcPr>
          <w:p w14:paraId="2CBF340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3.442.600.040</w:t>
            </w:r>
          </w:p>
        </w:tc>
        <w:tc>
          <w:tcPr>
            <w:tcW w:w="851" w:type="dxa"/>
            <w:shd w:val="clear" w:color="000000" w:fill="FFFFFF"/>
            <w:vAlign w:val="center"/>
            <w:hideMark/>
          </w:tcPr>
          <w:p w14:paraId="3E3B343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04F667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119E0E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48BBF5D" w14:textId="77777777" w:rsidTr="005215D3">
        <w:tc>
          <w:tcPr>
            <w:tcW w:w="480" w:type="dxa"/>
            <w:shd w:val="clear" w:color="000000" w:fill="FFFFFF"/>
            <w:noWrap/>
            <w:vAlign w:val="center"/>
            <w:hideMark/>
          </w:tcPr>
          <w:p w14:paraId="47BC159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87</w:t>
            </w:r>
          </w:p>
        </w:tc>
        <w:tc>
          <w:tcPr>
            <w:tcW w:w="1185" w:type="dxa"/>
            <w:shd w:val="clear" w:color="000000" w:fill="FFFFFF"/>
            <w:vAlign w:val="center"/>
            <w:hideMark/>
          </w:tcPr>
          <w:p w14:paraId="1595F1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01.02.07.0010</w:t>
            </w:r>
          </w:p>
        </w:tc>
        <w:tc>
          <w:tcPr>
            <w:tcW w:w="803" w:type="dxa"/>
            <w:shd w:val="clear" w:color="000000" w:fill="FFFFFF"/>
            <w:vAlign w:val="center"/>
            <w:hideMark/>
          </w:tcPr>
          <w:p w14:paraId="346E7B9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0D884B0A" w14:textId="30C3AC6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0B389C9" w14:textId="14701960"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BORRACHA </w:t>
            </w:r>
            <w:r w:rsidR="001F4E0C">
              <w:rPr>
                <w:rFonts w:asciiTheme="majorHAnsi" w:eastAsia="Times New Roman" w:hAnsiTheme="majorHAnsi" w:cstheme="majorHAnsi"/>
                <w:color w:val="auto"/>
                <w:sz w:val="18"/>
                <w:szCs w:val="18"/>
              </w:rPr>
              <w:t>GUARDA PÓ</w:t>
            </w:r>
            <w:r w:rsidRPr="0054402E">
              <w:rPr>
                <w:rFonts w:asciiTheme="majorHAnsi" w:eastAsia="Times New Roman" w:hAnsiTheme="majorHAnsi" w:cstheme="majorHAnsi"/>
                <w:color w:val="auto"/>
                <w:sz w:val="18"/>
                <w:szCs w:val="18"/>
              </w:rPr>
              <w:t xml:space="preserve"> DA ALAVANCA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MB1518</w:t>
            </w:r>
          </w:p>
        </w:tc>
        <w:tc>
          <w:tcPr>
            <w:tcW w:w="1417" w:type="dxa"/>
            <w:shd w:val="clear" w:color="000000" w:fill="FFFFFF"/>
            <w:vAlign w:val="center"/>
            <w:hideMark/>
          </w:tcPr>
          <w:p w14:paraId="42B9C4F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345.267.7096 / 688.267.7096 / BR001554</w:t>
            </w:r>
          </w:p>
        </w:tc>
        <w:tc>
          <w:tcPr>
            <w:tcW w:w="851" w:type="dxa"/>
            <w:shd w:val="clear" w:color="000000" w:fill="FFFFFF"/>
            <w:vAlign w:val="center"/>
            <w:hideMark/>
          </w:tcPr>
          <w:p w14:paraId="6BC6864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A1B563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5C7942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36DB87D" w14:textId="77777777" w:rsidTr="005215D3">
        <w:tc>
          <w:tcPr>
            <w:tcW w:w="480" w:type="dxa"/>
            <w:shd w:val="clear" w:color="000000" w:fill="FFFFFF"/>
            <w:noWrap/>
            <w:vAlign w:val="center"/>
            <w:hideMark/>
          </w:tcPr>
          <w:p w14:paraId="50391DC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88</w:t>
            </w:r>
          </w:p>
        </w:tc>
        <w:tc>
          <w:tcPr>
            <w:tcW w:w="1185" w:type="dxa"/>
            <w:shd w:val="clear" w:color="000000" w:fill="FFFFFF"/>
            <w:vAlign w:val="center"/>
            <w:hideMark/>
          </w:tcPr>
          <w:p w14:paraId="3A38A16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01.02.07.0013</w:t>
            </w:r>
          </w:p>
        </w:tc>
        <w:tc>
          <w:tcPr>
            <w:tcW w:w="803" w:type="dxa"/>
            <w:shd w:val="clear" w:color="000000" w:fill="FFFFFF"/>
            <w:vAlign w:val="center"/>
            <w:hideMark/>
          </w:tcPr>
          <w:p w14:paraId="2994D02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D021294" w14:textId="0DF88B2E"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38F8A43" w14:textId="30E037E9"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CAPA DA ALAVANCA TORRE DA CAIXA DE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 1113/1313/1513</w:t>
            </w:r>
          </w:p>
        </w:tc>
        <w:tc>
          <w:tcPr>
            <w:tcW w:w="1417" w:type="dxa"/>
            <w:shd w:val="clear" w:color="000000" w:fill="FFFFFF"/>
            <w:vAlign w:val="center"/>
            <w:hideMark/>
          </w:tcPr>
          <w:p w14:paraId="14B805A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308.268.0005 / 314.268.0005 / BR 000128</w:t>
            </w:r>
          </w:p>
        </w:tc>
        <w:tc>
          <w:tcPr>
            <w:tcW w:w="851" w:type="dxa"/>
            <w:shd w:val="clear" w:color="000000" w:fill="FFFFFF"/>
            <w:vAlign w:val="center"/>
            <w:hideMark/>
          </w:tcPr>
          <w:p w14:paraId="72BDC54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54677C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B6D193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995C36A" w14:textId="77777777" w:rsidTr="005215D3">
        <w:tc>
          <w:tcPr>
            <w:tcW w:w="480" w:type="dxa"/>
            <w:shd w:val="clear" w:color="000000" w:fill="FFFFFF"/>
            <w:noWrap/>
            <w:vAlign w:val="center"/>
            <w:hideMark/>
          </w:tcPr>
          <w:p w14:paraId="734B54E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89</w:t>
            </w:r>
          </w:p>
        </w:tc>
        <w:tc>
          <w:tcPr>
            <w:tcW w:w="1185" w:type="dxa"/>
            <w:shd w:val="clear" w:color="000000" w:fill="FFFFFF"/>
            <w:vAlign w:val="center"/>
            <w:hideMark/>
          </w:tcPr>
          <w:p w14:paraId="2C04CBF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01.02.07.0019</w:t>
            </w:r>
          </w:p>
        </w:tc>
        <w:tc>
          <w:tcPr>
            <w:tcW w:w="803" w:type="dxa"/>
            <w:shd w:val="clear" w:color="000000" w:fill="FFFFFF"/>
            <w:vAlign w:val="center"/>
            <w:hideMark/>
          </w:tcPr>
          <w:p w14:paraId="4F1125B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5FE16BD2" w14:textId="05B45C0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5F23EE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PEDAL DO ACELERADOR MB1113/1313/1513/1518</w:t>
            </w:r>
          </w:p>
        </w:tc>
        <w:tc>
          <w:tcPr>
            <w:tcW w:w="1417" w:type="dxa"/>
            <w:shd w:val="clear" w:color="000000" w:fill="FFFFFF"/>
            <w:vAlign w:val="center"/>
            <w:hideMark/>
          </w:tcPr>
          <w:p w14:paraId="196478D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3.523.000.802</w:t>
            </w:r>
          </w:p>
        </w:tc>
        <w:tc>
          <w:tcPr>
            <w:tcW w:w="851" w:type="dxa"/>
            <w:shd w:val="clear" w:color="000000" w:fill="FFFFFF"/>
            <w:vAlign w:val="center"/>
            <w:hideMark/>
          </w:tcPr>
          <w:p w14:paraId="3E7D98A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3569E8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D0D7D8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02A5B37" w14:textId="77777777" w:rsidTr="005215D3">
        <w:tc>
          <w:tcPr>
            <w:tcW w:w="480" w:type="dxa"/>
            <w:shd w:val="clear" w:color="000000" w:fill="FFFFFF"/>
            <w:noWrap/>
            <w:vAlign w:val="center"/>
            <w:hideMark/>
          </w:tcPr>
          <w:p w14:paraId="3176A0C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90</w:t>
            </w:r>
          </w:p>
        </w:tc>
        <w:tc>
          <w:tcPr>
            <w:tcW w:w="1185" w:type="dxa"/>
            <w:shd w:val="clear" w:color="000000" w:fill="FFFFFF"/>
            <w:vAlign w:val="center"/>
            <w:hideMark/>
          </w:tcPr>
          <w:p w14:paraId="2F0217D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01.02.07.0023</w:t>
            </w:r>
          </w:p>
        </w:tc>
        <w:tc>
          <w:tcPr>
            <w:tcW w:w="803" w:type="dxa"/>
            <w:shd w:val="clear" w:color="000000" w:fill="FFFFFF"/>
            <w:vAlign w:val="center"/>
            <w:hideMark/>
          </w:tcPr>
          <w:p w14:paraId="7E59FD2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D52B8A2" w14:textId="58A032C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982007C" w14:textId="2FDFE5ED"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MANOPLA ALAVANCA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DE MARCHAS CAIXA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REDUZIDA MB1518</w:t>
            </w:r>
          </w:p>
        </w:tc>
        <w:tc>
          <w:tcPr>
            <w:tcW w:w="1417" w:type="dxa"/>
            <w:shd w:val="clear" w:color="000000" w:fill="FFFFFF"/>
            <w:vAlign w:val="center"/>
            <w:hideMark/>
          </w:tcPr>
          <w:p w14:paraId="1B59628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386.268.7042 / BR001966</w:t>
            </w:r>
          </w:p>
        </w:tc>
        <w:tc>
          <w:tcPr>
            <w:tcW w:w="851" w:type="dxa"/>
            <w:shd w:val="clear" w:color="000000" w:fill="FFFFFF"/>
            <w:vAlign w:val="center"/>
            <w:hideMark/>
          </w:tcPr>
          <w:p w14:paraId="4F25817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CE4F4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6770C9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267E455" w14:textId="77777777" w:rsidTr="005215D3">
        <w:tc>
          <w:tcPr>
            <w:tcW w:w="480" w:type="dxa"/>
            <w:shd w:val="clear" w:color="000000" w:fill="FFFFFF"/>
            <w:noWrap/>
            <w:vAlign w:val="center"/>
            <w:hideMark/>
          </w:tcPr>
          <w:p w14:paraId="33FA117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91</w:t>
            </w:r>
          </w:p>
        </w:tc>
        <w:tc>
          <w:tcPr>
            <w:tcW w:w="1185" w:type="dxa"/>
            <w:shd w:val="clear" w:color="000000" w:fill="FFFFFF"/>
            <w:vAlign w:val="center"/>
            <w:hideMark/>
          </w:tcPr>
          <w:p w14:paraId="1B7CDC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01.02.07.0027</w:t>
            </w:r>
          </w:p>
        </w:tc>
        <w:tc>
          <w:tcPr>
            <w:tcW w:w="803" w:type="dxa"/>
            <w:shd w:val="clear" w:color="000000" w:fill="FFFFFF"/>
            <w:vAlign w:val="center"/>
            <w:hideMark/>
          </w:tcPr>
          <w:p w14:paraId="20302EE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384C3E9" w14:textId="7E7CDAF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75CB9FB" w14:textId="67CB3A9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BUCHA ALAVANCA TRAMBULADOR 16X10X57MM CAIXA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 AXOR/ATEGO</w:t>
            </w:r>
          </w:p>
        </w:tc>
        <w:tc>
          <w:tcPr>
            <w:tcW w:w="1417" w:type="dxa"/>
            <w:shd w:val="clear" w:color="000000" w:fill="FFFFFF"/>
            <w:vAlign w:val="center"/>
            <w:hideMark/>
          </w:tcPr>
          <w:p w14:paraId="4B57A13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9.582.680.053</w:t>
            </w:r>
          </w:p>
        </w:tc>
        <w:tc>
          <w:tcPr>
            <w:tcW w:w="851" w:type="dxa"/>
            <w:shd w:val="clear" w:color="000000" w:fill="FFFFFF"/>
            <w:vAlign w:val="center"/>
            <w:hideMark/>
          </w:tcPr>
          <w:p w14:paraId="7BD1467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6897B5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34D2A9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17F2608" w14:textId="77777777" w:rsidTr="005215D3">
        <w:tc>
          <w:tcPr>
            <w:tcW w:w="480" w:type="dxa"/>
            <w:shd w:val="clear" w:color="000000" w:fill="FFFFFF"/>
            <w:noWrap/>
            <w:vAlign w:val="center"/>
            <w:hideMark/>
          </w:tcPr>
          <w:p w14:paraId="26AF65E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92</w:t>
            </w:r>
          </w:p>
        </w:tc>
        <w:tc>
          <w:tcPr>
            <w:tcW w:w="1185" w:type="dxa"/>
            <w:shd w:val="clear" w:color="000000" w:fill="FFFFFF"/>
            <w:vAlign w:val="center"/>
            <w:hideMark/>
          </w:tcPr>
          <w:p w14:paraId="31E605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01.02.07.0031</w:t>
            </w:r>
          </w:p>
        </w:tc>
        <w:tc>
          <w:tcPr>
            <w:tcW w:w="803" w:type="dxa"/>
            <w:shd w:val="clear" w:color="000000" w:fill="FFFFFF"/>
            <w:vAlign w:val="center"/>
            <w:hideMark/>
          </w:tcPr>
          <w:p w14:paraId="60792EA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23FF00A7" w14:textId="6914B33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8C8CD8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MANOPLA ALAVANCA DE MARCHAS MB AXOR 2640 S – 09/09</w:t>
            </w:r>
          </w:p>
        </w:tc>
        <w:tc>
          <w:tcPr>
            <w:tcW w:w="1417" w:type="dxa"/>
            <w:shd w:val="clear" w:color="000000" w:fill="FFFFFF"/>
            <w:vAlign w:val="center"/>
            <w:hideMark/>
          </w:tcPr>
          <w:p w14:paraId="1A826D9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386.268.7142 / 50037373</w:t>
            </w:r>
          </w:p>
        </w:tc>
        <w:tc>
          <w:tcPr>
            <w:tcW w:w="851" w:type="dxa"/>
            <w:shd w:val="clear" w:color="000000" w:fill="FFFFFF"/>
            <w:vAlign w:val="center"/>
            <w:hideMark/>
          </w:tcPr>
          <w:p w14:paraId="18B4269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239EAD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2F30E7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B179B79" w14:textId="77777777" w:rsidTr="005215D3">
        <w:tc>
          <w:tcPr>
            <w:tcW w:w="480" w:type="dxa"/>
            <w:shd w:val="clear" w:color="000000" w:fill="FFFFFF"/>
            <w:noWrap/>
            <w:vAlign w:val="center"/>
            <w:hideMark/>
          </w:tcPr>
          <w:p w14:paraId="55E2ADD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93</w:t>
            </w:r>
          </w:p>
        </w:tc>
        <w:tc>
          <w:tcPr>
            <w:tcW w:w="1185" w:type="dxa"/>
            <w:shd w:val="clear" w:color="000000" w:fill="FFFFFF"/>
            <w:vAlign w:val="center"/>
            <w:hideMark/>
          </w:tcPr>
          <w:p w14:paraId="7434D08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01.02.07.0034</w:t>
            </w:r>
          </w:p>
        </w:tc>
        <w:tc>
          <w:tcPr>
            <w:tcW w:w="803" w:type="dxa"/>
            <w:shd w:val="clear" w:color="000000" w:fill="FFFFFF"/>
            <w:vAlign w:val="center"/>
            <w:hideMark/>
          </w:tcPr>
          <w:p w14:paraId="29308B5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65E1006" w14:textId="4201589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1998F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MANOPLA ALAVANCA MARCHAS COR PRETA SEM TAMPA MB ATEGO 2726</w:t>
            </w:r>
          </w:p>
        </w:tc>
        <w:tc>
          <w:tcPr>
            <w:tcW w:w="1417" w:type="dxa"/>
            <w:shd w:val="clear" w:color="000000" w:fill="FFFFFF"/>
            <w:vAlign w:val="center"/>
            <w:hideMark/>
          </w:tcPr>
          <w:p w14:paraId="1B1D02A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3.642.687.142</w:t>
            </w:r>
          </w:p>
        </w:tc>
        <w:tc>
          <w:tcPr>
            <w:tcW w:w="851" w:type="dxa"/>
            <w:shd w:val="clear" w:color="000000" w:fill="FFFFFF"/>
            <w:vAlign w:val="center"/>
            <w:hideMark/>
          </w:tcPr>
          <w:p w14:paraId="42FB98C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92121D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71D537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BD98E52" w14:textId="77777777" w:rsidTr="005215D3">
        <w:tc>
          <w:tcPr>
            <w:tcW w:w="480" w:type="dxa"/>
            <w:shd w:val="clear" w:color="000000" w:fill="FFFFFF"/>
            <w:noWrap/>
            <w:vAlign w:val="center"/>
            <w:hideMark/>
          </w:tcPr>
          <w:p w14:paraId="33B4675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94</w:t>
            </w:r>
          </w:p>
        </w:tc>
        <w:tc>
          <w:tcPr>
            <w:tcW w:w="1185" w:type="dxa"/>
            <w:shd w:val="clear" w:color="000000" w:fill="FFFFFF"/>
            <w:vAlign w:val="center"/>
            <w:hideMark/>
          </w:tcPr>
          <w:p w14:paraId="2AED748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01.02.07.0035</w:t>
            </w:r>
          </w:p>
        </w:tc>
        <w:tc>
          <w:tcPr>
            <w:tcW w:w="803" w:type="dxa"/>
            <w:shd w:val="clear" w:color="000000" w:fill="FFFFFF"/>
            <w:vAlign w:val="center"/>
            <w:hideMark/>
          </w:tcPr>
          <w:p w14:paraId="729B7B6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1D96ED6" w14:textId="529DA9BC"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D7DFAE9" w14:textId="0C15DCFC"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MANOPLA ALAVANCA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COR PRETA 6 MARCHAS RE PARA BAIXO MB ATEGO 2726</w:t>
            </w:r>
          </w:p>
        </w:tc>
        <w:tc>
          <w:tcPr>
            <w:tcW w:w="1417" w:type="dxa"/>
            <w:shd w:val="clear" w:color="000000" w:fill="FFFFFF"/>
            <w:vAlign w:val="center"/>
            <w:hideMark/>
          </w:tcPr>
          <w:p w14:paraId="050F771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3.862.687.057</w:t>
            </w:r>
          </w:p>
        </w:tc>
        <w:tc>
          <w:tcPr>
            <w:tcW w:w="851" w:type="dxa"/>
            <w:shd w:val="clear" w:color="000000" w:fill="FFFFFF"/>
            <w:vAlign w:val="center"/>
            <w:hideMark/>
          </w:tcPr>
          <w:p w14:paraId="3D587AE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66FF00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F58C71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C75B7A2" w14:textId="77777777" w:rsidTr="005215D3">
        <w:tc>
          <w:tcPr>
            <w:tcW w:w="480" w:type="dxa"/>
            <w:shd w:val="clear" w:color="000000" w:fill="FFFFFF"/>
            <w:noWrap/>
            <w:vAlign w:val="center"/>
            <w:hideMark/>
          </w:tcPr>
          <w:p w14:paraId="4435D40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95</w:t>
            </w:r>
          </w:p>
        </w:tc>
        <w:tc>
          <w:tcPr>
            <w:tcW w:w="1185" w:type="dxa"/>
            <w:shd w:val="clear" w:color="000000" w:fill="FFFFFF"/>
            <w:vAlign w:val="center"/>
            <w:hideMark/>
          </w:tcPr>
          <w:p w14:paraId="6012F9A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01.02.07.0039</w:t>
            </w:r>
          </w:p>
        </w:tc>
        <w:tc>
          <w:tcPr>
            <w:tcW w:w="803" w:type="dxa"/>
            <w:shd w:val="clear" w:color="000000" w:fill="FFFFFF"/>
            <w:vAlign w:val="center"/>
            <w:hideMark/>
          </w:tcPr>
          <w:p w14:paraId="52FFC2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38E0EB1F" w14:textId="6915DEC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7A8C40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COIFA INFERIOR DA ALANCA DE MARCHAS MB ATEGO 1726 15/16</w:t>
            </w:r>
          </w:p>
        </w:tc>
        <w:tc>
          <w:tcPr>
            <w:tcW w:w="1417" w:type="dxa"/>
            <w:shd w:val="clear" w:color="000000" w:fill="FFFFFF"/>
            <w:vAlign w:val="center"/>
            <w:hideMark/>
          </w:tcPr>
          <w:p w14:paraId="10750A2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9.702.681.997</w:t>
            </w:r>
          </w:p>
        </w:tc>
        <w:tc>
          <w:tcPr>
            <w:tcW w:w="851" w:type="dxa"/>
            <w:shd w:val="clear" w:color="000000" w:fill="FFFFFF"/>
            <w:vAlign w:val="center"/>
            <w:hideMark/>
          </w:tcPr>
          <w:p w14:paraId="75122F5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5AEDB8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029538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1C86FEF" w14:textId="77777777" w:rsidTr="005215D3">
        <w:tc>
          <w:tcPr>
            <w:tcW w:w="480" w:type="dxa"/>
            <w:shd w:val="clear" w:color="000000" w:fill="FFFFFF"/>
            <w:noWrap/>
            <w:vAlign w:val="center"/>
            <w:hideMark/>
          </w:tcPr>
          <w:p w14:paraId="0B12A30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96</w:t>
            </w:r>
          </w:p>
        </w:tc>
        <w:tc>
          <w:tcPr>
            <w:tcW w:w="1185" w:type="dxa"/>
            <w:shd w:val="clear" w:color="000000" w:fill="FFFFFF"/>
            <w:vAlign w:val="center"/>
            <w:hideMark/>
          </w:tcPr>
          <w:p w14:paraId="65055A4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01.02.07.0041</w:t>
            </w:r>
          </w:p>
        </w:tc>
        <w:tc>
          <w:tcPr>
            <w:tcW w:w="803" w:type="dxa"/>
            <w:shd w:val="clear" w:color="000000" w:fill="FFFFFF"/>
            <w:vAlign w:val="center"/>
            <w:hideMark/>
          </w:tcPr>
          <w:p w14:paraId="1966012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794641ED" w14:textId="16DB6328"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75C135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MANOPLA ALAVANCA DE MARCHAS LONGA MB 2726</w:t>
            </w:r>
          </w:p>
        </w:tc>
        <w:tc>
          <w:tcPr>
            <w:tcW w:w="1417" w:type="dxa"/>
            <w:shd w:val="clear" w:color="000000" w:fill="FFFFFF"/>
            <w:vAlign w:val="center"/>
            <w:hideMark/>
          </w:tcPr>
          <w:p w14:paraId="425FB0C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000.268.1342</w:t>
            </w:r>
          </w:p>
        </w:tc>
        <w:tc>
          <w:tcPr>
            <w:tcW w:w="851" w:type="dxa"/>
            <w:shd w:val="clear" w:color="000000" w:fill="FFFFFF"/>
            <w:vAlign w:val="center"/>
            <w:hideMark/>
          </w:tcPr>
          <w:p w14:paraId="6C0D7B8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C492E4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E814F3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49EAD79" w14:textId="77777777" w:rsidTr="005215D3">
        <w:tc>
          <w:tcPr>
            <w:tcW w:w="480" w:type="dxa"/>
            <w:shd w:val="clear" w:color="000000" w:fill="FFFFFF"/>
            <w:noWrap/>
            <w:vAlign w:val="center"/>
            <w:hideMark/>
          </w:tcPr>
          <w:p w14:paraId="417AE8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97</w:t>
            </w:r>
          </w:p>
        </w:tc>
        <w:tc>
          <w:tcPr>
            <w:tcW w:w="1185" w:type="dxa"/>
            <w:shd w:val="clear" w:color="000000" w:fill="FFFFFF"/>
            <w:vAlign w:val="center"/>
            <w:hideMark/>
          </w:tcPr>
          <w:p w14:paraId="2348D82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01.02.07.0042</w:t>
            </w:r>
          </w:p>
        </w:tc>
        <w:tc>
          <w:tcPr>
            <w:tcW w:w="803" w:type="dxa"/>
            <w:shd w:val="clear" w:color="000000" w:fill="FFFFFF"/>
            <w:vAlign w:val="center"/>
            <w:hideMark/>
          </w:tcPr>
          <w:p w14:paraId="3C980F8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309887F5" w14:textId="01CEBE8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6A49AA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TAMPA DA MANOPLA LONGA DA ALAVANCA DE MARCHAS MB 2726 8 MARCHAS RE PRA CIMA</w:t>
            </w:r>
          </w:p>
        </w:tc>
        <w:tc>
          <w:tcPr>
            <w:tcW w:w="1417" w:type="dxa"/>
            <w:shd w:val="clear" w:color="000000" w:fill="FFFFFF"/>
            <w:vAlign w:val="center"/>
            <w:hideMark/>
          </w:tcPr>
          <w:p w14:paraId="53CD813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6.732.680.157</w:t>
            </w:r>
          </w:p>
        </w:tc>
        <w:tc>
          <w:tcPr>
            <w:tcW w:w="851" w:type="dxa"/>
            <w:shd w:val="clear" w:color="000000" w:fill="FFFFFF"/>
            <w:vAlign w:val="center"/>
            <w:hideMark/>
          </w:tcPr>
          <w:p w14:paraId="0DE2C33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F68039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45DFC2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DB6CA2E" w14:textId="77777777" w:rsidTr="005215D3">
        <w:tc>
          <w:tcPr>
            <w:tcW w:w="480" w:type="dxa"/>
            <w:shd w:val="clear" w:color="000000" w:fill="FFFFFF"/>
            <w:noWrap/>
            <w:vAlign w:val="center"/>
            <w:hideMark/>
          </w:tcPr>
          <w:p w14:paraId="5671BDD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98</w:t>
            </w:r>
          </w:p>
        </w:tc>
        <w:tc>
          <w:tcPr>
            <w:tcW w:w="1185" w:type="dxa"/>
            <w:shd w:val="clear" w:color="000000" w:fill="FFFFFF"/>
            <w:vAlign w:val="center"/>
            <w:hideMark/>
          </w:tcPr>
          <w:p w14:paraId="648DCF5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01.02.07.0038</w:t>
            </w:r>
          </w:p>
        </w:tc>
        <w:tc>
          <w:tcPr>
            <w:tcW w:w="803" w:type="dxa"/>
            <w:shd w:val="clear" w:color="000000" w:fill="FFFFFF"/>
            <w:vAlign w:val="center"/>
            <w:hideMark/>
          </w:tcPr>
          <w:p w14:paraId="2F58AA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7791E589" w14:textId="422B424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31FAE5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COIFA SUPERIOR DA ALANCA DE MARCHAS MB ATEGO 1726 15/16</w:t>
            </w:r>
          </w:p>
        </w:tc>
        <w:tc>
          <w:tcPr>
            <w:tcW w:w="1417" w:type="dxa"/>
            <w:shd w:val="clear" w:color="000000" w:fill="FFFFFF"/>
            <w:vAlign w:val="center"/>
            <w:hideMark/>
          </w:tcPr>
          <w:p w14:paraId="616FCC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9.702.681.897</w:t>
            </w:r>
          </w:p>
        </w:tc>
        <w:tc>
          <w:tcPr>
            <w:tcW w:w="851" w:type="dxa"/>
            <w:shd w:val="clear" w:color="000000" w:fill="FFFFFF"/>
            <w:vAlign w:val="center"/>
            <w:hideMark/>
          </w:tcPr>
          <w:p w14:paraId="1907C0C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97B4D8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A5B5AC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4453490" w14:textId="77777777" w:rsidTr="005215D3">
        <w:tc>
          <w:tcPr>
            <w:tcW w:w="480" w:type="dxa"/>
            <w:shd w:val="clear" w:color="000000" w:fill="FFFFFF"/>
            <w:noWrap/>
            <w:vAlign w:val="center"/>
            <w:hideMark/>
          </w:tcPr>
          <w:p w14:paraId="7877158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99</w:t>
            </w:r>
          </w:p>
        </w:tc>
        <w:tc>
          <w:tcPr>
            <w:tcW w:w="1185" w:type="dxa"/>
            <w:shd w:val="clear" w:color="000000" w:fill="FFFFFF"/>
            <w:vAlign w:val="center"/>
            <w:hideMark/>
          </w:tcPr>
          <w:p w14:paraId="0B8205E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01.02.07.0025</w:t>
            </w:r>
          </w:p>
        </w:tc>
        <w:tc>
          <w:tcPr>
            <w:tcW w:w="803" w:type="dxa"/>
            <w:shd w:val="clear" w:color="000000" w:fill="FFFFFF"/>
            <w:vAlign w:val="center"/>
            <w:hideMark/>
          </w:tcPr>
          <w:p w14:paraId="162966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4D56D86B" w14:textId="3337089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7B95B76" w14:textId="3C5E08FA"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REPARO SUPORTE ALAVANCA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TRAMBULADOR MB AXOR</w:t>
            </w:r>
          </w:p>
        </w:tc>
        <w:tc>
          <w:tcPr>
            <w:tcW w:w="1417" w:type="dxa"/>
            <w:shd w:val="clear" w:color="000000" w:fill="FFFFFF"/>
            <w:vAlign w:val="center"/>
            <w:hideMark/>
          </w:tcPr>
          <w:p w14:paraId="3CF6887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9.452.680.236</w:t>
            </w:r>
          </w:p>
        </w:tc>
        <w:tc>
          <w:tcPr>
            <w:tcW w:w="851" w:type="dxa"/>
            <w:shd w:val="clear" w:color="000000" w:fill="FFFFFF"/>
            <w:vAlign w:val="center"/>
            <w:hideMark/>
          </w:tcPr>
          <w:p w14:paraId="58DF46A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8A7533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62F00F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AD72A01" w14:textId="77777777" w:rsidTr="005215D3">
        <w:tc>
          <w:tcPr>
            <w:tcW w:w="480" w:type="dxa"/>
            <w:shd w:val="clear" w:color="000000" w:fill="FFFFFF"/>
            <w:noWrap/>
            <w:vAlign w:val="center"/>
            <w:hideMark/>
          </w:tcPr>
          <w:p w14:paraId="0DFE45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100</w:t>
            </w:r>
          </w:p>
        </w:tc>
        <w:tc>
          <w:tcPr>
            <w:tcW w:w="1185" w:type="dxa"/>
            <w:shd w:val="clear" w:color="000000" w:fill="FFFFFF"/>
            <w:vAlign w:val="center"/>
            <w:hideMark/>
          </w:tcPr>
          <w:p w14:paraId="6EBF89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01.02.07.0030</w:t>
            </w:r>
          </w:p>
        </w:tc>
        <w:tc>
          <w:tcPr>
            <w:tcW w:w="803" w:type="dxa"/>
            <w:shd w:val="clear" w:color="000000" w:fill="FFFFFF"/>
            <w:vAlign w:val="center"/>
            <w:hideMark/>
          </w:tcPr>
          <w:p w14:paraId="450D5AD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2C63AC60" w14:textId="6192ED03"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6D89B6C" w14:textId="3A220AC9"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BORRACHA </w:t>
            </w:r>
            <w:r w:rsidR="001F4E0C">
              <w:rPr>
                <w:rFonts w:asciiTheme="majorHAnsi" w:eastAsia="Times New Roman" w:hAnsiTheme="majorHAnsi" w:cstheme="majorHAnsi"/>
                <w:color w:val="auto"/>
                <w:sz w:val="18"/>
                <w:szCs w:val="18"/>
              </w:rPr>
              <w:t>GUARDA PÓ</w:t>
            </w:r>
            <w:r w:rsidRPr="0054402E">
              <w:rPr>
                <w:rFonts w:asciiTheme="majorHAnsi" w:eastAsia="Times New Roman" w:hAnsiTheme="majorHAnsi" w:cstheme="majorHAnsi"/>
                <w:color w:val="auto"/>
                <w:sz w:val="18"/>
                <w:szCs w:val="18"/>
              </w:rPr>
              <w:t xml:space="preserve"> DA ALAVANCA COM ARO </w:t>
            </w:r>
            <w:r w:rsidR="001F4E0C">
              <w:rPr>
                <w:rFonts w:asciiTheme="majorHAnsi" w:eastAsia="Times New Roman" w:hAnsiTheme="majorHAnsi" w:cstheme="majorHAnsi"/>
                <w:color w:val="auto"/>
                <w:sz w:val="18"/>
                <w:szCs w:val="18"/>
              </w:rPr>
              <w:t>PLÁSTICO</w:t>
            </w:r>
            <w:r w:rsidRPr="0054402E">
              <w:rPr>
                <w:rFonts w:asciiTheme="majorHAnsi" w:eastAsia="Times New Roman" w:hAnsiTheme="majorHAnsi" w:cstheme="majorHAnsi"/>
                <w:color w:val="auto"/>
                <w:sz w:val="18"/>
                <w:szCs w:val="18"/>
              </w:rPr>
              <w:t xml:space="preserve"> MB ATEGO</w:t>
            </w:r>
          </w:p>
        </w:tc>
        <w:tc>
          <w:tcPr>
            <w:tcW w:w="1417" w:type="dxa"/>
            <w:shd w:val="clear" w:color="000000" w:fill="FFFFFF"/>
            <w:vAlign w:val="center"/>
            <w:hideMark/>
          </w:tcPr>
          <w:p w14:paraId="3ECF28B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000.264.1396</w:t>
            </w:r>
          </w:p>
        </w:tc>
        <w:tc>
          <w:tcPr>
            <w:tcW w:w="851" w:type="dxa"/>
            <w:shd w:val="clear" w:color="000000" w:fill="FFFFFF"/>
            <w:vAlign w:val="center"/>
            <w:hideMark/>
          </w:tcPr>
          <w:p w14:paraId="2C59F44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1FE4FE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44BCBD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C8390A1" w14:textId="77777777" w:rsidTr="005215D3">
        <w:tc>
          <w:tcPr>
            <w:tcW w:w="480" w:type="dxa"/>
            <w:shd w:val="clear" w:color="000000" w:fill="FFFFFF"/>
            <w:noWrap/>
            <w:vAlign w:val="center"/>
            <w:hideMark/>
          </w:tcPr>
          <w:p w14:paraId="3B7345B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101</w:t>
            </w:r>
          </w:p>
        </w:tc>
        <w:tc>
          <w:tcPr>
            <w:tcW w:w="1185" w:type="dxa"/>
            <w:shd w:val="clear" w:color="000000" w:fill="FFFFFF"/>
            <w:vAlign w:val="center"/>
            <w:hideMark/>
          </w:tcPr>
          <w:p w14:paraId="5046B07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01.02.07.0017</w:t>
            </w:r>
          </w:p>
        </w:tc>
        <w:tc>
          <w:tcPr>
            <w:tcW w:w="803" w:type="dxa"/>
            <w:shd w:val="clear" w:color="000000" w:fill="FFFFFF"/>
            <w:vAlign w:val="center"/>
            <w:hideMark/>
          </w:tcPr>
          <w:p w14:paraId="42ED5C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2704E026" w14:textId="5245DA40"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117D17F" w14:textId="3C3D91C2"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TORRE ENGATE DA ALAVANCA CAIXA DE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G3-36 MB</w:t>
            </w:r>
          </w:p>
        </w:tc>
        <w:tc>
          <w:tcPr>
            <w:tcW w:w="1417" w:type="dxa"/>
            <w:shd w:val="clear" w:color="000000" w:fill="FFFFFF"/>
            <w:vAlign w:val="center"/>
            <w:hideMark/>
          </w:tcPr>
          <w:p w14:paraId="09CCB7C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3.222.603.214</w:t>
            </w:r>
          </w:p>
        </w:tc>
        <w:tc>
          <w:tcPr>
            <w:tcW w:w="851" w:type="dxa"/>
            <w:shd w:val="clear" w:color="000000" w:fill="FFFFFF"/>
            <w:vAlign w:val="center"/>
            <w:hideMark/>
          </w:tcPr>
          <w:p w14:paraId="0DB2069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1B3729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C3EB3C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366F83E9" w14:textId="77777777" w:rsidTr="005215D3">
        <w:tc>
          <w:tcPr>
            <w:tcW w:w="480" w:type="dxa"/>
            <w:shd w:val="clear" w:color="000000" w:fill="FFFFFF"/>
            <w:noWrap/>
            <w:vAlign w:val="center"/>
            <w:hideMark/>
          </w:tcPr>
          <w:p w14:paraId="0E50538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102</w:t>
            </w:r>
          </w:p>
        </w:tc>
        <w:tc>
          <w:tcPr>
            <w:tcW w:w="1185" w:type="dxa"/>
            <w:shd w:val="clear" w:color="000000" w:fill="FFFFFF"/>
            <w:vAlign w:val="center"/>
            <w:hideMark/>
          </w:tcPr>
          <w:p w14:paraId="3AA1DA6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01.02.07.0026</w:t>
            </w:r>
          </w:p>
        </w:tc>
        <w:tc>
          <w:tcPr>
            <w:tcW w:w="803" w:type="dxa"/>
            <w:shd w:val="clear" w:color="000000" w:fill="FFFFFF"/>
            <w:vAlign w:val="center"/>
            <w:hideMark/>
          </w:tcPr>
          <w:p w14:paraId="6E458D1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7D43ABF5" w14:textId="1987E6D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828E425" w14:textId="2CF08B9B"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BUCHA MANCAL ALAVANCA DE </w:t>
            </w:r>
            <w:r w:rsidR="001F4E0C">
              <w:rPr>
                <w:rFonts w:asciiTheme="majorHAnsi" w:eastAsia="Times New Roman" w:hAnsiTheme="majorHAnsi" w:cstheme="majorHAnsi"/>
                <w:color w:val="auto"/>
                <w:sz w:val="18"/>
                <w:szCs w:val="18"/>
              </w:rPr>
              <w:t>MUDANÇA</w:t>
            </w:r>
            <w:r w:rsidRPr="0054402E">
              <w:rPr>
                <w:rFonts w:asciiTheme="majorHAnsi" w:eastAsia="Times New Roman" w:hAnsiTheme="majorHAnsi" w:cstheme="majorHAnsi"/>
                <w:color w:val="auto"/>
                <w:sz w:val="18"/>
                <w:szCs w:val="18"/>
              </w:rPr>
              <w:t xml:space="preserve"> TRAMBULADOR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 AXOR/ATEGO</w:t>
            </w:r>
          </w:p>
        </w:tc>
        <w:tc>
          <w:tcPr>
            <w:tcW w:w="1417" w:type="dxa"/>
            <w:shd w:val="clear" w:color="000000" w:fill="FFFFFF"/>
            <w:vAlign w:val="center"/>
            <w:hideMark/>
          </w:tcPr>
          <w:p w14:paraId="43C528F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9.702.684.050</w:t>
            </w:r>
          </w:p>
        </w:tc>
        <w:tc>
          <w:tcPr>
            <w:tcW w:w="851" w:type="dxa"/>
            <w:shd w:val="clear" w:color="000000" w:fill="FFFFFF"/>
            <w:vAlign w:val="center"/>
            <w:hideMark/>
          </w:tcPr>
          <w:p w14:paraId="7DC0AD0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3BA823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5234DE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EA8CECE" w14:textId="77777777" w:rsidTr="005215D3">
        <w:tc>
          <w:tcPr>
            <w:tcW w:w="10201" w:type="dxa"/>
            <w:gridSpan w:val="9"/>
            <w:shd w:val="clear" w:color="000000" w:fill="FFFFFF"/>
            <w:noWrap/>
            <w:vAlign w:val="center"/>
            <w:hideMark/>
          </w:tcPr>
          <w:p w14:paraId="6F244CF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IV - ACESSÓRIOS E FERRAMENTAS</w:t>
            </w:r>
          </w:p>
        </w:tc>
      </w:tr>
      <w:tr w:rsidR="0054402E" w:rsidRPr="0054402E" w14:paraId="211E60BA" w14:textId="77777777" w:rsidTr="005215D3">
        <w:tc>
          <w:tcPr>
            <w:tcW w:w="480" w:type="dxa"/>
            <w:shd w:val="clear" w:color="000000" w:fill="FFFFFF"/>
            <w:noWrap/>
            <w:vAlign w:val="center"/>
            <w:hideMark/>
          </w:tcPr>
          <w:p w14:paraId="0D12AE7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103</w:t>
            </w:r>
          </w:p>
        </w:tc>
        <w:tc>
          <w:tcPr>
            <w:tcW w:w="1185" w:type="dxa"/>
            <w:shd w:val="clear" w:color="000000" w:fill="FFFFFF"/>
            <w:vAlign w:val="center"/>
            <w:hideMark/>
          </w:tcPr>
          <w:p w14:paraId="20BB1DB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01.02.10.0005</w:t>
            </w:r>
          </w:p>
        </w:tc>
        <w:tc>
          <w:tcPr>
            <w:tcW w:w="803" w:type="dxa"/>
            <w:shd w:val="clear" w:color="000000" w:fill="FFFFFF"/>
            <w:vAlign w:val="center"/>
            <w:hideMark/>
          </w:tcPr>
          <w:p w14:paraId="456EAD5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70</w:t>
            </w:r>
          </w:p>
        </w:tc>
        <w:tc>
          <w:tcPr>
            <w:tcW w:w="526" w:type="dxa"/>
            <w:shd w:val="clear" w:color="000000" w:fill="FFFFFF"/>
            <w:vAlign w:val="center"/>
            <w:hideMark/>
          </w:tcPr>
          <w:p w14:paraId="41FD02F4" w14:textId="382A42AF"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2671964" w14:textId="0266C47D"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00FE0111" w:rsidRPr="0054402E">
              <w:rPr>
                <w:rFonts w:asciiTheme="majorHAnsi" w:eastAsia="Times New Roman" w:hAnsiTheme="majorHAnsi" w:cstheme="majorHAnsi"/>
                <w:color w:val="auto"/>
                <w:sz w:val="18"/>
                <w:szCs w:val="18"/>
              </w:rPr>
              <w:t xml:space="preserve"> ROSCA SEM FIM 22-32</w:t>
            </w:r>
          </w:p>
        </w:tc>
        <w:tc>
          <w:tcPr>
            <w:tcW w:w="1417" w:type="dxa"/>
            <w:shd w:val="clear" w:color="000000" w:fill="FFFFFF"/>
            <w:vAlign w:val="center"/>
            <w:hideMark/>
          </w:tcPr>
          <w:p w14:paraId="6845E77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22-32 (7/8"-1.1/4")</w:t>
            </w:r>
          </w:p>
        </w:tc>
        <w:tc>
          <w:tcPr>
            <w:tcW w:w="851" w:type="dxa"/>
            <w:shd w:val="clear" w:color="000000" w:fill="FFFFFF"/>
            <w:vAlign w:val="center"/>
            <w:hideMark/>
          </w:tcPr>
          <w:p w14:paraId="5CCEC8A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3F3ABF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61A118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24730F27" w14:textId="77777777" w:rsidTr="005215D3">
        <w:tc>
          <w:tcPr>
            <w:tcW w:w="480" w:type="dxa"/>
            <w:shd w:val="clear" w:color="000000" w:fill="FFFFFF"/>
            <w:noWrap/>
            <w:vAlign w:val="center"/>
            <w:hideMark/>
          </w:tcPr>
          <w:p w14:paraId="2571716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104</w:t>
            </w:r>
          </w:p>
        </w:tc>
        <w:tc>
          <w:tcPr>
            <w:tcW w:w="1185" w:type="dxa"/>
            <w:shd w:val="clear" w:color="000000" w:fill="FFFFFF"/>
            <w:vAlign w:val="center"/>
            <w:hideMark/>
          </w:tcPr>
          <w:p w14:paraId="0C1827E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01.02.10.0283</w:t>
            </w:r>
          </w:p>
        </w:tc>
        <w:tc>
          <w:tcPr>
            <w:tcW w:w="803" w:type="dxa"/>
            <w:shd w:val="clear" w:color="000000" w:fill="FFFFFF"/>
            <w:vAlign w:val="center"/>
            <w:hideMark/>
          </w:tcPr>
          <w:p w14:paraId="15BEA3B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D9AF660" w14:textId="4B149AB4"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CEA8D60" w14:textId="05567156"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ESGUICHO BOMBA ALTA </w:t>
            </w:r>
            <w:r w:rsidR="001F4E0C">
              <w:rPr>
                <w:rFonts w:asciiTheme="majorHAnsi" w:eastAsia="Times New Roman" w:hAnsiTheme="majorHAnsi" w:cstheme="majorHAnsi"/>
                <w:color w:val="auto"/>
                <w:sz w:val="18"/>
                <w:szCs w:val="18"/>
              </w:rPr>
              <w:t>PRESSÃO</w:t>
            </w:r>
            <w:r w:rsidRPr="0054402E">
              <w:rPr>
                <w:rFonts w:asciiTheme="majorHAnsi" w:eastAsia="Times New Roman" w:hAnsiTheme="majorHAnsi" w:cstheme="majorHAnsi"/>
                <w:color w:val="auto"/>
                <w:sz w:val="18"/>
                <w:szCs w:val="18"/>
              </w:rPr>
              <w:t xml:space="preserve"> </w:t>
            </w:r>
            <w:r w:rsidR="008B2189">
              <w:rPr>
                <w:rFonts w:asciiTheme="majorHAnsi" w:eastAsia="Times New Roman" w:hAnsiTheme="majorHAnsi" w:cstheme="majorHAnsi"/>
                <w:color w:val="auto"/>
                <w:sz w:val="18"/>
                <w:szCs w:val="18"/>
              </w:rPr>
              <w:t>CILÍNDRICO</w:t>
            </w:r>
            <w:r w:rsidRPr="0054402E">
              <w:rPr>
                <w:rFonts w:asciiTheme="majorHAnsi" w:eastAsia="Times New Roman" w:hAnsiTheme="majorHAnsi" w:cstheme="majorHAnsi"/>
                <w:color w:val="auto"/>
                <w:sz w:val="18"/>
                <w:szCs w:val="18"/>
              </w:rPr>
              <w:t xml:space="preserve"> JATO</w:t>
            </w:r>
          </w:p>
        </w:tc>
        <w:tc>
          <w:tcPr>
            <w:tcW w:w="1417" w:type="dxa"/>
            <w:shd w:val="clear" w:color="000000" w:fill="FFFFFF"/>
            <w:vAlign w:val="center"/>
            <w:hideMark/>
          </w:tcPr>
          <w:p w14:paraId="5D3E872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RF 30</w:t>
            </w:r>
          </w:p>
        </w:tc>
        <w:tc>
          <w:tcPr>
            <w:tcW w:w="851" w:type="dxa"/>
            <w:shd w:val="clear" w:color="000000" w:fill="FFFFFF"/>
            <w:vAlign w:val="center"/>
            <w:hideMark/>
          </w:tcPr>
          <w:p w14:paraId="42D4810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D66751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EA67F6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DB6A057" w14:textId="77777777" w:rsidTr="005215D3">
        <w:tc>
          <w:tcPr>
            <w:tcW w:w="480" w:type="dxa"/>
            <w:shd w:val="clear" w:color="000000" w:fill="FFFFFF"/>
            <w:noWrap/>
            <w:vAlign w:val="center"/>
            <w:hideMark/>
          </w:tcPr>
          <w:p w14:paraId="6D19187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105</w:t>
            </w:r>
          </w:p>
        </w:tc>
        <w:tc>
          <w:tcPr>
            <w:tcW w:w="1185" w:type="dxa"/>
            <w:shd w:val="clear" w:color="000000" w:fill="FFFFFF"/>
            <w:vAlign w:val="center"/>
            <w:hideMark/>
          </w:tcPr>
          <w:p w14:paraId="76CD84F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01.02.10.0373</w:t>
            </w:r>
          </w:p>
        </w:tc>
        <w:tc>
          <w:tcPr>
            <w:tcW w:w="803" w:type="dxa"/>
            <w:shd w:val="clear" w:color="000000" w:fill="FFFFFF"/>
            <w:vAlign w:val="center"/>
            <w:hideMark/>
          </w:tcPr>
          <w:p w14:paraId="457401C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0E7512BA" w14:textId="6F99074B"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C5C1E78" w14:textId="282375B4"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JOYSTICK </w:t>
            </w:r>
            <w:r w:rsidR="008B2189">
              <w:rPr>
                <w:rFonts w:asciiTheme="majorHAnsi" w:eastAsia="Times New Roman" w:hAnsiTheme="majorHAnsi" w:cstheme="majorHAnsi"/>
                <w:color w:val="auto"/>
                <w:sz w:val="18"/>
                <w:szCs w:val="18"/>
              </w:rPr>
              <w:t>PNEUMÁTICO</w:t>
            </w:r>
            <w:r w:rsidRPr="0054402E">
              <w:rPr>
                <w:rFonts w:asciiTheme="majorHAnsi" w:eastAsia="Times New Roman" w:hAnsiTheme="majorHAnsi" w:cstheme="majorHAnsi"/>
                <w:color w:val="auto"/>
                <w:sz w:val="18"/>
                <w:szCs w:val="18"/>
              </w:rPr>
              <w:t xml:space="preserve"> HYVA PARA BASCULANTES</w:t>
            </w:r>
          </w:p>
        </w:tc>
        <w:tc>
          <w:tcPr>
            <w:tcW w:w="1417" w:type="dxa"/>
            <w:shd w:val="clear" w:color="000000" w:fill="FFFFFF"/>
            <w:vAlign w:val="center"/>
            <w:hideMark/>
          </w:tcPr>
          <w:p w14:paraId="3509C49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2119035</w:t>
            </w:r>
          </w:p>
        </w:tc>
        <w:tc>
          <w:tcPr>
            <w:tcW w:w="851" w:type="dxa"/>
            <w:shd w:val="clear" w:color="000000" w:fill="FFFFFF"/>
            <w:vAlign w:val="center"/>
            <w:hideMark/>
          </w:tcPr>
          <w:p w14:paraId="52C7133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A3920B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CA7D58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0CB98A03" w14:textId="77777777" w:rsidTr="005215D3">
        <w:tc>
          <w:tcPr>
            <w:tcW w:w="480" w:type="dxa"/>
            <w:shd w:val="clear" w:color="000000" w:fill="FFFFFF"/>
            <w:noWrap/>
            <w:vAlign w:val="center"/>
            <w:hideMark/>
          </w:tcPr>
          <w:p w14:paraId="3231E15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106</w:t>
            </w:r>
          </w:p>
        </w:tc>
        <w:tc>
          <w:tcPr>
            <w:tcW w:w="1185" w:type="dxa"/>
            <w:shd w:val="clear" w:color="000000" w:fill="FFFFFF"/>
            <w:vAlign w:val="center"/>
            <w:hideMark/>
          </w:tcPr>
          <w:p w14:paraId="3E9F18E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01.02.10.0376</w:t>
            </w:r>
          </w:p>
        </w:tc>
        <w:tc>
          <w:tcPr>
            <w:tcW w:w="803" w:type="dxa"/>
            <w:shd w:val="clear" w:color="000000" w:fill="FFFFFF"/>
            <w:vAlign w:val="center"/>
            <w:hideMark/>
          </w:tcPr>
          <w:p w14:paraId="788C372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362BD092" w14:textId="5DFB392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9ED33F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QUINTA RODA MB AXOR 2640 S 09/09</w:t>
            </w:r>
          </w:p>
        </w:tc>
        <w:tc>
          <w:tcPr>
            <w:tcW w:w="1417" w:type="dxa"/>
            <w:shd w:val="clear" w:color="000000" w:fill="FFFFFF"/>
            <w:vAlign w:val="center"/>
            <w:hideMark/>
          </w:tcPr>
          <w:p w14:paraId="2BEED2F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jsk37c250</w:t>
            </w:r>
          </w:p>
        </w:tc>
        <w:tc>
          <w:tcPr>
            <w:tcW w:w="851" w:type="dxa"/>
            <w:shd w:val="clear" w:color="000000" w:fill="FFFFFF"/>
            <w:vAlign w:val="center"/>
            <w:hideMark/>
          </w:tcPr>
          <w:p w14:paraId="0420E1F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C8A9BF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C8D887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4DF56502" w14:textId="77777777" w:rsidTr="005215D3">
        <w:tc>
          <w:tcPr>
            <w:tcW w:w="480" w:type="dxa"/>
            <w:shd w:val="clear" w:color="000000" w:fill="FFFFFF"/>
            <w:noWrap/>
            <w:vAlign w:val="center"/>
            <w:hideMark/>
          </w:tcPr>
          <w:p w14:paraId="44F058E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107</w:t>
            </w:r>
          </w:p>
        </w:tc>
        <w:tc>
          <w:tcPr>
            <w:tcW w:w="1185" w:type="dxa"/>
            <w:shd w:val="clear" w:color="000000" w:fill="FFFFFF"/>
            <w:vAlign w:val="center"/>
            <w:hideMark/>
          </w:tcPr>
          <w:p w14:paraId="538F582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01.02.10.0377</w:t>
            </w:r>
          </w:p>
        </w:tc>
        <w:tc>
          <w:tcPr>
            <w:tcW w:w="803" w:type="dxa"/>
            <w:shd w:val="clear" w:color="000000" w:fill="FFFFFF"/>
            <w:vAlign w:val="center"/>
            <w:hideMark/>
          </w:tcPr>
          <w:p w14:paraId="3D35BFE3"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520F3AA2" w14:textId="771EA20E"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D494A85"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KIT PROTETOR DESLIZANTE 5ª RODA - COMPLETO MB AXOR 2640 S 09/09</w:t>
            </w:r>
          </w:p>
        </w:tc>
        <w:tc>
          <w:tcPr>
            <w:tcW w:w="1417" w:type="dxa"/>
            <w:shd w:val="clear" w:color="000000" w:fill="FFFFFF"/>
            <w:vAlign w:val="center"/>
            <w:hideMark/>
          </w:tcPr>
          <w:p w14:paraId="6FBC98D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Q1001</w:t>
            </w:r>
          </w:p>
        </w:tc>
        <w:tc>
          <w:tcPr>
            <w:tcW w:w="851" w:type="dxa"/>
            <w:shd w:val="clear" w:color="000000" w:fill="FFFFFF"/>
            <w:noWrap/>
            <w:vAlign w:val="center"/>
            <w:hideMark/>
          </w:tcPr>
          <w:p w14:paraId="3140901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noWrap/>
            <w:vAlign w:val="center"/>
            <w:hideMark/>
          </w:tcPr>
          <w:p w14:paraId="14E4219D"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EEA4F6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92C565D" w14:textId="77777777" w:rsidTr="005215D3">
        <w:tc>
          <w:tcPr>
            <w:tcW w:w="480" w:type="dxa"/>
            <w:shd w:val="clear" w:color="000000" w:fill="FFFFFF"/>
            <w:noWrap/>
            <w:vAlign w:val="center"/>
            <w:hideMark/>
          </w:tcPr>
          <w:p w14:paraId="5A30CCD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108</w:t>
            </w:r>
          </w:p>
        </w:tc>
        <w:tc>
          <w:tcPr>
            <w:tcW w:w="1185" w:type="dxa"/>
            <w:shd w:val="clear" w:color="000000" w:fill="FFFFFF"/>
            <w:vAlign w:val="center"/>
            <w:hideMark/>
          </w:tcPr>
          <w:p w14:paraId="1D2F99D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01.02.10.0379</w:t>
            </w:r>
          </w:p>
        </w:tc>
        <w:tc>
          <w:tcPr>
            <w:tcW w:w="803" w:type="dxa"/>
            <w:shd w:val="clear" w:color="000000" w:fill="FFFFFF"/>
            <w:vAlign w:val="center"/>
            <w:hideMark/>
          </w:tcPr>
          <w:p w14:paraId="462DB45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10</w:t>
            </w:r>
          </w:p>
        </w:tc>
        <w:tc>
          <w:tcPr>
            <w:tcW w:w="526" w:type="dxa"/>
            <w:shd w:val="clear" w:color="000000" w:fill="FFFFFF"/>
            <w:vAlign w:val="center"/>
            <w:hideMark/>
          </w:tcPr>
          <w:p w14:paraId="626CEC6F" w14:textId="312A8176"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7B75550" w14:textId="746854D5"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MANOPLA DE </w:t>
            </w:r>
            <w:r w:rsidR="001F4E0C">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PEQUENA MB ATEGO 1726</w:t>
            </w:r>
          </w:p>
        </w:tc>
        <w:tc>
          <w:tcPr>
            <w:tcW w:w="1417" w:type="dxa"/>
            <w:shd w:val="clear" w:color="000000" w:fill="FFFFFF"/>
            <w:vAlign w:val="center"/>
            <w:hideMark/>
          </w:tcPr>
          <w:p w14:paraId="1F50A2A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3862687142</w:t>
            </w:r>
          </w:p>
        </w:tc>
        <w:tc>
          <w:tcPr>
            <w:tcW w:w="851" w:type="dxa"/>
            <w:shd w:val="clear" w:color="000000" w:fill="FFFFFF"/>
            <w:vAlign w:val="center"/>
            <w:hideMark/>
          </w:tcPr>
          <w:p w14:paraId="737B8F5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636034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129519A"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15CD18AE" w14:textId="77777777" w:rsidTr="005215D3">
        <w:tc>
          <w:tcPr>
            <w:tcW w:w="480" w:type="dxa"/>
            <w:shd w:val="clear" w:color="000000" w:fill="FFFFFF"/>
            <w:noWrap/>
            <w:vAlign w:val="center"/>
            <w:hideMark/>
          </w:tcPr>
          <w:p w14:paraId="64FA0A5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109</w:t>
            </w:r>
          </w:p>
        </w:tc>
        <w:tc>
          <w:tcPr>
            <w:tcW w:w="1185" w:type="dxa"/>
            <w:shd w:val="clear" w:color="000000" w:fill="FFFFFF"/>
            <w:vAlign w:val="center"/>
            <w:hideMark/>
          </w:tcPr>
          <w:p w14:paraId="676AD224"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01.02.10.0380</w:t>
            </w:r>
          </w:p>
        </w:tc>
        <w:tc>
          <w:tcPr>
            <w:tcW w:w="803" w:type="dxa"/>
            <w:shd w:val="clear" w:color="000000" w:fill="FFFFFF"/>
            <w:vAlign w:val="center"/>
            <w:hideMark/>
          </w:tcPr>
          <w:p w14:paraId="080C8D91"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49FA906" w14:textId="33E9D20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C24319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ACOPLAMENTO DE BORRACHA MB 2726 09/09</w:t>
            </w:r>
          </w:p>
        </w:tc>
        <w:tc>
          <w:tcPr>
            <w:tcW w:w="1417" w:type="dxa"/>
            <w:shd w:val="clear" w:color="000000" w:fill="FFFFFF"/>
            <w:vAlign w:val="center"/>
            <w:hideMark/>
          </w:tcPr>
          <w:p w14:paraId="738FECC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GA</w:t>
            </w:r>
            <w:proofErr w:type="gramStart"/>
            <w:r w:rsidRPr="0054402E">
              <w:rPr>
                <w:rFonts w:asciiTheme="majorHAnsi" w:eastAsia="Times New Roman" w:hAnsiTheme="majorHAnsi" w:cstheme="majorHAnsi"/>
                <w:color w:val="auto"/>
                <w:sz w:val="18"/>
                <w:szCs w:val="18"/>
              </w:rPr>
              <w:t>35  DAGROSS</w:t>
            </w:r>
            <w:proofErr w:type="gramEnd"/>
          </w:p>
        </w:tc>
        <w:tc>
          <w:tcPr>
            <w:tcW w:w="851" w:type="dxa"/>
            <w:shd w:val="clear" w:color="000000" w:fill="FFFFFF"/>
            <w:vAlign w:val="center"/>
            <w:hideMark/>
          </w:tcPr>
          <w:p w14:paraId="737ACC6E"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9017ED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96BC0B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3AE40D2" w14:textId="77777777" w:rsidTr="005215D3">
        <w:tc>
          <w:tcPr>
            <w:tcW w:w="480" w:type="dxa"/>
            <w:shd w:val="clear" w:color="000000" w:fill="FFFFFF"/>
            <w:noWrap/>
            <w:vAlign w:val="center"/>
            <w:hideMark/>
          </w:tcPr>
          <w:p w14:paraId="783889C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110</w:t>
            </w:r>
          </w:p>
        </w:tc>
        <w:tc>
          <w:tcPr>
            <w:tcW w:w="1185" w:type="dxa"/>
            <w:shd w:val="clear" w:color="000000" w:fill="FFFFFF"/>
            <w:vAlign w:val="center"/>
            <w:hideMark/>
          </w:tcPr>
          <w:p w14:paraId="2C0A647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01.02.10.0383</w:t>
            </w:r>
          </w:p>
        </w:tc>
        <w:tc>
          <w:tcPr>
            <w:tcW w:w="803" w:type="dxa"/>
            <w:shd w:val="clear" w:color="000000" w:fill="FFFFFF"/>
            <w:vAlign w:val="center"/>
            <w:hideMark/>
          </w:tcPr>
          <w:p w14:paraId="25BD2D0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120</w:t>
            </w:r>
          </w:p>
        </w:tc>
        <w:tc>
          <w:tcPr>
            <w:tcW w:w="526" w:type="dxa"/>
            <w:shd w:val="clear" w:color="000000" w:fill="FFFFFF"/>
            <w:vAlign w:val="center"/>
            <w:hideMark/>
          </w:tcPr>
          <w:p w14:paraId="657552C9" w14:textId="01A95585"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0F5E2C7" w14:textId="731D972A" w:rsidR="00FE0111" w:rsidRPr="0054402E" w:rsidRDefault="008B2189"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CONDUÍTE</w:t>
            </w:r>
            <w:r w:rsidR="00FE0111" w:rsidRPr="0054402E">
              <w:rPr>
                <w:rFonts w:asciiTheme="majorHAnsi" w:eastAsia="Times New Roman" w:hAnsiTheme="majorHAnsi" w:cstheme="majorHAnsi"/>
                <w:color w:val="auto"/>
                <w:sz w:val="18"/>
                <w:szCs w:val="18"/>
              </w:rPr>
              <w:t xml:space="preserve"> CORRUGADO AUTOMOTIVO 12MM</w:t>
            </w:r>
          </w:p>
        </w:tc>
        <w:tc>
          <w:tcPr>
            <w:tcW w:w="1417" w:type="dxa"/>
            <w:shd w:val="clear" w:color="000000" w:fill="FFFFFF"/>
            <w:vAlign w:val="center"/>
            <w:hideMark/>
          </w:tcPr>
          <w:p w14:paraId="5409CC8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16F72D0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3876047"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B854B80"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670AE2FC" w14:textId="77777777" w:rsidTr="005215D3">
        <w:tc>
          <w:tcPr>
            <w:tcW w:w="480" w:type="dxa"/>
            <w:shd w:val="clear" w:color="000000" w:fill="FFFFFF"/>
            <w:noWrap/>
            <w:vAlign w:val="center"/>
            <w:hideMark/>
          </w:tcPr>
          <w:p w14:paraId="2EF99188"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111</w:t>
            </w:r>
          </w:p>
        </w:tc>
        <w:tc>
          <w:tcPr>
            <w:tcW w:w="1185" w:type="dxa"/>
            <w:shd w:val="clear" w:color="000000" w:fill="FFFFFF"/>
            <w:vAlign w:val="center"/>
            <w:hideMark/>
          </w:tcPr>
          <w:p w14:paraId="3750CEB2"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01.02.10.0385</w:t>
            </w:r>
          </w:p>
        </w:tc>
        <w:tc>
          <w:tcPr>
            <w:tcW w:w="803" w:type="dxa"/>
            <w:shd w:val="clear" w:color="000000" w:fill="FFFFFF"/>
            <w:vAlign w:val="center"/>
            <w:hideMark/>
          </w:tcPr>
          <w:p w14:paraId="321656A9"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E075CA0" w14:textId="0D01DC01" w:rsidR="00FE0111" w:rsidRPr="0054402E" w:rsidRDefault="001F4E0C" w:rsidP="005215D3">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B7927B1" w14:textId="46072CE1"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KIT REPARO BOMBA </w:t>
            </w:r>
            <w:r w:rsidR="008B2189">
              <w:rPr>
                <w:rFonts w:asciiTheme="majorHAnsi" w:eastAsia="Times New Roman" w:hAnsiTheme="majorHAnsi" w:cstheme="majorHAnsi"/>
                <w:color w:val="auto"/>
                <w:sz w:val="18"/>
                <w:szCs w:val="18"/>
              </w:rPr>
              <w:t>HIDRÁULICA</w:t>
            </w:r>
            <w:r w:rsidRPr="0054402E">
              <w:rPr>
                <w:rFonts w:asciiTheme="majorHAnsi" w:eastAsia="Times New Roman" w:hAnsiTheme="majorHAnsi" w:cstheme="majorHAnsi"/>
                <w:color w:val="auto"/>
                <w:sz w:val="18"/>
                <w:szCs w:val="18"/>
              </w:rPr>
              <w:t xml:space="preserve"> DO BASCULANTE</w:t>
            </w:r>
          </w:p>
        </w:tc>
        <w:tc>
          <w:tcPr>
            <w:tcW w:w="1417" w:type="dxa"/>
            <w:shd w:val="clear" w:color="000000" w:fill="FFFFFF"/>
            <w:vAlign w:val="center"/>
            <w:hideMark/>
          </w:tcPr>
          <w:p w14:paraId="11F4624F"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676C1C3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983F1BB"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5DD54CC"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54402E" w:rsidRPr="0054402E" w14:paraId="53909044" w14:textId="77777777" w:rsidTr="005215D3">
        <w:tc>
          <w:tcPr>
            <w:tcW w:w="7508" w:type="dxa"/>
            <w:gridSpan w:val="6"/>
            <w:noWrap/>
            <w:vAlign w:val="center"/>
            <w:hideMark/>
          </w:tcPr>
          <w:p w14:paraId="27B2C553" w14:textId="2A33C39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 xml:space="preserve"> Valor Global Estimado da Ata de Registro de Preços</w:t>
            </w:r>
          </w:p>
        </w:tc>
        <w:tc>
          <w:tcPr>
            <w:tcW w:w="2693" w:type="dxa"/>
            <w:gridSpan w:val="3"/>
            <w:noWrap/>
            <w:vAlign w:val="center"/>
            <w:hideMark/>
          </w:tcPr>
          <w:p w14:paraId="1048CA96" w14:textId="77777777" w:rsidR="00FE0111" w:rsidRPr="0054402E" w:rsidRDefault="00FE0111" w:rsidP="005215D3">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 </w:t>
            </w:r>
          </w:p>
        </w:tc>
      </w:tr>
    </w:tbl>
    <w:p w14:paraId="4581F3D1" w14:textId="77777777" w:rsidR="003E64AB" w:rsidRPr="0054402E" w:rsidRDefault="003E64AB" w:rsidP="002768A7">
      <w:pPr>
        <w:numPr>
          <w:ilvl w:val="0"/>
          <w:numId w:val="5"/>
        </w:numPr>
        <w:spacing w:before="120" w:after="120" w:line="240" w:lineRule="auto"/>
        <w:ind w:right="6"/>
        <w:jc w:val="center"/>
        <w:rPr>
          <w:rFonts w:asciiTheme="majorHAnsi" w:hAnsiTheme="majorHAnsi" w:cstheme="majorHAnsi"/>
          <w:b/>
          <w:color w:val="auto"/>
          <w:sz w:val="18"/>
          <w:szCs w:val="18"/>
        </w:rPr>
      </w:pPr>
    </w:p>
    <w:p w14:paraId="5B3161EA" w14:textId="77777777" w:rsidR="003E64AB" w:rsidRPr="0054402E" w:rsidRDefault="003E64AB" w:rsidP="002768A7">
      <w:pPr>
        <w:spacing w:after="120" w:line="240" w:lineRule="auto"/>
        <w:ind w:left="0" w:firstLine="0"/>
        <w:jc w:val="center"/>
        <w:rPr>
          <w:rFonts w:asciiTheme="majorHAnsi" w:hAnsiTheme="majorHAnsi" w:cstheme="majorHAnsi"/>
          <w:b/>
          <w:color w:val="auto"/>
          <w:sz w:val="18"/>
          <w:szCs w:val="18"/>
          <w:lang w:bidi="pt-BR"/>
        </w:rPr>
      </w:pPr>
    </w:p>
    <w:p w14:paraId="2DCDA643" w14:textId="77777777" w:rsidR="00F96D2D" w:rsidRPr="0054402E" w:rsidRDefault="00F96D2D" w:rsidP="002768A7">
      <w:pPr>
        <w:spacing w:after="120" w:line="240" w:lineRule="auto"/>
        <w:ind w:left="0" w:firstLine="0"/>
        <w:jc w:val="center"/>
        <w:rPr>
          <w:rFonts w:asciiTheme="majorHAnsi" w:hAnsiTheme="majorHAnsi" w:cstheme="majorHAnsi"/>
          <w:b/>
          <w:color w:val="auto"/>
          <w:sz w:val="18"/>
          <w:szCs w:val="18"/>
          <w:lang w:bidi="pt-BR"/>
        </w:rPr>
      </w:pPr>
    </w:p>
    <w:p w14:paraId="5F58C6D0" w14:textId="77777777" w:rsidR="00F37158" w:rsidRPr="0054402E" w:rsidRDefault="00F37158" w:rsidP="002768A7">
      <w:pPr>
        <w:spacing w:after="120" w:line="240" w:lineRule="auto"/>
        <w:ind w:left="0" w:firstLine="0"/>
        <w:jc w:val="center"/>
        <w:rPr>
          <w:rFonts w:asciiTheme="majorHAnsi" w:hAnsiTheme="majorHAnsi" w:cstheme="majorHAnsi"/>
          <w:b/>
          <w:color w:val="auto"/>
          <w:sz w:val="18"/>
          <w:szCs w:val="18"/>
          <w:lang w:bidi="pt-BR"/>
        </w:rPr>
      </w:pPr>
    </w:p>
    <w:p w14:paraId="279C1B58" w14:textId="77777777" w:rsidR="00F37158" w:rsidRPr="0054402E" w:rsidRDefault="00F37158" w:rsidP="002768A7">
      <w:pPr>
        <w:spacing w:after="120" w:line="240" w:lineRule="auto"/>
        <w:ind w:left="0" w:firstLine="0"/>
        <w:jc w:val="center"/>
        <w:rPr>
          <w:rFonts w:asciiTheme="majorHAnsi" w:hAnsiTheme="majorHAnsi" w:cstheme="majorHAnsi"/>
          <w:b/>
          <w:color w:val="auto"/>
          <w:sz w:val="18"/>
          <w:szCs w:val="18"/>
          <w:lang w:bidi="pt-BR"/>
        </w:rPr>
      </w:pPr>
    </w:p>
    <w:p w14:paraId="4E6EDAC5" w14:textId="77777777" w:rsidR="00F37158" w:rsidRPr="0054402E" w:rsidRDefault="00F37158" w:rsidP="002768A7">
      <w:pPr>
        <w:spacing w:after="120" w:line="240" w:lineRule="auto"/>
        <w:ind w:left="0" w:firstLine="0"/>
        <w:jc w:val="center"/>
        <w:rPr>
          <w:rFonts w:asciiTheme="majorHAnsi" w:hAnsiTheme="majorHAnsi" w:cstheme="majorHAnsi"/>
          <w:b/>
          <w:color w:val="auto"/>
          <w:sz w:val="18"/>
          <w:szCs w:val="18"/>
          <w:lang w:bidi="pt-BR"/>
        </w:rPr>
      </w:pPr>
    </w:p>
    <w:p w14:paraId="54D85CFD" w14:textId="77777777" w:rsidR="00F37158" w:rsidRPr="0054402E" w:rsidRDefault="00F37158" w:rsidP="002768A7">
      <w:pPr>
        <w:spacing w:after="120" w:line="240" w:lineRule="auto"/>
        <w:ind w:left="0" w:firstLine="0"/>
        <w:jc w:val="center"/>
        <w:rPr>
          <w:rFonts w:asciiTheme="majorHAnsi" w:hAnsiTheme="majorHAnsi" w:cstheme="majorHAnsi"/>
          <w:b/>
          <w:color w:val="auto"/>
          <w:sz w:val="18"/>
          <w:szCs w:val="18"/>
          <w:lang w:bidi="pt-BR"/>
        </w:rPr>
      </w:pPr>
    </w:p>
    <w:p w14:paraId="03CBA541" w14:textId="77777777" w:rsidR="00F37158" w:rsidRPr="0054402E" w:rsidRDefault="00F37158" w:rsidP="002768A7">
      <w:pPr>
        <w:spacing w:after="120" w:line="240" w:lineRule="auto"/>
        <w:ind w:left="0" w:firstLine="0"/>
        <w:jc w:val="center"/>
        <w:rPr>
          <w:rFonts w:asciiTheme="majorHAnsi" w:hAnsiTheme="majorHAnsi" w:cstheme="majorHAnsi"/>
          <w:b/>
          <w:color w:val="auto"/>
          <w:sz w:val="18"/>
          <w:szCs w:val="18"/>
          <w:lang w:bidi="pt-BR"/>
        </w:rPr>
      </w:pPr>
    </w:p>
    <w:p w14:paraId="33ECB276" w14:textId="77777777" w:rsidR="00F37158" w:rsidRPr="0054402E" w:rsidRDefault="00F37158" w:rsidP="002768A7">
      <w:pPr>
        <w:spacing w:after="120" w:line="240" w:lineRule="auto"/>
        <w:ind w:left="0" w:firstLine="0"/>
        <w:jc w:val="center"/>
        <w:rPr>
          <w:rFonts w:asciiTheme="majorHAnsi" w:hAnsiTheme="majorHAnsi" w:cstheme="majorHAnsi"/>
          <w:b/>
          <w:color w:val="auto"/>
          <w:sz w:val="18"/>
          <w:szCs w:val="18"/>
          <w:lang w:bidi="pt-BR"/>
        </w:rPr>
      </w:pPr>
    </w:p>
    <w:p w14:paraId="4F779E03" w14:textId="77777777" w:rsidR="00F37158" w:rsidRPr="0054402E" w:rsidRDefault="00F37158" w:rsidP="002768A7">
      <w:pPr>
        <w:spacing w:after="120" w:line="240" w:lineRule="auto"/>
        <w:ind w:left="0" w:firstLine="0"/>
        <w:jc w:val="center"/>
        <w:rPr>
          <w:rFonts w:asciiTheme="majorHAnsi" w:hAnsiTheme="majorHAnsi" w:cstheme="majorHAnsi"/>
          <w:b/>
          <w:color w:val="auto"/>
          <w:sz w:val="18"/>
          <w:szCs w:val="18"/>
          <w:lang w:bidi="pt-BR"/>
        </w:rPr>
      </w:pPr>
    </w:p>
    <w:p w14:paraId="7FA75D14" w14:textId="77777777" w:rsidR="00F37158" w:rsidRPr="0054402E" w:rsidRDefault="00F37158" w:rsidP="002768A7">
      <w:pPr>
        <w:spacing w:after="120" w:line="240" w:lineRule="auto"/>
        <w:ind w:left="0" w:firstLine="0"/>
        <w:jc w:val="center"/>
        <w:rPr>
          <w:rFonts w:asciiTheme="majorHAnsi" w:hAnsiTheme="majorHAnsi" w:cstheme="majorHAnsi"/>
          <w:b/>
          <w:color w:val="auto"/>
          <w:sz w:val="18"/>
          <w:szCs w:val="18"/>
          <w:lang w:bidi="pt-BR"/>
        </w:rPr>
      </w:pPr>
    </w:p>
    <w:p w14:paraId="79CB9884" w14:textId="77777777" w:rsidR="00F37158" w:rsidRPr="0054402E" w:rsidRDefault="00F37158" w:rsidP="002768A7">
      <w:pPr>
        <w:spacing w:after="120" w:line="240" w:lineRule="auto"/>
        <w:ind w:left="0" w:firstLine="0"/>
        <w:jc w:val="center"/>
        <w:rPr>
          <w:rFonts w:asciiTheme="majorHAnsi" w:hAnsiTheme="majorHAnsi" w:cstheme="majorHAnsi"/>
          <w:b/>
          <w:color w:val="auto"/>
          <w:sz w:val="18"/>
          <w:szCs w:val="18"/>
          <w:lang w:bidi="pt-BR"/>
        </w:rPr>
      </w:pPr>
    </w:p>
    <w:p w14:paraId="056119D2" w14:textId="77777777" w:rsidR="00EF69FE" w:rsidRPr="0054402E" w:rsidRDefault="00EF69FE" w:rsidP="002768A7">
      <w:pPr>
        <w:spacing w:after="120" w:line="240" w:lineRule="auto"/>
        <w:ind w:left="0" w:firstLine="0"/>
        <w:rPr>
          <w:rFonts w:asciiTheme="majorHAnsi" w:hAnsiTheme="majorHAnsi" w:cstheme="majorHAnsi"/>
          <w:b/>
          <w:color w:val="auto"/>
          <w:sz w:val="18"/>
          <w:szCs w:val="18"/>
          <w:lang w:bidi="pt-BR"/>
        </w:rPr>
      </w:pPr>
    </w:p>
    <w:p w14:paraId="4F590A2C"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53223943"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6CA2C3AD"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323157C0"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62ACC8DE"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1A67E479"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1331005F"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32926736"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30B76F1A"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670DD3E4" w14:textId="77777777" w:rsidR="00F226C4"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3188DEB6" w14:textId="77777777" w:rsidR="0054402E" w:rsidRDefault="0054402E" w:rsidP="002768A7">
      <w:pPr>
        <w:spacing w:after="120" w:line="240" w:lineRule="auto"/>
        <w:ind w:left="0" w:firstLine="0"/>
        <w:jc w:val="center"/>
        <w:rPr>
          <w:rFonts w:asciiTheme="majorHAnsi" w:hAnsiTheme="majorHAnsi" w:cstheme="majorHAnsi"/>
          <w:b/>
          <w:color w:val="auto"/>
          <w:sz w:val="18"/>
          <w:szCs w:val="18"/>
          <w:lang w:bidi="pt-BR"/>
        </w:rPr>
      </w:pPr>
    </w:p>
    <w:p w14:paraId="7E50E9F8" w14:textId="77777777" w:rsidR="0054402E" w:rsidRDefault="0054402E" w:rsidP="002768A7">
      <w:pPr>
        <w:spacing w:after="120" w:line="240" w:lineRule="auto"/>
        <w:ind w:left="0" w:firstLine="0"/>
        <w:jc w:val="center"/>
        <w:rPr>
          <w:rFonts w:asciiTheme="majorHAnsi" w:hAnsiTheme="majorHAnsi" w:cstheme="majorHAnsi"/>
          <w:b/>
          <w:color w:val="auto"/>
          <w:sz w:val="18"/>
          <w:szCs w:val="18"/>
          <w:lang w:bidi="pt-BR"/>
        </w:rPr>
      </w:pPr>
    </w:p>
    <w:p w14:paraId="2C5C07EA" w14:textId="77777777" w:rsidR="0054402E" w:rsidRDefault="0054402E" w:rsidP="002768A7">
      <w:pPr>
        <w:spacing w:after="120" w:line="240" w:lineRule="auto"/>
        <w:ind w:left="0" w:firstLine="0"/>
        <w:jc w:val="center"/>
        <w:rPr>
          <w:rFonts w:asciiTheme="majorHAnsi" w:hAnsiTheme="majorHAnsi" w:cstheme="majorHAnsi"/>
          <w:b/>
          <w:color w:val="auto"/>
          <w:sz w:val="18"/>
          <w:szCs w:val="18"/>
          <w:lang w:bidi="pt-BR"/>
        </w:rPr>
      </w:pPr>
    </w:p>
    <w:p w14:paraId="132EAC01" w14:textId="77777777" w:rsidR="0054402E" w:rsidRDefault="0054402E" w:rsidP="002768A7">
      <w:pPr>
        <w:spacing w:after="120" w:line="240" w:lineRule="auto"/>
        <w:ind w:left="0" w:firstLine="0"/>
        <w:jc w:val="center"/>
        <w:rPr>
          <w:rFonts w:asciiTheme="majorHAnsi" w:hAnsiTheme="majorHAnsi" w:cstheme="majorHAnsi"/>
          <w:b/>
          <w:color w:val="auto"/>
          <w:sz w:val="18"/>
          <w:szCs w:val="18"/>
          <w:lang w:bidi="pt-BR"/>
        </w:rPr>
      </w:pPr>
    </w:p>
    <w:p w14:paraId="321EAEB7" w14:textId="77777777" w:rsidR="0054402E" w:rsidRDefault="0054402E" w:rsidP="002768A7">
      <w:pPr>
        <w:spacing w:after="120" w:line="240" w:lineRule="auto"/>
        <w:ind w:left="0" w:firstLine="0"/>
        <w:jc w:val="center"/>
        <w:rPr>
          <w:rFonts w:asciiTheme="majorHAnsi" w:hAnsiTheme="majorHAnsi" w:cstheme="majorHAnsi"/>
          <w:b/>
          <w:color w:val="auto"/>
          <w:sz w:val="18"/>
          <w:szCs w:val="18"/>
          <w:lang w:bidi="pt-BR"/>
        </w:rPr>
      </w:pPr>
    </w:p>
    <w:p w14:paraId="43D0E84D" w14:textId="77777777" w:rsidR="0054402E" w:rsidRDefault="0054402E" w:rsidP="002768A7">
      <w:pPr>
        <w:spacing w:after="120" w:line="240" w:lineRule="auto"/>
        <w:ind w:left="0" w:firstLine="0"/>
        <w:jc w:val="center"/>
        <w:rPr>
          <w:rFonts w:asciiTheme="majorHAnsi" w:hAnsiTheme="majorHAnsi" w:cstheme="majorHAnsi"/>
          <w:b/>
          <w:color w:val="auto"/>
          <w:sz w:val="18"/>
          <w:szCs w:val="18"/>
          <w:lang w:bidi="pt-BR"/>
        </w:rPr>
      </w:pPr>
    </w:p>
    <w:p w14:paraId="2494F5E6" w14:textId="77777777" w:rsidR="0054402E" w:rsidRDefault="0054402E" w:rsidP="002768A7">
      <w:pPr>
        <w:spacing w:after="120" w:line="240" w:lineRule="auto"/>
        <w:ind w:left="0" w:firstLine="0"/>
        <w:jc w:val="center"/>
        <w:rPr>
          <w:rFonts w:asciiTheme="majorHAnsi" w:hAnsiTheme="majorHAnsi" w:cstheme="majorHAnsi"/>
          <w:b/>
          <w:color w:val="auto"/>
          <w:sz w:val="18"/>
          <w:szCs w:val="18"/>
          <w:lang w:bidi="pt-BR"/>
        </w:rPr>
      </w:pPr>
    </w:p>
    <w:p w14:paraId="7C927098" w14:textId="77777777" w:rsidR="0054402E" w:rsidRPr="0054402E" w:rsidRDefault="0054402E" w:rsidP="002768A7">
      <w:pPr>
        <w:spacing w:after="120" w:line="240" w:lineRule="auto"/>
        <w:ind w:left="0" w:firstLine="0"/>
        <w:jc w:val="center"/>
        <w:rPr>
          <w:rFonts w:asciiTheme="majorHAnsi" w:hAnsiTheme="majorHAnsi" w:cstheme="majorHAnsi"/>
          <w:b/>
          <w:color w:val="auto"/>
          <w:sz w:val="18"/>
          <w:szCs w:val="18"/>
          <w:lang w:bidi="pt-BR"/>
        </w:rPr>
      </w:pPr>
    </w:p>
    <w:p w14:paraId="070370C8" w14:textId="77777777" w:rsidR="00F226C4" w:rsidRPr="0054402E" w:rsidRDefault="00F226C4" w:rsidP="002768A7">
      <w:pPr>
        <w:spacing w:after="120" w:line="240" w:lineRule="auto"/>
        <w:ind w:left="0" w:firstLine="0"/>
        <w:jc w:val="center"/>
        <w:rPr>
          <w:rFonts w:asciiTheme="majorHAnsi" w:hAnsiTheme="majorHAnsi" w:cstheme="majorHAnsi"/>
          <w:b/>
          <w:color w:val="auto"/>
          <w:sz w:val="18"/>
          <w:szCs w:val="18"/>
          <w:lang w:bidi="pt-BR"/>
        </w:rPr>
      </w:pPr>
    </w:p>
    <w:p w14:paraId="25958E62" w14:textId="7E15E0B6" w:rsidR="006708A3" w:rsidRPr="0054402E" w:rsidRDefault="006708A3" w:rsidP="002768A7">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color w:val="auto"/>
          <w:sz w:val="18"/>
          <w:szCs w:val="18"/>
          <w:lang w:bidi="pt-BR"/>
        </w:rPr>
        <w:lastRenderedPageBreak/>
        <w:t xml:space="preserve">LICITAÇÃO </w:t>
      </w:r>
      <w:r w:rsidR="00010519" w:rsidRPr="0054402E">
        <w:rPr>
          <w:rFonts w:asciiTheme="majorHAnsi" w:hAnsiTheme="majorHAnsi" w:cstheme="majorHAnsi"/>
          <w:b/>
          <w:color w:val="auto"/>
          <w:sz w:val="18"/>
          <w:szCs w:val="18"/>
          <w:lang w:bidi="pt-BR"/>
        </w:rPr>
        <w:t>CODECA</w:t>
      </w:r>
      <w:r w:rsidRPr="0054402E">
        <w:rPr>
          <w:rFonts w:asciiTheme="majorHAnsi" w:hAnsiTheme="majorHAnsi" w:cstheme="majorHAnsi"/>
          <w:b/>
          <w:color w:val="auto"/>
          <w:sz w:val="18"/>
          <w:szCs w:val="18"/>
          <w:lang w:bidi="pt-BR"/>
        </w:rPr>
        <w:t xml:space="preserve"> Nº </w:t>
      </w:r>
      <w:r w:rsidR="006E3EE1" w:rsidRPr="0054402E">
        <w:rPr>
          <w:rFonts w:asciiTheme="majorHAnsi" w:hAnsiTheme="majorHAnsi" w:cstheme="majorHAnsi"/>
          <w:b/>
          <w:color w:val="auto"/>
          <w:sz w:val="18"/>
          <w:szCs w:val="18"/>
          <w:lang w:bidi="pt-BR"/>
        </w:rPr>
        <w:t>204/2025</w:t>
      </w:r>
      <w:r w:rsidRPr="0054402E">
        <w:rPr>
          <w:rFonts w:asciiTheme="majorHAnsi" w:hAnsiTheme="majorHAnsi" w:cstheme="majorHAnsi"/>
          <w:b/>
          <w:color w:val="auto"/>
          <w:sz w:val="18"/>
          <w:szCs w:val="18"/>
          <w:lang w:bidi="pt-BR"/>
        </w:rPr>
        <w:t xml:space="preserve"> – RITO DO </w:t>
      </w:r>
      <w:r w:rsidR="0026392B" w:rsidRPr="0054402E">
        <w:rPr>
          <w:rFonts w:asciiTheme="majorHAnsi" w:hAnsiTheme="majorHAnsi" w:cstheme="majorHAnsi"/>
          <w:b/>
          <w:color w:val="auto"/>
          <w:sz w:val="18"/>
          <w:szCs w:val="18"/>
          <w:lang w:bidi="pt-BR"/>
        </w:rPr>
        <w:t>PREGÃO PRESENCIAL</w:t>
      </w:r>
    </w:p>
    <w:p w14:paraId="3512F81E" w14:textId="5DFA6D1A" w:rsidR="00A830A5" w:rsidRPr="0054402E" w:rsidRDefault="00B938DC" w:rsidP="002768A7">
      <w:pPr>
        <w:spacing w:after="120" w:line="240" w:lineRule="auto"/>
        <w:ind w:left="0" w:firstLine="0"/>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0D8E9DD4" w14:textId="77777777" w:rsidR="00AD6323" w:rsidRDefault="00E31609" w:rsidP="002768A7">
      <w:pPr>
        <w:spacing w:after="120" w:line="240" w:lineRule="auto"/>
        <w:jc w:val="center"/>
        <w:rPr>
          <w:rFonts w:asciiTheme="majorHAnsi" w:hAnsiTheme="majorHAnsi" w:cstheme="majorHAnsi"/>
          <w:b/>
          <w:bCs/>
          <w:color w:val="auto"/>
          <w:sz w:val="18"/>
          <w:szCs w:val="18"/>
        </w:rPr>
      </w:pPr>
      <w:bookmarkStart w:id="125" w:name="_Toc32416809"/>
      <w:r w:rsidRPr="0054402E">
        <w:rPr>
          <w:rFonts w:asciiTheme="majorHAnsi" w:hAnsiTheme="majorHAnsi" w:cstheme="majorHAnsi"/>
          <w:b/>
          <w:bCs/>
          <w:color w:val="auto"/>
          <w:sz w:val="18"/>
          <w:szCs w:val="18"/>
        </w:rPr>
        <w:t xml:space="preserve">ANEXO </w:t>
      </w:r>
      <w:r w:rsidR="00624F27" w:rsidRPr="0054402E">
        <w:rPr>
          <w:rFonts w:asciiTheme="majorHAnsi" w:hAnsiTheme="majorHAnsi" w:cstheme="majorHAnsi"/>
          <w:b/>
          <w:bCs/>
          <w:color w:val="auto"/>
          <w:sz w:val="18"/>
          <w:szCs w:val="18"/>
        </w:rPr>
        <w:t>I</w:t>
      </w:r>
      <w:r w:rsidRPr="0054402E">
        <w:rPr>
          <w:rFonts w:asciiTheme="majorHAnsi" w:hAnsiTheme="majorHAnsi" w:cstheme="majorHAnsi"/>
          <w:b/>
          <w:bCs/>
          <w:color w:val="auto"/>
          <w:sz w:val="18"/>
          <w:szCs w:val="18"/>
        </w:rPr>
        <w:t xml:space="preserve">I </w:t>
      </w:r>
      <w:r w:rsidR="000B1F8B" w:rsidRPr="0054402E">
        <w:rPr>
          <w:rFonts w:asciiTheme="majorHAnsi" w:hAnsiTheme="majorHAnsi" w:cstheme="majorHAnsi"/>
          <w:b/>
          <w:bCs/>
          <w:color w:val="auto"/>
          <w:sz w:val="18"/>
          <w:szCs w:val="18"/>
        </w:rPr>
        <w:t>DA ATA DE REGISTRO DE PREÇOS</w:t>
      </w:r>
      <w:r w:rsidRPr="0054402E">
        <w:rPr>
          <w:rFonts w:asciiTheme="majorHAnsi" w:hAnsiTheme="majorHAnsi" w:cstheme="majorHAnsi"/>
          <w:b/>
          <w:bCs/>
          <w:color w:val="auto"/>
          <w:sz w:val="18"/>
          <w:szCs w:val="18"/>
        </w:rPr>
        <w:t xml:space="preserve"> – TERMO DE REFERÊNCIA</w:t>
      </w:r>
      <w:bookmarkEnd w:id="125"/>
    </w:p>
    <w:tbl>
      <w:tblPr>
        <w:tblStyle w:val="Tabelacomgrade"/>
        <w:tblW w:w="10201" w:type="dxa"/>
        <w:tblLook w:val="04A0" w:firstRow="1" w:lastRow="0" w:firstColumn="1" w:lastColumn="0" w:noHBand="0" w:noVBand="1"/>
      </w:tblPr>
      <w:tblGrid>
        <w:gridCol w:w="10201"/>
      </w:tblGrid>
      <w:tr w:rsidR="00EB08DE" w:rsidRPr="0054402E" w14:paraId="270A2FF9" w14:textId="77777777" w:rsidTr="006354BF">
        <w:tc>
          <w:tcPr>
            <w:tcW w:w="10201" w:type="dxa"/>
            <w:shd w:val="clear" w:color="auto" w:fill="E7E6E6" w:themeFill="background2"/>
          </w:tcPr>
          <w:p w14:paraId="4271E926" w14:textId="77777777" w:rsidR="00EB08DE" w:rsidRPr="0054402E" w:rsidRDefault="00EB08DE" w:rsidP="006354BF">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1. OBJETO</w:t>
            </w:r>
          </w:p>
        </w:tc>
      </w:tr>
    </w:tbl>
    <w:p w14:paraId="4CDF1CC7"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Aquisição parcelada de peças dos sistemas de combustível e escapamento, eixo dianteiro, alavancas e pedais, acessórios e ferramentas, para manutenção de caminhões da marca MB, pelo período de 12 (doze) meses. </w:t>
      </w:r>
    </w:p>
    <w:tbl>
      <w:tblPr>
        <w:tblStyle w:val="Tabelacomgrade"/>
        <w:tblW w:w="10201" w:type="dxa"/>
        <w:tblLook w:val="04A0" w:firstRow="1" w:lastRow="0" w:firstColumn="1" w:lastColumn="0" w:noHBand="0" w:noVBand="1"/>
      </w:tblPr>
      <w:tblGrid>
        <w:gridCol w:w="10201"/>
      </w:tblGrid>
      <w:tr w:rsidR="00EB08DE" w:rsidRPr="0054402E" w14:paraId="45B144FF" w14:textId="77777777" w:rsidTr="006354BF">
        <w:tc>
          <w:tcPr>
            <w:tcW w:w="10201" w:type="dxa"/>
            <w:shd w:val="clear" w:color="auto" w:fill="E7E6E6" w:themeFill="background2"/>
          </w:tcPr>
          <w:p w14:paraId="265FD669" w14:textId="77777777" w:rsidR="00EB08DE" w:rsidRPr="0054402E" w:rsidRDefault="00EB08DE" w:rsidP="006354BF">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2. JUSTIFICATIVA</w:t>
            </w:r>
          </w:p>
        </w:tc>
      </w:tr>
    </w:tbl>
    <w:p w14:paraId="3CB0D616" w14:textId="77777777" w:rsidR="00EB08DE" w:rsidRPr="0054402E" w:rsidRDefault="00EB08DE" w:rsidP="00EB08DE">
      <w:pPr>
        <w:tabs>
          <w:tab w:val="left" w:pos="9356"/>
        </w:tabs>
        <w:spacing w:after="0" w:line="240" w:lineRule="auto"/>
        <w:ind w:left="0" w:firstLine="0"/>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A CODECA possui veículos pesados, </w:t>
      </w:r>
      <w:r>
        <w:rPr>
          <w:rFonts w:asciiTheme="majorHAnsi" w:hAnsiTheme="majorHAnsi" w:cstheme="majorHAnsi"/>
          <w:color w:val="auto"/>
          <w:sz w:val="18"/>
          <w:szCs w:val="18"/>
        </w:rPr>
        <w:t xml:space="preserve">que são </w:t>
      </w:r>
      <w:r w:rsidRPr="0054402E">
        <w:rPr>
          <w:rFonts w:asciiTheme="majorHAnsi" w:hAnsiTheme="majorHAnsi" w:cstheme="majorHAnsi"/>
          <w:color w:val="auto"/>
          <w:sz w:val="18"/>
          <w:szCs w:val="18"/>
        </w:rPr>
        <w:t>utilizados em departamentos da empresa</w:t>
      </w:r>
      <w:r>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necessita</w:t>
      </w:r>
      <w:r>
        <w:rPr>
          <w:rFonts w:asciiTheme="majorHAnsi" w:hAnsiTheme="majorHAnsi" w:cstheme="majorHAnsi"/>
          <w:color w:val="auto"/>
          <w:sz w:val="18"/>
          <w:szCs w:val="18"/>
        </w:rPr>
        <w:t>ndo</w:t>
      </w:r>
      <w:r w:rsidRPr="0054402E">
        <w:rPr>
          <w:rFonts w:asciiTheme="majorHAnsi" w:hAnsiTheme="majorHAnsi" w:cstheme="majorHAnsi"/>
          <w:color w:val="auto"/>
          <w:sz w:val="18"/>
          <w:szCs w:val="18"/>
        </w:rPr>
        <w:t xml:space="preserve"> apresentarem-se aptos </w:t>
      </w:r>
      <w:r>
        <w:rPr>
          <w:rFonts w:asciiTheme="majorHAnsi" w:hAnsiTheme="majorHAnsi" w:cstheme="majorHAnsi"/>
          <w:color w:val="auto"/>
          <w:sz w:val="18"/>
          <w:szCs w:val="18"/>
        </w:rPr>
        <w:t>à</w:t>
      </w:r>
      <w:r w:rsidRPr="0054402E">
        <w:rPr>
          <w:rFonts w:asciiTheme="majorHAnsi" w:hAnsiTheme="majorHAnsi" w:cstheme="majorHAnsi"/>
          <w:color w:val="auto"/>
          <w:sz w:val="18"/>
          <w:szCs w:val="18"/>
        </w:rPr>
        <w:t xml:space="preserve"> execução dos serviços públicos a que se destinam.</w:t>
      </w:r>
    </w:p>
    <w:p w14:paraId="6711CF99" w14:textId="77777777" w:rsidR="00EB08DE" w:rsidRDefault="00EB08DE" w:rsidP="00EB08DE">
      <w:pPr>
        <w:tabs>
          <w:tab w:val="left" w:pos="9356"/>
        </w:tabs>
        <w:spacing w:after="0" w:line="240" w:lineRule="auto"/>
        <w:ind w:left="0" w:firstLine="0"/>
        <w:rPr>
          <w:rFonts w:asciiTheme="majorHAnsi" w:hAnsiTheme="majorHAnsi" w:cstheme="majorHAnsi"/>
          <w:color w:val="auto"/>
          <w:sz w:val="18"/>
          <w:szCs w:val="18"/>
        </w:rPr>
      </w:pPr>
      <w:r w:rsidRPr="0054402E">
        <w:rPr>
          <w:rFonts w:asciiTheme="majorHAnsi" w:hAnsiTheme="majorHAnsi" w:cstheme="majorHAnsi"/>
          <w:color w:val="auto"/>
          <w:sz w:val="18"/>
          <w:szCs w:val="18"/>
        </w:rPr>
        <w:t>Dentre os veículos utilizados nas atividades operacionais desenvolvidas pela empresa, encontram-se veículos da marca MB, os quais eventualmente necessitam manutenção e substituição de peças.</w:t>
      </w:r>
    </w:p>
    <w:p w14:paraId="315616F8" w14:textId="77777777" w:rsidR="00EB08DE" w:rsidRPr="0054402E" w:rsidRDefault="00EB08DE" w:rsidP="00EB08DE">
      <w:pPr>
        <w:tabs>
          <w:tab w:val="left" w:pos="9356"/>
        </w:tabs>
        <w:spacing w:after="0" w:line="240" w:lineRule="auto"/>
        <w:ind w:left="0" w:firstLine="0"/>
        <w:rPr>
          <w:rFonts w:asciiTheme="majorHAnsi" w:hAnsiTheme="majorHAnsi" w:cstheme="majorHAnsi"/>
          <w:color w:val="auto"/>
          <w:sz w:val="18"/>
          <w:szCs w:val="18"/>
        </w:rPr>
      </w:pPr>
      <w:r w:rsidRPr="0054402E">
        <w:rPr>
          <w:rFonts w:asciiTheme="majorHAnsi" w:hAnsiTheme="majorHAnsi" w:cstheme="majorHAnsi"/>
          <w:color w:val="auto"/>
          <w:sz w:val="18"/>
          <w:szCs w:val="18"/>
        </w:rPr>
        <w:t>Tendo como base os itens utilizados para es</w:t>
      </w:r>
      <w:r>
        <w:rPr>
          <w:rFonts w:asciiTheme="majorHAnsi" w:hAnsiTheme="majorHAnsi" w:cstheme="majorHAnsi"/>
          <w:color w:val="auto"/>
          <w:sz w:val="18"/>
          <w:szCs w:val="18"/>
        </w:rPr>
        <w:t>s</w:t>
      </w:r>
      <w:r w:rsidRPr="0054402E">
        <w:rPr>
          <w:rFonts w:asciiTheme="majorHAnsi" w:hAnsiTheme="majorHAnsi" w:cstheme="majorHAnsi"/>
          <w:color w:val="auto"/>
          <w:sz w:val="18"/>
          <w:szCs w:val="18"/>
        </w:rPr>
        <w:t>es veículos no último período de 03 (três) anos, os mesmos foram relacionados com o objetivo de atender futuras demandas de peças.</w:t>
      </w:r>
    </w:p>
    <w:p w14:paraId="4EBC01A2" w14:textId="77777777" w:rsidR="00EB08DE" w:rsidRPr="0054402E" w:rsidRDefault="00EB08DE" w:rsidP="00EB08DE">
      <w:pPr>
        <w:tabs>
          <w:tab w:val="left" w:pos="9356"/>
        </w:tabs>
        <w:spacing w:after="0" w:line="240" w:lineRule="auto"/>
        <w:ind w:left="0" w:firstLine="0"/>
        <w:rPr>
          <w:rFonts w:asciiTheme="majorHAnsi" w:hAnsiTheme="majorHAnsi" w:cstheme="majorHAnsi"/>
          <w:color w:val="auto"/>
          <w:sz w:val="18"/>
          <w:szCs w:val="18"/>
        </w:rPr>
      </w:pPr>
      <w:r w:rsidRPr="0054402E">
        <w:rPr>
          <w:rFonts w:asciiTheme="majorHAnsi" w:eastAsia="Times New Roman" w:hAnsiTheme="majorHAnsi" w:cstheme="majorHAnsi"/>
          <w:iCs/>
          <w:color w:val="auto"/>
          <w:sz w:val="18"/>
          <w:szCs w:val="18"/>
        </w:rPr>
        <w:t xml:space="preserve">Visando a não interrupção dos serviços prestados pela CODECA, </w:t>
      </w:r>
      <w:r>
        <w:rPr>
          <w:rFonts w:asciiTheme="majorHAnsi" w:eastAsia="Times New Roman" w:hAnsiTheme="majorHAnsi" w:cstheme="majorHAnsi"/>
          <w:iCs/>
          <w:color w:val="auto"/>
          <w:sz w:val="18"/>
          <w:szCs w:val="18"/>
        </w:rPr>
        <w:t xml:space="preserve">é </w:t>
      </w:r>
      <w:r w:rsidRPr="0054402E">
        <w:rPr>
          <w:rFonts w:asciiTheme="majorHAnsi" w:eastAsia="Times New Roman" w:hAnsiTheme="majorHAnsi" w:cstheme="majorHAnsi"/>
          <w:iCs/>
          <w:color w:val="auto"/>
          <w:sz w:val="18"/>
          <w:szCs w:val="18"/>
        </w:rPr>
        <w:t xml:space="preserve">necessária a </w:t>
      </w:r>
      <w:r w:rsidRPr="0054402E">
        <w:rPr>
          <w:rFonts w:asciiTheme="majorHAnsi" w:hAnsiTheme="majorHAnsi" w:cstheme="majorHAnsi"/>
          <w:color w:val="auto"/>
          <w:sz w:val="18"/>
          <w:szCs w:val="18"/>
        </w:rPr>
        <w:t>aquisição parcelada de peças para manutenção de veículos MB</w:t>
      </w:r>
      <w:r w:rsidRPr="0054402E">
        <w:rPr>
          <w:rFonts w:asciiTheme="majorHAnsi" w:eastAsia="Times New Roman" w:hAnsiTheme="majorHAnsi" w:cstheme="majorHAnsi"/>
          <w:iCs/>
          <w:color w:val="auto"/>
          <w:sz w:val="18"/>
          <w:szCs w:val="18"/>
        </w:rPr>
        <w:t>, propiciando a conservação dos equipamentos e a segurança dos funcionários da companhia, evitando o comprometimento da operação, garantindo a eficiência e a qualidade dos serviços prestados para a comunidade.</w:t>
      </w:r>
    </w:p>
    <w:tbl>
      <w:tblPr>
        <w:tblStyle w:val="Tabelacomgrade"/>
        <w:tblW w:w="10201" w:type="dxa"/>
        <w:tblLook w:val="04A0" w:firstRow="1" w:lastRow="0" w:firstColumn="1" w:lastColumn="0" w:noHBand="0" w:noVBand="1"/>
      </w:tblPr>
      <w:tblGrid>
        <w:gridCol w:w="10201"/>
      </w:tblGrid>
      <w:tr w:rsidR="00EB08DE" w:rsidRPr="0054402E" w14:paraId="5816DCF6" w14:textId="77777777" w:rsidTr="006354BF">
        <w:tc>
          <w:tcPr>
            <w:tcW w:w="10201" w:type="dxa"/>
            <w:shd w:val="clear" w:color="auto" w:fill="E7E6E6" w:themeFill="background2"/>
          </w:tcPr>
          <w:p w14:paraId="1D978004" w14:textId="77777777" w:rsidR="00EB08DE" w:rsidRPr="0054402E" w:rsidRDefault="00EB08DE" w:rsidP="006354BF">
            <w:pPr>
              <w:spacing w:after="0" w:line="240" w:lineRule="auto"/>
              <w:rPr>
                <w:rFonts w:asciiTheme="majorHAnsi" w:hAnsiTheme="majorHAnsi" w:cstheme="majorHAnsi"/>
                <w:b/>
                <w:i/>
                <w:color w:val="auto"/>
                <w:sz w:val="18"/>
                <w:szCs w:val="18"/>
              </w:rPr>
            </w:pPr>
            <w:r w:rsidRPr="0054402E">
              <w:rPr>
                <w:rFonts w:asciiTheme="majorHAnsi" w:hAnsiTheme="majorHAnsi" w:cstheme="majorHAnsi"/>
                <w:b/>
                <w:color w:val="auto"/>
                <w:sz w:val="18"/>
                <w:szCs w:val="18"/>
              </w:rPr>
              <w:t>3. QUANTITATIVOS, ESPECIFICAÇÕES E CARACTERÍSTICAS TÉCNICAS</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1185"/>
        <w:gridCol w:w="803"/>
        <w:gridCol w:w="526"/>
        <w:gridCol w:w="3097"/>
        <w:gridCol w:w="1417"/>
        <w:gridCol w:w="851"/>
        <w:gridCol w:w="850"/>
        <w:gridCol w:w="992"/>
      </w:tblGrid>
      <w:tr w:rsidR="00EB08DE" w:rsidRPr="0054402E" w14:paraId="39A4281D" w14:textId="77777777" w:rsidTr="006354BF">
        <w:tc>
          <w:tcPr>
            <w:tcW w:w="480" w:type="dxa"/>
            <w:vAlign w:val="center"/>
            <w:hideMark/>
          </w:tcPr>
          <w:p w14:paraId="0027BC7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Item</w:t>
            </w:r>
          </w:p>
        </w:tc>
        <w:tc>
          <w:tcPr>
            <w:tcW w:w="1185" w:type="dxa"/>
            <w:vAlign w:val="center"/>
            <w:hideMark/>
          </w:tcPr>
          <w:p w14:paraId="0F75AE5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Cód. CODECA</w:t>
            </w:r>
          </w:p>
        </w:tc>
        <w:tc>
          <w:tcPr>
            <w:tcW w:w="803" w:type="dxa"/>
            <w:vAlign w:val="center"/>
            <w:hideMark/>
          </w:tcPr>
          <w:p w14:paraId="30AE37A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Quant. Estimada</w:t>
            </w:r>
          </w:p>
        </w:tc>
        <w:tc>
          <w:tcPr>
            <w:tcW w:w="526" w:type="dxa"/>
            <w:vAlign w:val="center"/>
            <w:hideMark/>
          </w:tcPr>
          <w:p w14:paraId="2699765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Unid.</w:t>
            </w:r>
          </w:p>
        </w:tc>
        <w:tc>
          <w:tcPr>
            <w:tcW w:w="3097" w:type="dxa"/>
            <w:vAlign w:val="center"/>
            <w:hideMark/>
          </w:tcPr>
          <w:p w14:paraId="685D928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Especificações do Objeto</w:t>
            </w:r>
          </w:p>
        </w:tc>
        <w:tc>
          <w:tcPr>
            <w:tcW w:w="1417" w:type="dxa"/>
            <w:vAlign w:val="center"/>
            <w:hideMark/>
          </w:tcPr>
          <w:p w14:paraId="68CB950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Referência</w:t>
            </w:r>
          </w:p>
        </w:tc>
        <w:tc>
          <w:tcPr>
            <w:tcW w:w="851" w:type="dxa"/>
            <w:vAlign w:val="center"/>
            <w:hideMark/>
          </w:tcPr>
          <w:p w14:paraId="6521A9D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Marca Ofertada</w:t>
            </w:r>
          </w:p>
        </w:tc>
        <w:tc>
          <w:tcPr>
            <w:tcW w:w="850" w:type="dxa"/>
            <w:vAlign w:val="center"/>
            <w:hideMark/>
          </w:tcPr>
          <w:p w14:paraId="577CF3E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 xml:space="preserve">Valor Unitário </w:t>
            </w:r>
          </w:p>
        </w:tc>
        <w:tc>
          <w:tcPr>
            <w:tcW w:w="992" w:type="dxa"/>
            <w:vAlign w:val="center"/>
            <w:hideMark/>
          </w:tcPr>
          <w:p w14:paraId="6FA575C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 xml:space="preserve">Valor Total Estimado </w:t>
            </w:r>
          </w:p>
        </w:tc>
      </w:tr>
      <w:tr w:rsidR="00EB08DE" w:rsidRPr="0054402E" w14:paraId="46FE5FE5" w14:textId="77777777" w:rsidTr="006354BF">
        <w:tc>
          <w:tcPr>
            <w:tcW w:w="10201" w:type="dxa"/>
            <w:gridSpan w:val="9"/>
            <w:noWrap/>
            <w:vAlign w:val="center"/>
            <w:hideMark/>
          </w:tcPr>
          <w:p w14:paraId="69A3ABB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 - COMBUSTÍVEL E ESCAPAMENTO</w:t>
            </w:r>
          </w:p>
        </w:tc>
      </w:tr>
      <w:tr w:rsidR="00EB08DE" w:rsidRPr="0054402E" w14:paraId="6C70A10A" w14:textId="77777777" w:rsidTr="006354BF">
        <w:tc>
          <w:tcPr>
            <w:tcW w:w="480" w:type="dxa"/>
            <w:noWrap/>
            <w:vAlign w:val="center"/>
            <w:hideMark/>
          </w:tcPr>
          <w:p w14:paraId="27B1AF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w:t>
            </w:r>
          </w:p>
        </w:tc>
        <w:tc>
          <w:tcPr>
            <w:tcW w:w="1185" w:type="dxa"/>
            <w:vAlign w:val="center"/>
            <w:hideMark/>
          </w:tcPr>
          <w:p w14:paraId="66AD77B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01.02.02.0010</w:t>
            </w:r>
          </w:p>
        </w:tc>
        <w:tc>
          <w:tcPr>
            <w:tcW w:w="803" w:type="dxa"/>
            <w:vAlign w:val="center"/>
            <w:hideMark/>
          </w:tcPr>
          <w:p w14:paraId="27D732C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vAlign w:val="center"/>
            <w:hideMark/>
          </w:tcPr>
          <w:p w14:paraId="05C2C63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vAlign w:val="center"/>
            <w:hideMark/>
          </w:tcPr>
          <w:p w14:paraId="1C3B1D5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CURVA DIANTEIRA DA SURDINA </w:t>
            </w:r>
            <w:r>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MOTOR TURBINADO MB 1313/1513</w:t>
            </w:r>
          </w:p>
        </w:tc>
        <w:tc>
          <w:tcPr>
            <w:tcW w:w="1417" w:type="dxa"/>
            <w:vAlign w:val="center"/>
            <w:hideMark/>
          </w:tcPr>
          <w:p w14:paraId="22E1B25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345.490.7219 / TM1035 / 3533</w:t>
            </w:r>
          </w:p>
        </w:tc>
        <w:tc>
          <w:tcPr>
            <w:tcW w:w="851" w:type="dxa"/>
            <w:vAlign w:val="center"/>
            <w:hideMark/>
          </w:tcPr>
          <w:p w14:paraId="47840A6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vAlign w:val="center"/>
            <w:hideMark/>
          </w:tcPr>
          <w:p w14:paraId="2F90C85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noWrap/>
            <w:vAlign w:val="center"/>
            <w:hideMark/>
          </w:tcPr>
          <w:p w14:paraId="6063B70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169295F" w14:textId="77777777" w:rsidTr="006354BF">
        <w:tc>
          <w:tcPr>
            <w:tcW w:w="480" w:type="dxa"/>
            <w:shd w:val="clear" w:color="000000" w:fill="FFFFFF"/>
            <w:noWrap/>
            <w:vAlign w:val="center"/>
            <w:hideMark/>
          </w:tcPr>
          <w:p w14:paraId="37DEEA4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w:t>
            </w:r>
          </w:p>
        </w:tc>
        <w:tc>
          <w:tcPr>
            <w:tcW w:w="1185" w:type="dxa"/>
            <w:shd w:val="clear" w:color="000000" w:fill="FFFFFF"/>
            <w:vAlign w:val="center"/>
            <w:hideMark/>
          </w:tcPr>
          <w:p w14:paraId="7DCD8F8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01.02.02.0014</w:t>
            </w:r>
          </w:p>
        </w:tc>
        <w:tc>
          <w:tcPr>
            <w:tcW w:w="803" w:type="dxa"/>
            <w:shd w:val="clear" w:color="000000" w:fill="FFFFFF"/>
            <w:vAlign w:val="center"/>
            <w:hideMark/>
          </w:tcPr>
          <w:p w14:paraId="520959E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BCA138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25C3FD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JUNTA FLANGE </w:t>
            </w:r>
            <w:r>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DO ESCAPAMENTO OM314 MB608</w:t>
            </w:r>
          </w:p>
        </w:tc>
        <w:tc>
          <w:tcPr>
            <w:tcW w:w="1417" w:type="dxa"/>
            <w:shd w:val="clear" w:color="000000" w:fill="FFFFFF"/>
            <w:vAlign w:val="center"/>
            <w:hideMark/>
          </w:tcPr>
          <w:p w14:paraId="480A097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07151060004 / 48.340-FF</w:t>
            </w:r>
          </w:p>
        </w:tc>
        <w:tc>
          <w:tcPr>
            <w:tcW w:w="851" w:type="dxa"/>
            <w:shd w:val="clear" w:color="000000" w:fill="FFFFFF"/>
            <w:vAlign w:val="center"/>
            <w:hideMark/>
          </w:tcPr>
          <w:p w14:paraId="441A562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167DEE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8DFEBE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2F3FE33" w14:textId="77777777" w:rsidTr="006354BF">
        <w:tc>
          <w:tcPr>
            <w:tcW w:w="480" w:type="dxa"/>
            <w:noWrap/>
            <w:vAlign w:val="center"/>
            <w:hideMark/>
          </w:tcPr>
          <w:p w14:paraId="4A650D6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w:t>
            </w:r>
          </w:p>
        </w:tc>
        <w:tc>
          <w:tcPr>
            <w:tcW w:w="1185" w:type="dxa"/>
            <w:shd w:val="clear" w:color="000000" w:fill="FFFFFF"/>
            <w:vAlign w:val="center"/>
            <w:hideMark/>
          </w:tcPr>
          <w:p w14:paraId="21C03E3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01.02.02.0017</w:t>
            </w:r>
          </w:p>
        </w:tc>
        <w:tc>
          <w:tcPr>
            <w:tcW w:w="803" w:type="dxa"/>
            <w:shd w:val="clear" w:color="000000" w:fill="FFFFFF"/>
            <w:vAlign w:val="center"/>
            <w:hideMark/>
          </w:tcPr>
          <w:p w14:paraId="671F083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C89F53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391791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OCO VAZADO BANJO DO CANO DO DIESEL MB</w:t>
            </w:r>
          </w:p>
        </w:tc>
        <w:tc>
          <w:tcPr>
            <w:tcW w:w="1417" w:type="dxa"/>
            <w:shd w:val="clear" w:color="000000" w:fill="FFFFFF"/>
            <w:vAlign w:val="center"/>
            <w:hideMark/>
          </w:tcPr>
          <w:p w14:paraId="3EDFBBC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915036000000</w:t>
            </w:r>
          </w:p>
        </w:tc>
        <w:tc>
          <w:tcPr>
            <w:tcW w:w="851" w:type="dxa"/>
            <w:shd w:val="clear" w:color="000000" w:fill="FFFFFF"/>
            <w:vAlign w:val="center"/>
            <w:hideMark/>
          </w:tcPr>
          <w:p w14:paraId="2833994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E8B5C4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35F1D4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1CDD5C8" w14:textId="77777777" w:rsidTr="006354BF">
        <w:tc>
          <w:tcPr>
            <w:tcW w:w="480" w:type="dxa"/>
            <w:shd w:val="clear" w:color="000000" w:fill="FFFFFF"/>
            <w:noWrap/>
            <w:vAlign w:val="center"/>
            <w:hideMark/>
          </w:tcPr>
          <w:p w14:paraId="356B9B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w:t>
            </w:r>
          </w:p>
        </w:tc>
        <w:tc>
          <w:tcPr>
            <w:tcW w:w="1185" w:type="dxa"/>
            <w:shd w:val="clear" w:color="000000" w:fill="FFFFFF"/>
            <w:vAlign w:val="center"/>
            <w:hideMark/>
          </w:tcPr>
          <w:p w14:paraId="7C2F02D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01.02.02.0018</w:t>
            </w:r>
          </w:p>
        </w:tc>
        <w:tc>
          <w:tcPr>
            <w:tcW w:w="803" w:type="dxa"/>
            <w:shd w:val="clear" w:color="000000" w:fill="FFFFFF"/>
            <w:vAlign w:val="center"/>
            <w:hideMark/>
          </w:tcPr>
          <w:p w14:paraId="328C0AB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183821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D2393D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PRISIONEIRO 10</w:t>
            </w:r>
            <w:r>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52 COLETOR DESCARGA COM PORCA MB</w:t>
            </w:r>
          </w:p>
        </w:tc>
        <w:tc>
          <w:tcPr>
            <w:tcW w:w="1417" w:type="dxa"/>
            <w:shd w:val="clear" w:color="000000" w:fill="FFFFFF"/>
            <w:vAlign w:val="center"/>
            <w:hideMark/>
          </w:tcPr>
          <w:p w14:paraId="08EC4C6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939010016</w:t>
            </w:r>
          </w:p>
        </w:tc>
        <w:tc>
          <w:tcPr>
            <w:tcW w:w="851" w:type="dxa"/>
            <w:shd w:val="clear" w:color="000000" w:fill="FFFFFF"/>
            <w:vAlign w:val="center"/>
            <w:hideMark/>
          </w:tcPr>
          <w:p w14:paraId="6C3B80B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1C5543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A3C2E6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8406AE2" w14:textId="77777777" w:rsidTr="006354BF">
        <w:tc>
          <w:tcPr>
            <w:tcW w:w="480" w:type="dxa"/>
            <w:noWrap/>
            <w:vAlign w:val="center"/>
            <w:hideMark/>
          </w:tcPr>
          <w:p w14:paraId="508F066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w:t>
            </w:r>
          </w:p>
        </w:tc>
        <w:tc>
          <w:tcPr>
            <w:tcW w:w="1185" w:type="dxa"/>
            <w:shd w:val="clear" w:color="000000" w:fill="FFFFFF"/>
            <w:vAlign w:val="center"/>
            <w:hideMark/>
          </w:tcPr>
          <w:p w14:paraId="19F4EEA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01.02.02.0023</w:t>
            </w:r>
          </w:p>
        </w:tc>
        <w:tc>
          <w:tcPr>
            <w:tcW w:w="803" w:type="dxa"/>
            <w:shd w:val="clear" w:color="000000" w:fill="FFFFFF"/>
            <w:vAlign w:val="center"/>
            <w:hideMark/>
          </w:tcPr>
          <w:p w14:paraId="6474D36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70DF534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28BFA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SILENCIOSO DESCARGA COM MIOLO MB 1113/1313/1513/1518 TURBINADO</w:t>
            </w:r>
          </w:p>
        </w:tc>
        <w:tc>
          <w:tcPr>
            <w:tcW w:w="1417" w:type="dxa"/>
            <w:shd w:val="clear" w:color="000000" w:fill="FFFFFF"/>
            <w:vAlign w:val="center"/>
            <w:hideMark/>
          </w:tcPr>
          <w:p w14:paraId="0F1CBE2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360.490.0001 / SI039</w:t>
            </w:r>
          </w:p>
        </w:tc>
        <w:tc>
          <w:tcPr>
            <w:tcW w:w="851" w:type="dxa"/>
            <w:shd w:val="clear" w:color="000000" w:fill="FFFFFF"/>
            <w:vAlign w:val="center"/>
            <w:hideMark/>
          </w:tcPr>
          <w:p w14:paraId="5CB7A8F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CD9306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3225C6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A9CBABB" w14:textId="77777777" w:rsidTr="006354BF">
        <w:tc>
          <w:tcPr>
            <w:tcW w:w="480" w:type="dxa"/>
            <w:shd w:val="clear" w:color="000000" w:fill="FFFFFF"/>
            <w:noWrap/>
            <w:vAlign w:val="center"/>
            <w:hideMark/>
          </w:tcPr>
          <w:p w14:paraId="3A513D2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w:t>
            </w:r>
          </w:p>
        </w:tc>
        <w:tc>
          <w:tcPr>
            <w:tcW w:w="1185" w:type="dxa"/>
            <w:shd w:val="clear" w:color="000000" w:fill="FFFFFF"/>
            <w:vAlign w:val="center"/>
            <w:hideMark/>
          </w:tcPr>
          <w:p w14:paraId="59A455A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01.02.02.0024</w:t>
            </w:r>
          </w:p>
        </w:tc>
        <w:tc>
          <w:tcPr>
            <w:tcW w:w="803" w:type="dxa"/>
            <w:shd w:val="clear" w:color="000000" w:fill="FFFFFF"/>
            <w:vAlign w:val="center"/>
            <w:hideMark/>
          </w:tcPr>
          <w:p w14:paraId="107739B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20</w:t>
            </w:r>
          </w:p>
        </w:tc>
        <w:tc>
          <w:tcPr>
            <w:tcW w:w="526" w:type="dxa"/>
            <w:shd w:val="clear" w:color="000000" w:fill="FFFFFF"/>
            <w:vAlign w:val="center"/>
            <w:hideMark/>
          </w:tcPr>
          <w:p w14:paraId="48ED1A7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B1CEE9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MODERNA COM CHAVE COM ROSCA NO MIOLO MB</w:t>
            </w:r>
          </w:p>
        </w:tc>
        <w:tc>
          <w:tcPr>
            <w:tcW w:w="1417" w:type="dxa"/>
            <w:shd w:val="clear" w:color="000000" w:fill="FFFFFF"/>
            <w:vAlign w:val="center"/>
            <w:hideMark/>
          </w:tcPr>
          <w:p w14:paraId="2FF9186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386.470.7005 / TM7050</w:t>
            </w:r>
          </w:p>
        </w:tc>
        <w:tc>
          <w:tcPr>
            <w:tcW w:w="851" w:type="dxa"/>
            <w:shd w:val="clear" w:color="000000" w:fill="FFFFFF"/>
            <w:vAlign w:val="center"/>
            <w:hideMark/>
          </w:tcPr>
          <w:p w14:paraId="022903B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A7FC84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33385B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4EE085F" w14:textId="77777777" w:rsidTr="006354BF">
        <w:tc>
          <w:tcPr>
            <w:tcW w:w="480" w:type="dxa"/>
            <w:noWrap/>
            <w:vAlign w:val="center"/>
            <w:hideMark/>
          </w:tcPr>
          <w:p w14:paraId="29B4733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w:t>
            </w:r>
          </w:p>
        </w:tc>
        <w:tc>
          <w:tcPr>
            <w:tcW w:w="1185" w:type="dxa"/>
            <w:shd w:val="clear" w:color="000000" w:fill="FFFFFF"/>
            <w:vAlign w:val="center"/>
            <w:hideMark/>
          </w:tcPr>
          <w:p w14:paraId="0AB4282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01.02.02.0025</w:t>
            </w:r>
          </w:p>
        </w:tc>
        <w:tc>
          <w:tcPr>
            <w:tcW w:w="803" w:type="dxa"/>
            <w:shd w:val="clear" w:color="000000" w:fill="FFFFFF"/>
            <w:vAlign w:val="center"/>
            <w:hideMark/>
          </w:tcPr>
          <w:p w14:paraId="3C74EB4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30</w:t>
            </w:r>
          </w:p>
        </w:tc>
        <w:tc>
          <w:tcPr>
            <w:tcW w:w="526" w:type="dxa"/>
            <w:shd w:val="clear" w:color="000000" w:fill="FFFFFF"/>
            <w:vAlign w:val="center"/>
            <w:hideMark/>
          </w:tcPr>
          <w:p w14:paraId="6C72185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01BD75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SEM CHAVE M703 MB</w:t>
            </w:r>
          </w:p>
        </w:tc>
        <w:tc>
          <w:tcPr>
            <w:tcW w:w="1417" w:type="dxa"/>
            <w:shd w:val="clear" w:color="000000" w:fill="FFFFFF"/>
            <w:vAlign w:val="center"/>
            <w:hideMark/>
          </w:tcPr>
          <w:p w14:paraId="7721A8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344.470.0205 / M703</w:t>
            </w:r>
          </w:p>
        </w:tc>
        <w:tc>
          <w:tcPr>
            <w:tcW w:w="851" w:type="dxa"/>
            <w:shd w:val="clear" w:color="000000" w:fill="FFFFFF"/>
            <w:vAlign w:val="center"/>
            <w:hideMark/>
          </w:tcPr>
          <w:p w14:paraId="6151075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C9325E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4225A4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FE32543" w14:textId="77777777" w:rsidTr="006354BF">
        <w:tc>
          <w:tcPr>
            <w:tcW w:w="480" w:type="dxa"/>
            <w:shd w:val="clear" w:color="000000" w:fill="FFFFFF"/>
            <w:noWrap/>
            <w:vAlign w:val="center"/>
            <w:hideMark/>
          </w:tcPr>
          <w:p w14:paraId="5AC3EF4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w:t>
            </w:r>
          </w:p>
        </w:tc>
        <w:tc>
          <w:tcPr>
            <w:tcW w:w="1185" w:type="dxa"/>
            <w:shd w:val="clear" w:color="000000" w:fill="FFFFFF"/>
            <w:vAlign w:val="center"/>
            <w:hideMark/>
          </w:tcPr>
          <w:p w14:paraId="29BFCE5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01.02.02.0026</w:t>
            </w:r>
          </w:p>
        </w:tc>
        <w:tc>
          <w:tcPr>
            <w:tcW w:w="803" w:type="dxa"/>
            <w:shd w:val="clear" w:color="000000" w:fill="FFFFFF"/>
            <w:vAlign w:val="center"/>
            <w:hideMark/>
          </w:tcPr>
          <w:p w14:paraId="3E5C8F8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7FFA8A9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9A4130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TANQUE </w:t>
            </w:r>
            <w:r>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GALVANIZADO REDONDO 140LT MB1113</w:t>
            </w:r>
          </w:p>
        </w:tc>
        <w:tc>
          <w:tcPr>
            <w:tcW w:w="1417" w:type="dxa"/>
            <w:shd w:val="clear" w:color="000000" w:fill="FFFFFF"/>
            <w:vAlign w:val="center"/>
            <w:hideMark/>
          </w:tcPr>
          <w:p w14:paraId="3679FE4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344.470.9001 / M192</w:t>
            </w:r>
          </w:p>
        </w:tc>
        <w:tc>
          <w:tcPr>
            <w:tcW w:w="851" w:type="dxa"/>
            <w:shd w:val="clear" w:color="000000" w:fill="FFFFFF"/>
            <w:vAlign w:val="center"/>
            <w:hideMark/>
          </w:tcPr>
          <w:p w14:paraId="011CDFB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BBFDF0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ADBDE1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03F662D" w14:textId="77777777" w:rsidTr="006354BF">
        <w:tc>
          <w:tcPr>
            <w:tcW w:w="480" w:type="dxa"/>
            <w:noWrap/>
            <w:vAlign w:val="center"/>
            <w:hideMark/>
          </w:tcPr>
          <w:p w14:paraId="48197B8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w:t>
            </w:r>
          </w:p>
        </w:tc>
        <w:tc>
          <w:tcPr>
            <w:tcW w:w="1185" w:type="dxa"/>
            <w:shd w:val="clear" w:color="000000" w:fill="FFFFFF"/>
            <w:vAlign w:val="center"/>
            <w:hideMark/>
          </w:tcPr>
          <w:p w14:paraId="14A5553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i/>
                <w:iCs/>
                <w:color w:val="auto"/>
                <w:sz w:val="18"/>
                <w:szCs w:val="18"/>
              </w:rPr>
            </w:pPr>
            <w:r w:rsidRPr="0054402E">
              <w:rPr>
                <w:rFonts w:asciiTheme="majorHAnsi" w:eastAsia="Times New Roman" w:hAnsiTheme="majorHAnsi" w:cstheme="majorHAnsi"/>
                <w:i/>
                <w:iCs/>
                <w:color w:val="auto"/>
                <w:sz w:val="18"/>
                <w:szCs w:val="18"/>
              </w:rPr>
              <w:t>01.02.02.0031</w:t>
            </w:r>
          </w:p>
        </w:tc>
        <w:tc>
          <w:tcPr>
            <w:tcW w:w="803" w:type="dxa"/>
            <w:shd w:val="clear" w:color="000000" w:fill="FFFFFF"/>
            <w:vAlign w:val="center"/>
            <w:hideMark/>
          </w:tcPr>
          <w:p w14:paraId="25C40BE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D08A73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003686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w:t>
            </w:r>
            <w:r>
              <w:rPr>
                <w:rFonts w:asciiTheme="majorHAnsi" w:eastAsia="Times New Roman" w:hAnsiTheme="majorHAnsi" w:cstheme="majorHAnsi"/>
                <w:color w:val="auto"/>
                <w:sz w:val="18"/>
                <w:szCs w:val="18"/>
              </w:rPr>
              <w:t>INTERMEDIÁRIO</w:t>
            </w:r>
            <w:r w:rsidRPr="0054402E">
              <w:rPr>
                <w:rFonts w:asciiTheme="majorHAnsi" w:eastAsia="Times New Roman" w:hAnsiTheme="majorHAnsi" w:cstheme="majorHAnsi"/>
                <w:color w:val="auto"/>
                <w:sz w:val="18"/>
                <w:szCs w:val="18"/>
              </w:rPr>
              <w:t xml:space="preserve"> DA SURDINA </w:t>
            </w:r>
            <w:r>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MOTOR CURTO RETO TURBINADO MB 1313</w:t>
            </w:r>
          </w:p>
        </w:tc>
        <w:tc>
          <w:tcPr>
            <w:tcW w:w="1417" w:type="dxa"/>
            <w:shd w:val="clear" w:color="000000" w:fill="FFFFFF"/>
            <w:vAlign w:val="center"/>
            <w:hideMark/>
          </w:tcPr>
          <w:p w14:paraId="1DC8400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360.492.2601 / TM1043</w:t>
            </w:r>
          </w:p>
        </w:tc>
        <w:tc>
          <w:tcPr>
            <w:tcW w:w="851" w:type="dxa"/>
            <w:shd w:val="clear" w:color="000000" w:fill="FFFFFF"/>
            <w:vAlign w:val="center"/>
            <w:hideMark/>
          </w:tcPr>
          <w:p w14:paraId="264E4BB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4BC02C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BC3C3E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D048056" w14:textId="77777777" w:rsidTr="006354BF">
        <w:tc>
          <w:tcPr>
            <w:tcW w:w="480" w:type="dxa"/>
            <w:shd w:val="clear" w:color="000000" w:fill="FFFFFF"/>
            <w:noWrap/>
            <w:vAlign w:val="center"/>
            <w:hideMark/>
          </w:tcPr>
          <w:p w14:paraId="1B3F81B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w:t>
            </w:r>
          </w:p>
        </w:tc>
        <w:tc>
          <w:tcPr>
            <w:tcW w:w="1185" w:type="dxa"/>
            <w:shd w:val="clear" w:color="000000" w:fill="FFFFFF"/>
            <w:vAlign w:val="center"/>
            <w:hideMark/>
          </w:tcPr>
          <w:p w14:paraId="6E5F701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01.02.02.0033</w:t>
            </w:r>
          </w:p>
        </w:tc>
        <w:tc>
          <w:tcPr>
            <w:tcW w:w="803" w:type="dxa"/>
            <w:shd w:val="clear" w:color="000000" w:fill="FFFFFF"/>
            <w:vAlign w:val="center"/>
            <w:hideMark/>
          </w:tcPr>
          <w:p w14:paraId="5E5C163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0DCC4F1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203C1E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BÓIA</w:t>
            </w:r>
            <w:r w:rsidRPr="0054402E">
              <w:rPr>
                <w:rFonts w:asciiTheme="majorHAnsi" w:eastAsia="Times New Roman" w:hAnsiTheme="majorHAnsi" w:cstheme="majorHAnsi"/>
                <w:color w:val="auto"/>
                <w:sz w:val="18"/>
                <w:szCs w:val="18"/>
              </w:rPr>
              <w:t xml:space="preserve"> TANQUE </w:t>
            </w:r>
            <w:r>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210LTS MB 1113/1313 ANTIGOS</w:t>
            </w:r>
          </w:p>
        </w:tc>
        <w:tc>
          <w:tcPr>
            <w:tcW w:w="1417" w:type="dxa"/>
            <w:shd w:val="clear" w:color="000000" w:fill="FFFFFF"/>
            <w:vAlign w:val="center"/>
            <w:hideMark/>
          </w:tcPr>
          <w:p w14:paraId="1533C2B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001.542.6117 / 344.542.7917</w:t>
            </w:r>
          </w:p>
        </w:tc>
        <w:tc>
          <w:tcPr>
            <w:tcW w:w="851" w:type="dxa"/>
            <w:shd w:val="clear" w:color="000000" w:fill="FFFFFF"/>
            <w:vAlign w:val="center"/>
            <w:hideMark/>
          </w:tcPr>
          <w:p w14:paraId="7DC1DF0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196667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1E4AE6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9DFBE4B" w14:textId="77777777" w:rsidTr="006354BF">
        <w:tc>
          <w:tcPr>
            <w:tcW w:w="480" w:type="dxa"/>
            <w:noWrap/>
            <w:vAlign w:val="center"/>
            <w:hideMark/>
          </w:tcPr>
          <w:p w14:paraId="40BC3CE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11</w:t>
            </w:r>
          </w:p>
        </w:tc>
        <w:tc>
          <w:tcPr>
            <w:tcW w:w="1185" w:type="dxa"/>
            <w:shd w:val="clear" w:color="000000" w:fill="FFFFFF"/>
            <w:vAlign w:val="center"/>
            <w:hideMark/>
          </w:tcPr>
          <w:p w14:paraId="107A609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01.02.02.0036</w:t>
            </w:r>
          </w:p>
        </w:tc>
        <w:tc>
          <w:tcPr>
            <w:tcW w:w="803" w:type="dxa"/>
            <w:shd w:val="clear" w:color="000000" w:fill="FFFFFF"/>
            <w:vAlign w:val="center"/>
            <w:hideMark/>
          </w:tcPr>
          <w:p w14:paraId="41D72F9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7749349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E73F11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TIRANTE SUPORTE CANO DESCARGA LONGO 290MM MB 1113/1313/1513/1518</w:t>
            </w:r>
          </w:p>
        </w:tc>
        <w:tc>
          <w:tcPr>
            <w:tcW w:w="1417" w:type="dxa"/>
            <w:shd w:val="clear" w:color="000000" w:fill="FFFFFF"/>
            <w:vAlign w:val="center"/>
            <w:hideMark/>
          </w:tcPr>
          <w:p w14:paraId="50F567B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3.224.923.319</w:t>
            </w:r>
          </w:p>
        </w:tc>
        <w:tc>
          <w:tcPr>
            <w:tcW w:w="851" w:type="dxa"/>
            <w:shd w:val="clear" w:color="000000" w:fill="FFFFFF"/>
            <w:vAlign w:val="center"/>
            <w:hideMark/>
          </w:tcPr>
          <w:p w14:paraId="71986ED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FE1BB2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1D66B5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BAE1C45" w14:textId="77777777" w:rsidTr="006354BF">
        <w:tc>
          <w:tcPr>
            <w:tcW w:w="480" w:type="dxa"/>
            <w:shd w:val="clear" w:color="000000" w:fill="FFFFFF"/>
            <w:noWrap/>
            <w:vAlign w:val="center"/>
            <w:hideMark/>
          </w:tcPr>
          <w:p w14:paraId="4794221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12</w:t>
            </w:r>
          </w:p>
        </w:tc>
        <w:tc>
          <w:tcPr>
            <w:tcW w:w="1185" w:type="dxa"/>
            <w:shd w:val="clear" w:color="000000" w:fill="FFFFFF"/>
            <w:vAlign w:val="center"/>
            <w:hideMark/>
          </w:tcPr>
          <w:p w14:paraId="18ED3E0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01.02.02.0042</w:t>
            </w:r>
          </w:p>
        </w:tc>
        <w:tc>
          <w:tcPr>
            <w:tcW w:w="803" w:type="dxa"/>
            <w:shd w:val="clear" w:color="000000" w:fill="FFFFFF"/>
            <w:vAlign w:val="center"/>
            <w:hideMark/>
          </w:tcPr>
          <w:p w14:paraId="607057D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50E5FA9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1CC456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TIRANTE SUPORTE CANO DESCARGA CURTO 185MM MB 1113/1313/1513/1518</w:t>
            </w:r>
          </w:p>
        </w:tc>
        <w:tc>
          <w:tcPr>
            <w:tcW w:w="1417" w:type="dxa"/>
            <w:shd w:val="clear" w:color="000000" w:fill="FFFFFF"/>
            <w:vAlign w:val="center"/>
            <w:hideMark/>
          </w:tcPr>
          <w:p w14:paraId="348E8D1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3.224.911.341</w:t>
            </w:r>
          </w:p>
        </w:tc>
        <w:tc>
          <w:tcPr>
            <w:tcW w:w="851" w:type="dxa"/>
            <w:shd w:val="clear" w:color="000000" w:fill="FFFFFF"/>
            <w:vAlign w:val="center"/>
            <w:hideMark/>
          </w:tcPr>
          <w:p w14:paraId="5BC809B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42A9C0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1B1C3B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0EA789B" w14:textId="77777777" w:rsidTr="006354BF">
        <w:tc>
          <w:tcPr>
            <w:tcW w:w="480" w:type="dxa"/>
            <w:noWrap/>
            <w:vAlign w:val="center"/>
            <w:hideMark/>
          </w:tcPr>
          <w:p w14:paraId="117F664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13</w:t>
            </w:r>
          </w:p>
        </w:tc>
        <w:tc>
          <w:tcPr>
            <w:tcW w:w="1185" w:type="dxa"/>
            <w:shd w:val="clear" w:color="000000" w:fill="FFFFFF"/>
            <w:vAlign w:val="center"/>
            <w:hideMark/>
          </w:tcPr>
          <w:p w14:paraId="5F8351C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01.02.02.0052</w:t>
            </w:r>
          </w:p>
        </w:tc>
        <w:tc>
          <w:tcPr>
            <w:tcW w:w="803" w:type="dxa"/>
            <w:shd w:val="clear" w:color="000000" w:fill="FFFFFF"/>
            <w:vAlign w:val="center"/>
            <w:hideMark/>
          </w:tcPr>
          <w:p w14:paraId="4BE57B5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DBA757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539A9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COM ROSCA INTERNA VEDADA COM CHAVE MB ATEGO 2726 / AXOR</w:t>
            </w:r>
          </w:p>
        </w:tc>
        <w:tc>
          <w:tcPr>
            <w:tcW w:w="1417" w:type="dxa"/>
            <w:shd w:val="clear" w:color="000000" w:fill="FFFFFF"/>
            <w:vAlign w:val="center"/>
            <w:hideMark/>
          </w:tcPr>
          <w:p w14:paraId="001E031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000.470.0605 / 695.470.7005 / TV4200</w:t>
            </w:r>
          </w:p>
        </w:tc>
        <w:tc>
          <w:tcPr>
            <w:tcW w:w="851" w:type="dxa"/>
            <w:shd w:val="clear" w:color="000000" w:fill="FFFFFF"/>
            <w:vAlign w:val="center"/>
            <w:hideMark/>
          </w:tcPr>
          <w:p w14:paraId="1A696E3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9B5D3D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F8C356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B9B6820" w14:textId="77777777" w:rsidTr="006354BF">
        <w:tc>
          <w:tcPr>
            <w:tcW w:w="480" w:type="dxa"/>
            <w:shd w:val="clear" w:color="000000" w:fill="FFFFFF"/>
            <w:noWrap/>
            <w:vAlign w:val="center"/>
            <w:hideMark/>
          </w:tcPr>
          <w:p w14:paraId="2E219C4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14</w:t>
            </w:r>
          </w:p>
        </w:tc>
        <w:tc>
          <w:tcPr>
            <w:tcW w:w="1185" w:type="dxa"/>
            <w:shd w:val="clear" w:color="000000" w:fill="FFFFFF"/>
            <w:vAlign w:val="center"/>
            <w:hideMark/>
          </w:tcPr>
          <w:p w14:paraId="5A749AE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01.02.02.0053</w:t>
            </w:r>
          </w:p>
        </w:tc>
        <w:tc>
          <w:tcPr>
            <w:tcW w:w="803" w:type="dxa"/>
            <w:shd w:val="clear" w:color="000000" w:fill="FFFFFF"/>
            <w:vAlign w:val="center"/>
            <w:hideMark/>
          </w:tcPr>
          <w:p w14:paraId="466713E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B72DD5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0A2C98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SILENCIOSO DESCARGA COM MIOLO MB ATEGO 1718/2726</w:t>
            </w:r>
          </w:p>
        </w:tc>
        <w:tc>
          <w:tcPr>
            <w:tcW w:w="1417" w:type="dxa"/>
            <w:shd w:val="clear" w:color="000000" w:fill="FFFFFF"/>
            <w:vAlign w:val="center"/>
            <w:hideMark/>
          </w:tcPr>
          <w:p w14:paraId="0018D41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693.490.0401 / F3509</w:t>
            </w:r>
          </w:p>
        </w:tc>
        <w:tc>
          <w:tcPr>
            <w:tcW w:w="851" w:type="dxa"/>
            <w:shd w:val="clear" w:color="000000" w:fill="FFFFFF"/>
            <w:vAlign w:val="center"/>
            <w:hideMark/>
          </w:tcPr>
          <w:p w14:paraId="538D771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51E483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5C542A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D64418C" w14:textId="77777777" w:rsidTr="006354BF">
        <w:tc>
          <w:tcPr>
            <w:tcW w:w="480" w:type="dxa"/>
            <w:noWrap/>
            <w:vAlign w:val="center"/>
            <w:hideMark/>
          </w:tcPr>
          <w:p w14:paraId="33F64A7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15</w:t>
            </w:r>
          </w:p>
        </w:tc>
        <w:tc>
          <w:tcPr>
            <w:tcW w:w="1185" w:type="dxa"/>
            <w:shd w:val="clear" w:color="000000" w:fill="FFFFFF"/>
            <w:vAlign w:val="center"/>
            <w:hideMark/>
          </w:tcPr>
          <w:p w14:paraId="0A93DC4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01.02.02.0054</w:t>
            </w:r>
          </w:p>
        </w:tc>
        <w:tc>
          <w:tcPr>
            <w:tcW w:w="803" w:type="dxa"/>
            <w:shd w:val="clear" w:color="000000" w:fill="FFFFFF"/>
            <w:vAlign w:val="center"/>
            <w:hideMark/>
          </w:tcPr>
          <w:p w14:paraId="65772F5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861083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D85AC8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w:t>
            </w:r>
            <w:r>
              <w:rPr>
                <w:rFonts w:asciiTheme="majorHAnsi" w:eastAsia="Times New Roman" w:hAnsiTheme="majorHAnsi" w:cstheme="majorHAnsi"/>
                <w:color w:val="auto"/>
                <w:sz w:val="18"/>
                <w:szCs w:val="18"/>
              </w:rPr>
              <w:t>FLEXÍVEL</w:t>
            </w:r>
            <w:r w:rsidRPr="0054402E">
              <w:rPr>
                <w:rFonts w:asciiTheme="majorHAnsi" w:eastAsia="Times New Roman" w:hAnsiTheme="majorHAnsi" w:cstheme="majorHAnsi"/>
                <w:color w:val="auto"/>
                <w:sz w:val="18"/>
                <w:szCs w:val="18"/>
              </w:rPr>
              <w:t xml:space="preserve"> 260E22/260E25</w:t>
            </w:r>
          </w:p>
        </w:tc>
        <w:tc>
          <w:tcPr>
            <w:tcW w:w="1417" w:type="dxa"/>
            <w:shd w:val="clear" w:color="000000" w:fill="FFFFFF"/>
            <w:vAlign w:val="center"/>
            <w:hideMark/>
          </w:tcPr>
          <w:p w14:paraId="7C38A2D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TM1186</w:t>
            </w:r>
          </w:p>
        </w:tc>
        <w:tc>
          <w:tcPr>
            <w:tcW w:w="851" w:type="dxa"/>
            <w:shd w:val="clear" w:color="000000" w:fill="FFFFFF"/>
            <w:vAlign w:val="center"/>
            <w:hideMark/>
          </w:tcPr>
          <w:p w14:paraId="23CCE0B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5D66E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E4F906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EA5B0B4" w14:textId="77777777" w:rsidTr="006354BF">
        <w:tc>
          <w:tcPr>
            <w:tcW w:w="480" w:type="dxa"/>
            <w:shd w:val="clear" w:color="000000" w:fill="FFFFFF"/>
            <w:noWrap/>
            <w:vAlign w:val="center"/>
            <w:hideMark/>
          </w:tcPr>
          <w:p w14:paraId="2A33682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16</w:t>
            </w:r>
          </w:p>
        </w:tc>
        <w:tc>
          <w:tcPr>
            <w:tcW w:w="1185" w:type="dxa"/>
            <w:shd w:val="clear" w:color="000000" w:fill="FFFFFF"/>
            <w:vAlign w:val="center"/>
            <w:hideMark/>
          </w:tcPr>
          <w:p w14:paraId="1130A22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01.02.02.0056</w:t>
            </w:r>
          </w:p>
        </w:tc>
        <w:tc>
          <w:tcPr>
            <w:tcW w:w="803" w:type="dxa"/>
            <w:shd w:val="clear" w:color="000000" w:fill="FFFFFF"/>
            <w:vAlign w:val="center"/>
            <w:hideMark/>
          </w:tcPr>
          <w:p w14:paraId="11C8714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51AF825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5284EF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FLEXÍVEL</w:t>
            </w:r>
            <w:r w:rsidRPr="0054402E">
              <w:rPr>
                <w:rFonts w:asciiTheme="majorHAnsi" w:eastAsia="Times New Roman" w:hAnsiTheme="majorHAnsi" w:cstheme="majorHAnsi"/>
                <w:color w:val="auto"/>
                <w:sz w:val="18"/>
                <w:szCs w:val="18"/>
              </w:rPr>
              <w:t xml:space="preserve"> DESCARGA INOX TUBO </w:t>
            </w:r>
            <w:r>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MOTOR OM457 MB AXOR 2644</w:t>
            </w:r>
          </w:p>
        </w:tc>
        <w:tc>
          <w:tcPr>
            <w:tcW w:w="1417" w:type="dxa"/>
            <w:shd w:val="clear" w:color="000000" w:fill="FFFFFF"/>
            <w:vAlign w:val="center"/>
            <w:hideMark/>
          </w:tcPr>
          <w:p w14:paraId="066A7A9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941.490.0265 / TM1211</w:t>
            </w:r>
          </w:p>
        </w:tc>
        <w:tc>
          <w:tcPr>
            <w:tcW w:w="851" w:type="dxa"/>
            <w:shd w:val="clear" w:color="000000" w:fill="FFFFFF"/>
            <w:vAlign w:val="center"/>
            <w:hideMark/>
          </w:tcPr>
          <w:p w14:paraId="3DEE3F1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7F7F4D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E794DA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A73798D" w14:textId="77777777" w:rsidTr="006354BF">
        <w:tc>
          <w:tcPr>
            <w:tcW w:w="480" w:type="dxa"/>
            <w:noWrap/>
            <w:vAlign w:val="center"/>
            <w:hideMark/>
          </w:tcPr>
          <w:p w14:paraId="0578AE8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17</w:t>
            </w:r>
          </w:p>
        </w:tc>
        <w:tc>
          <w:tcPr>
            <w:tcW w:w="1185" w:type="dxa"/>
            <w:shd w:val="clear" w:color="000000" w:fill="FFFFFF"/>
            <w:vAlign w:val="center"/>
            <w:hideMark/>
          </w:tcPr>
          <w:p w14:paraId="01CD23C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01.02.02.0062</w:t>
            </w:r>
          </w:p>
        </w:tc>
        <w:tc>
          <w:tcPr>
            <w:tcW w:w="803" w:type="dxa"/>
            <w:shd w:val="clear" w:color="000000" w:fill="FFFFFF"/>
            <w:vAlign w:val="center"/>
            <w:hideMark/>
          </w:tcPr>
          <w:p w14:paraId="35E33B6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10</w:t>
            </w:r>
          </w:p>
        </w:tc>
        <w:tc>
          <w:tcPr>
            <w:tcW w:w="526" w:type="dxa"/>
            <w:shd w:val="clear" w:color="000000" w:fill="FFFFFF"/>
            <w:vAlign w:val="center"/>
            <w:hideMark/>
          </w:tcPr>
          <w:p w14:paraId="6969ABC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5F0540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Pr="0054402E">
              <w:rPr>
                <w:rFonts w:asciiTheme="majorHAnsi" w:eastAsia="Times New Roman" w:hAnsiTheme="majorHAnsi" w:cstheme="majorHAnsi"/>
                <w:color w:val="auto"/>
                <w:sz w:val="18"/>
                <w:szCs w:val="18"/>
              </w:rPr>
              <w:t xml:space="preserve"> DO ESCAPE MB ATEGO 1726</w:t>
            </w:r>
          </w:p>
        </w:tc>
        <w:tc>
          <w:tcPr>
            <w:tcW w:w="1417" w:type="dxa"/>
            <w:shd w:val="clear" w:color="000000" w:fill="FFFFFF"/>
            <w:vAlign w:val="center"/>
            <w:hideMark/>
          </w:tcPr>
          <w:p w14:paraId="3FD45CB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6.959.970.190</w:t>
            </w:r>
          </w:p>
        </w:tc>
        <w:tc>
          <w:tcPr>
            <w:tcW w:w="851" w:type="dxa"/>
            <w:shd w:val="clear" w:color="000000" w:fill="FFFFFF"/>
            <w:vAlign w:val="center"/>
            <w:hideMark/>
          </w:tcPr>
          <w:p w14:paraId="50F6DAC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93525B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6F4DA9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1857130" w14:textId="77777777" w:rsidTr="006354BF">
        <w:tc>
          <w:tcPr>
            <w:tcW w:w="480" w:type="dxa"/>
            <w:shd w:val="clear" w:color="000000" w:fill="FFFFFF"/>
            <w:noWrap/>
            <w:vAlign w:val="center"/>
            <w:hideMark/>
          </w:tcPr>
          <w:p w14:paraId="2B0AD8D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18</w:t>
            </w:r>
          </w:p>
        </w:tc>
        <w:tc>
          <w:tcPr>
            <w:tcW w:w="1185" w:type="dxa"/>
            <w:shd w:val="clear" w:color="000000" w:fill="FFFFFF"/>
            <w:vAlign w:val="center"/>
            <w:hideMark/>
          </w:tcPr>
          <w:p w14:paraId="5A2D4F9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01.02.02.0063</w:t>
            </w:r>
          </w:p>
        </w:tc>
        <w:tc>
          <w:tcPr>
            <w:tcW w:w="803" w:type="dxa"/>
            <w:shd w:val="clear" w:color="000000" w:fill="FFFFFF"/>
            <w:vAlign w:val="center"/>
            <w:hideMark/>
          </w:tcPr>
          <w:p w14:paraId="17529F5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57B74D0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E13EF6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w:t>
            </w:r>
            <w:r>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DO MOTOR MB AXOR 2640S 09/09</w:t>
            </w:r>
          </w:p>
        </w:tc>
        <w:tc>
          <w:tcPr>
            <w:tcW w:w="1417" w:type="dxa"/>
            <w:shd w:val="clear" w:color="000000" w:fill="FFFFFF"/>
            <w:vAlign w:val="center"/>
            <w:hideMark/>
          </w:tcPr>
          <w:p w14:paraId="4DD2EED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9.414.900.101</w:t>
            </w:r>
          </w:p>
        </w:tc>
        <w:tc>
          <w:tcPr>
            <w:tcW w:w="851" w:type="dxa"/>
            <w:shd w:val="clear" w:color="000000" w:fill="FFFFFF"/>
            <w:vAlign w:val="center"/>
            <w:hideMark/>
          </w:tcPr>
          <w:p w14:paraId="3020C9E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4EF688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F8AF92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355B504" w14:textId="77777777" w:rsidTr="006354BF">
        <w:tc>
          <w:tcPr>
            <w:tcW w:w="480" w:type="dxa"/>
            <w:noWrap/>
            <w:vAlign w:val="center"/>
            <w:hideMark/>
          </w:tcPr>
          <w:p w14:paraId="6754095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19</w:t>
            </w:r>
          </w:p>
        </w:tc>
        <w:tc>
          <w:tcPr>
            <w:tcW w:w="1185" w:type="dxa"/>
            <w:shd w:val="clear" w:color="000000" w:fill="FFFFFF"/>
            <w:vAlign w:val="center"/>
            <w:hideMark/>
          </w:tcPr>
          <w:p w14:paraId="1DF8273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01.02.02.0064</w:t>
            </w:r>
          </w:p>
        </w:tc>
        <w:tc>
          <w:tcPr>
            <w:tcW w:w="803" w:type="dxa"/>
            <w:shd w:val="clear" w:color="000000" w:fill="FFFFFF"/>
            <w:vAlign w:val="center"/>
            <w:hideMark/>
          </w:tcPr>
          <w:p w14:paraId="5404B76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53FBD4A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F1947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Pr="0054402E">
              <w:rPr>
                <w:rFonts w:asciiTheme="majorHAnsi" w:eastAsia="Times New Roman" w:hAnsiTheme="majorHAnsi" w:cstheme="majorHAnsi"/>
                <w:color w:val="auto"/>
                <w:sz w:val="18"/>
                <w:szCs w:val="18"/>
              </w:rPr>
              <w:t xml:space="preserve"> SILENCIOSO TUBO </w:t>
            </w:r>
            <w:r>
              <w:rPr>
                <w:rFonts w:asciiTheme="majorHAnsi" w:eastAsia="Times New Roman" w:hAnsiTheme="majorHAnsi" w:cstheme="majorHAnsi"/>
                <w:color w:val="auto"/>
                <w:sz w:val="18"/>
                <w:szCs w:val="18"/>
              </w:rPr>
              <w:t>SAÍDA</w:t>
            </w:r>
            <w:r w:rsidRPr="0054402E">
              <w:rPr>
                <w:rFonts w:asciiTheme="majorHAnsi" w:eastAsia="Times New Roman" w:hAnsiTheme="majorHAnsi" w:cstheme="majorHAnsi"/>
                <w:color w:val="auto"/>
                <w:sz w:val="18"/>
                <w:szCs w:val="18"/>
              </w:rPr>
              <w:t xml:space="preserve"> DO MOTOR MB AXOR 2640S 09/09</w:t>
            </w:r>
          </w:p>
        </w:tc>
        <w:tc>
          <w:tcPr>
            <w:tcW w:w="1417" w:type="dxa"/>
            <w:shd w:val="clear" w:color="000000" w:fill="FFFFFF"/>
            <w:vAlign w:val="center"/>
            <w:hideMark/>
          </w:tcPr>
          <w:p w14:paraId="07CE905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9.429.970.290</w:t>
            </w:r>
          </w:p>
        </w:tc>
        <w:tc>
          <w:tcPr>
            <w:tcW w:w="851" w:type="dxa"/>
            <w:shd w:val="clear" w:color="000000" w:fill="FFFFFF"/>
            <w:vAlign w:val="center"/>
            <w:hideMark/>
          </w:tcPr>
          <w:p w14:paraId="1A84B88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0A7886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628B93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445D39A" w14:textId="77777777" w:rsidTr="006354BF">
        <w:tc>
          <w:tcPr>
            <w:tcW w:w="480" w:type="dxa"/>
            <w:shd w:val="clear" w:color="000000" w:fill="FFFFFF"/>
            <w:noWrap/>
            <w:vAlign w:val="center"/>
            <w:hideMark/>
          </w:tcPr>
          <w:p w14:paraId="4A0E2BF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20</w:t>
            </w:r>
          </w:p>
        </w:tc>
        <w:tc>
          <w:tcPr>
            <w:tcW w:w="1185" w:type="dxa"/>
            <w:shd w:val="clear" w:color="000000" w:fill="FFFFFF"/>
            <w:vAlign w:val="center"/>
            <w:hideMark/>
          </w:tcPr>
          <w:p w14:paraId="1CB9E14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01.02.02.0065</w:t>
            </w:r>
          </w:p>
        </w:tc>
        <w:tc>
          <w:tcPr>
            <w:tcW w:w="803" w:type="dxa"/>
            <w:shd w:val="clear" w:color="000000" w:fill="FFFFFF"/>
            <w:vAlign w:val="center"/>
            <w:hideMark/>
          </w:tcPr>
          <w:p w14:paraId="220410E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109129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419CAF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JUNTA </w:t>
            </w:r>
            <w:r>
              <w:rPr>
                <w:rFonts w:asciiTheme="majorHAnsi" w:eastAsia="Times New Roman" w:hAnsiTheme="majorHAnsi" w:cstheme="majorHAnsi"/>
                <w:color w:val="auto"/>
                <w:sz w:val="18"/>
                <w:szCs w:val="18"/>
              </w:rPr>
              <w:t>METÁLICA</w:t>
            </w:r>
            <w:r w:rsidRPr="0054402E">
              <w:rPr>
                <w:rFonts w:asciiTheme="majorHAnsi" w:eastAsia="Times New Roman" w:hAnsiTheme="majorHAnsi" w:cstheme="majorHAnsi"/>
                <w:color w:val="auto"/>
                <w:sz w:val="18"/>
                <w:szCs w:val="18"/>
              </w:rPr>
              <w:t xml:space="preserve"> DA UNIDADE DOSADORA DO ARLA MB ATEGO</w:t>
            </w:r>
          </w:p>
        </w:tc>
        <w:tc>
          <w:tcPr>
            <w:tcW w:w="1417" w:type="dxa"/>
            <w:shd w:val="clear" w:color="000000" w:fill="FFFFFF"/>
            <w:vAlign w:val="center"/>
            <w:hideMark/>
          </w:tcPr>
          <w:p w14:paraId="0C8C6FD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000.142.1180</w:t>
            </w:r>
          </w:p>
        </w:tc>
        <w:tc>
          <w:tcPr>
            <w:tcW w:w="851" w:type="dxa"/>
            <w:shd w:val="clear" w:color="000000" w:fill="FFFFFF"/>
            <w:vAlign w:val="center"/>
            <w:hideMark/>
          </w:tcPr>
          <w:p w14:paraId="02AAC26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BF1A21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FE44C0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D85ADD6" w14:textId="77777777" w:rsidTr="006354BF">
        <w:tc>
          <w:tcPr>
            <w:tcW w:w="480" w:type="dxa"/>
            <w:noWrap/>
            <w:vAlign w:val="center"/>
            <w:hideMark/>
          </w:tcPr>
          <w:p w14:paraId="65D3AF1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21</w:t>
            </w:r>
          </w:p>
        </w:tc>
        <w:tc>
          <w:tcPr>
            <w:tcW w:w="1185" w:type="dxa"/>
            <w:shd w:val="clear" w:color="000000" w:fill="FFFFFF"/>
            <w:vAlign w:val="center"/>
            <w:hideMark/>
          </w:tcPr>
          <w:p w14:paraId="04F0A74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01.02.02.0067</w:t>
            </w:r>
          </w:p>
        </w:tc>
        <w:tc>
          <w:tcPr>
            <w:tcW w:w="803" w:type="dxa"/>
            <w:shd w:val="clear" w:color="000000" w:fill="FFFFFF"/>
            <w:vAlign w:val="center"/>
            <w:hideMark/>
          </w:tcPr>
          <w:p w14:paraId="1F4EF35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32D922B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F14F05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SENSOR ARLA NOX - MB 2430</w:t>
            </w:r>
          </w:p>
        </w:tc>
        <w:tc>
          <w:tcPr>
            <w:tcW w:w="1417" w:type="dxa"/>
            <w:shd w:val="clear" w:color="000000" w:fill="FFFFFF"/>
            <w:vAlign w:val="center"/>
            <w:hideMark/>
          </w:tcPr>
          <w:p w14:paraId="71540B3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91.533.628</w:t>
            </w:r>
          </w:p>
        </w:tc>
        <w:tc>
          <w:tcPr>
            <w:tcW w:w="851" w:type="dxa"/>
            <w:shd w:val="clear" w:color="000000" w:fill="FFFFFF"/>
            <w:vAlign w:val="center"/>
            <w:hideMark/>
          </w:tcPr>
          <w:p w14:paraId="4040561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F3380E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5E501D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2058918" w14:textId="77777777" w:rsidTr="006354BF">
        <w:tc>
          <w:tcPr>
            <w:tcW w:w="480" w:type="dxa"/>
            <w:shd w:val="clear" w:color="000000" w:fill="FFFFFF"/>
            <w:noWrap/>
            <w:vAlign w:val="center"/>
            <w:hideMark/>
          </w:tcPr>
          <w:p w14:paraId="3C6AE54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22</w:t>
            </w:r>
          </w:p>
        </w:tc>
        <w:tc>
          <w:tcPr>
            <w:tcW w:w="1185" w:type="dxa"/>
            <w:shd w:val="clear" w:color="000000" w:fill="FFFFFF"/>
            <w:vAlign w:val="center"/>
            <w:hideMark/>
          </w:tcPr>
          <w:p w14:paraId="6BE9A17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01.02.02.0069</w:t>
            </w:r>
          </w:p>
        </w:tc>
        <w:tc>
          <w:tcPr>
            <w:tcW w:w="803" w:type="dxa"/>
            <w:shd w:val="clear" w:color="000000" w:fill="FFFFFF"/>
            <w:vAlign w:val="center"/>
            <w:hideMark/>
          </w:tcPr>
          <w:p w14:paraId="7CE51F0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CE57CF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AF79C3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TUBULAÇÃO</w:t>
            </w:r>
            <w:r w:rsidRPr="0054402E">
              <w:rPr>
                <w:rFonts w:asciiTheme="majorHAnsi" w:eastAsia="Times New Roman" w:hAnsiTheme="majorHAnsi" w:cstheme="majorHAnsi"/>
                <w:color w:val="auto"/>
                <w:sz w:val="18"/>
                <w:szCs w:val="18"/>
              </w:rPr>
              <w:t xml:space="preserve"> ADITIVO ARLA 32 2060mm MB ATEGO 1726</w:t>
            </w:r>
          </w:p>
        </w:tc>
        <w:tc>
          <w:tcPr>
            <w:tcW w:w="1417" w:type="dxa"/>
            <w:shd w:val="clear" w:color="000000" w:fill="FFFFFF"/>
            <w:vAlign w:val="center"/>
            <w:hideMark/>
          </w:tcPr>
          <w:p w14:paraId="5831DD4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6.954.760.801</w:t>
            </w:r>
          </w:p>
        </w:tc>
        <w:tc>
          <w:tcPr>
            <w:tcW w:w="851" w:type="dxa"/>
            <w:shd w:val="clear" w:color="000000" w:fill="FFFFFF"/>
            <w:vAlign w:val="center"/>
            <w:hideMark/>
          </w:tcPr>
          <w:p w14:paraId="0C01BB3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977F41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9DBD84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87190A9" w14:textId="77777777" w:rsidTr="006354BF">
        <w:tc>
          <w:tcPr>
            <w:tcW w:w="480" w:type="dxa"/>
            <w:noWrap/>
            <w:vAlign w:val="center"/>
            <w:hideMark/>
          </w:tcPr>
          <w:p w14:paraId="79691B0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23</w:t>
            </w:r>
          </w:p>
        </w:tc>
        <w:tc>
          <w:tcPr>
            <w:tcW w:w="1185" w:type="dxa"/>
            <w:shd w:val="clear" w:color="000000" w:fill="FFFFFF"/>
            <w:vAlign w:val="center"/>
            <w:hideMark/>
          </w:tcPr>
          <w:p w14:paraId="503E0BE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01.02.02.0070</w:t>
            </w:r>
          </w:p>
        </w:tc>
        <w:tc>
          <w:tcPr>
            <w:tcW w:w="803" w:type="dxa"/>
            <w:shd w:val="clear" w:color="000000" w:fill="FFFFFF"/>
            <w:vAlign w:val="center"/>
            <w:hideMark/>
          </w:tcPr>
          <w:p w14:paraId="775B26E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EEF8C0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6DB15B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TUBULAÇÃO</w:t>
            </w:r>
            <w:r w:rsidRPr="0054402E">
              <w:rPr>
                <w:rFonts w:asciiTheme="majorHAnsi" w:eastAsia="Times New Roman" w:hAnsiTheme="majorHAnsi" w:cstheme="majorHAnsi"/>
                <w:color w:val="auto"/>
                <w:sz w:val="18"/>
                <w:szCs w:val="18"/>
              </w:rPr>
              <w:t xml:space="preserve"> ADITIVO ARLA 32 1010mm MB ATEGO 1726</w:t>
            </w:r>
          </w:p>
        </w:tc>
        <w:tc>
          <w:tcPr>
            <w:tcW w:w="1417" w:type="dxa"/>
            <w:shd w:val="clear" w:color="000000" w:fill="FFFFFF"/>
            <w:vAlign w:val="center"/>
            <w:hideMark/>
          </w:tcPr>
          <w:p w14:paraId="5DDE255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6.954.764.501</w:t>
            </w:r>
          </w:p>
        </w:tc>
        <w:tc>
          <w:tcPr>
            <w:tcW w:w="851" w:type="dxa"/>
            <w:shd w:val="clear" w:color="000000" w:fill="FFFFFF"/>
            <w:vAlign w:val="center"/>
            <w:hideMark/>
          </w:tcPr>
          <w:p w14:paraId="2E4A619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68F2E3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DED6CB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CB6CF1A" w14:textId="77777777" w:rsidTr="006354BF">
        <w:tc>
          <w:tcPr>
            <w:tcW w:w="480" w:type="dxa"/>
            <w:shd w:val="clear" w:color="000000" w:fill="FFFFFF"/>
            <w:noWrap/>
            <w:vAlign w:val="center"/>
            <w:hideMark/>
          </w:tcPr>
          <w:p w14:paraId="47C782E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24</w:t>
            </w:r>
          </w:p>
        </w:tc>
        <w:tc>
          <w:tcPr>
            <w:tcW w:w="1185" w:type="dxa"/>
            <w:shd w:val="clear" w:color="000000" w:fill="FFFFFF"/>
            <w:vAlign w:val="center"/>
            <w:hideMark/>
          </w:tcPr>
          <w:p w14:paraId="4BF6AEA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01.02.02.0071</w:t>
            </w:r>
          </w:p>
        </w:tc>
        <w:tc>
          <w:tcPr>
            <w:tcW w:w="803" w:type="dxa"/>
            <w:shd w:val="clear" w:color="000000" w:fill="FFFFFF"/>
            <w:vAlign w:val="center"/>
            <w:hideMark/>
          </w:tcPr>
          <w:p w14:paraId="51969CA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A055D2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AD4A0B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TUBULAÇÃO</w:t>
            </w:r>
            <w:r w:rsidRPr="0054402E">
              <w:rPr>
                <w:rFonts w:asciiTheme="majorHAnsi" w:eastAsia="Times New Roman" w:hAnsiTheme="majorHAnsi" w:cstheme="majorHAnsi"/>
                <w:color w:val="auto"/>
                <w:sz w:val="18"/>
                <w:szCs w:val="18"/>
              </w:rPr>
              <w:t xml:space="preserve"> ADITIVO ARLA 32 3000mm MB ATEGO 1726</w:t>
            </w:r>
          </w:p>
        </w:tc>
        <w:tc>
          <w:tcPr>
            <w:tcW w:w="1417" w:type="dxa"/>
            <w:shd w:val="clear" w:color="000000" w:fill="FFFFFF"/>
            <w:vAlign w:val="center"/>
            <w:hideMark/>
          </w:tcPr>
          <w:p w14:paraId="2A26D27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9.584.700.424</w:t>
            </w:r>
          </w:p>
        </w:tc>
        <w:tc>
          <w:tcPr>
            <w:tcW w:w="851" w:type="dxa"/>
            <w:shd w:val="clear" w:color="000000" w:fill="FFFFFF"/>
            <w:vAlign w:val="center"/>
            <w:hideMark/>
          </w:tcPr>
          <w:p w14:paraId="2E640ED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F9A4D7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6D9B5FC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999B0A6" w14:textId="77777777" w:rsidTr="006354BF">
        <w:tc>
          <w:tcPr>
            <w:tcW w:w="480" w:type="dxa"/>
            <w:noWrap/>
            <w:vAlign w:val="center"/>
            <w:hideMark/>
          </w:tcPr>
          <w:p w14:paraId="0C34091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25</w:t>
            </w:r>
          </w:p>
        </w:tc>
        <w:tc>
          <w:tcPr>
            <w:tcW w:w="1185" w:type="dxa"/>
            <w:shd w:val="clear" w:color="000000" w:fill="FFFFFF"/>
            <w:vAlign w:val="center"/>
            <w:hideMark/>
          </w:tcPr>
          <w:p w14:paraId="434C84F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01.02.02.0072</w:t>
            </w:r>
          </w:p>
        </w:tc>
        <w:tc>
          <w:tcPr>
            <w:tcW w:w="803" w:type="dxa"/>
            <w:shd w:val="clear" w:color="000000" w:fill="FFFFFF"/>
            <w:vAlign w:val="center"/>
            <w:hideMark/>
          </w:tcPr>
          <w:p w14:paraId="69954BD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F8AA68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5248BA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TANQUE </w:t>
            </w:r>
            <w:r>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500 L MB AXOR 2640S 09/09</w:t>
            </w:r>
          </w:p>
        </w:tc>
        <w:tc>
          <w:tcPr>
            <w:tcW w:w="1417" w:type="dxa"/>
            <w:shd w:val="clear" w:color="000000" w:fill="FFFFFF"/>
            <w:vAlign w:val="center"/>
            <w:hideMark/>
          </w:tcPr>
          <w:p w14:paraId="060F298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958.470.1201 / M283</w:t>
            </w:r>
          </w:p>
        </w:tc>
        <w:tc>
          <w:tcPr>
            <w:tcW w:w="851" w:type="dxa"/>
            <w:shd w:val="clear" w:color="000000" w:fill="FFFFFF"/>
            <w:vAlign w:val="center"/>
            <w:hideMark/>
          </w:tcPr>
          <w:p w14:paraId="0EB8733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529AD2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AE54BC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4083810" w14:textId="77777777" w:rsidTr="006354BF">
        <w:tc>
          <w:tcPr>
            <w:tcW w:w="480" w:type="dxa"/>
            <w:shd w:val="clear" w:color="000000" w:fill="FFFFFF"/>
            <w:noWrap/>
            <w:vAlign w:val="center"/>
            <w:hideMark/>
          </w:tcPr>
          <w:p w14:paraId="681A741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26</w:t>
            </w:r>
          </w:p>
        </w:tc>
        <w:tc>
          <w:tcPr>
            <w:tcW w:w="1185" w:type="dxa"/>
            <w:shd w:val="clear" w:color="000000" w:fill="FFFFFF"/>
            <w:vAlign w:val="center"/>
            <w:hideMark/>
          </w:tcPr>
          <w:p w14:paraId="59E59C5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01.02.02.0073</w:t>
            </w:r>
          </w:p>
        </w:tc>
        <w:tc>
          <w:tcPr>
            <w:tcW w:w="803" w:type="dxa"/>
            <w:shd w:val="clear" w:color="000000" w:fill="FFFFFF"/>
            <w:vAlign w:val="center"/>
            <w:hideMark/>
          </w:tcPr>
          <w:p w14:paraId="58AC39C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230942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CAF88D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BÓIA</w:t>
            </w:r>
            <w:r w:rsidRPr="0054402E">
              <w:rPr>
                <w:rFonts w:asciiTheme="majorHAnsi" w:eastAsia="Times New Roman" w:hAnsiTheme="majorHAnsi" w:cstheme="majorHAnsi"/>
                <w:color w:val="auto"/>
                <w:sz w:val="18"/>
                <w:szCs w:val="18"/>
              </w:rPr>
              <w:t xml:space="preserve"> TANQUE </w:t>
            </w:r>
            <w:r>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MB AXOR 2640S 09/09</w:t>
            </w:r>
          </w:p>
        </w:tc>
        <w:tc>
          <w:tcPr>
            <w:tcW w:w="1417" w:type="dxa"/>
            <w:shd w:val="clear" w:color="000000" w:fill="FFFFFF"/>
            <w:vAlign w:val="center"/>
            <w:hideMark/>
          </w:tcPr>
          <w:p w14:paraId="752235B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958.542.0617 / M220 </w:t>
            </w:r>
          </w:p>
        </w:tc>
        <w:tc>
          <w:tcPr>
            <w:tcW w:w="851" w:type="dxa"/>
            <w:shd w:val="clear" w:color="000000" w:fill="FFFFFF"/>
            <w:vAlign w:val="center"/>
            <w:hideMark/>
          </w:tcPr>
          <w:p w14:paraId="3C73869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6FE67D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8E2133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E88FDEB" w14:textId="77777777" w:rsidTr="006354BF">
        <w:tc>
          <w:tcPr>
            <w:tcW w:w="480" w:type="dxa"/>
            <w:noWrap/>
            <w:vAlign w:val="center"/>
            <w:hideMark/>
          </w:tcPr>
          <w:p w14:paraId="7A5BAD2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27</w:t>
            </w:r>
          </w:p>
        </w:tc>
        <w:tc>
          <w:tcPr>
            <w:tcW w:w="1185" w:type="dxa"/>
            <w:shd w:val="clear" w:color="000000" w:fill="FFFFFF"/>
            <w:vAlign w:val="center"/>
            <w:hideMark/>
          </w:tcPr>
          <w:p w14:paraId="2A0EAE6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01.02.02.0075</w:t>
            </w:r>
          </w:p>
        </w:tc>
        <w:tc>
          <w:tcPr>
            <w:tcW w:w="803" w:type="dxa"/>
            <w:shd w:val="clear" w:color="000000" w:fill="FFFFFF"/>
            <w:vAlign w:val="center"/>
            <w:hideMark/>
          </w:tcPr>
          <w:p w14:paraId="1044606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A3447B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2AFCC3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PRESILHA DE </w:t>
            </w:r>
            <w:r>
              <w:rPr>
                <w:rFonts w:asciiTheme="majorHAnsi" w:eastAsia="Times New Roman" w:hAnsiTheme="majorHAnsi" w:cstheme="majorHAnsi"/>
                <w:color w:val="auto"/>
                <w:sz w:val="18"/>
                <w:szCs w:val="18"/>
              </w:rPr>
              <w:t>AÇO</w:t>
            </w:r>
            <w:r w:rsidRPr="0054402E">
              <w:rPr>
                <w:rFonts w:asciiTheme="majorHAnsi" w:eastAsia="Times New Roman" w:hAnsiTheme="majorHAnsi" w:cstheme="majorHAnsi"/>
                <w:color w:val="auto"/>
                <w:sz w:val="18"/>
                <w:szCs w:val="18"/>
              </w:rPr>
              <w:t xml:space="preserve"> TANQUE DE </w:t>
            </w:r>
            <w:r>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MB AXOR</w:t>
            </w:r>
          </w:p>
        </w:tc>
        <w:tc>
          <w:tcPr>
            <w:tcW w:w="1417" w:type="dxa"/>
            <w:shd w:val="clear" w:color="000000" w:fill="FFFFFF"/>
            <w:vAlign w:val="center"/>
            <w:hideMark/>
          </w:tcPr>
          <w:p w14:paraId="1D3AFFB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000.542.0873</w:t>
            </w:r>
          </w:p>
        </w:tc>
        <w:tc>
          <w:tcPr>
            <w:tcW w:w="851" w:type="dxa"/>
            <w:shd w:val="clear" w:color="000000" w:fill="FFFFFF"/>
            <w:vAlign w:val="center"/>
            <w:hideMark/>
          </w:tcPr>
          <w:p w14:paraId="7B70511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EE2C74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D02C69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CB881BF" w14:textId="77777777" w:rsidTr="006354BF">
        <w:tc>
          <w:tcPr>
            <w:tcW w:w="480" w:type="dxa"/>
            <w:shd w:val="clear" w:color="000000" w:fill="FFFFFF"/>
            <w:noWrap/>
            <w:vAlign w:val="center"/>
            <w:hideMark/>
          </w:tcPr>
          <w:p w14:paraId="18821EC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28</w:t>
            </w:r>
          </w:p>
        </w:tc>
        <w:tc>
          <w:tcPr>
            <w:tcW w:w="1185" w:type="dxa"/>
            <w:shd w:val="clear" w:color="000000" w:fill="FFFFFF"/>
            <w:vAlign w:val="center"/>
            <w:hideMark/>
          </w:tcPr>
          <w:p w14:paraId="52E37C4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01.02.02.0078</w:t>
            </w:r>
          </w:p>
        </w:tc>
        <w:tc>
          <w:tcPr>
            <w:tcW w:w="803" w:type="dxa"/>
            <w:shd w:val="clear" w:color="000000" w:fill="FFFFFF"/>
            <w:vAlign w:val="center"/>
            <w:hideMark/>
          </w:tcPr>
          <w:p w14:paraId="7C2299C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6729B7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5C42B2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TANQUE </w:t>
            </w:r>
            <w:r>
              <w:rPr>
                <w:rFonts w:asciiTheme="majorHAnsi" w:eastAsia="Times New Roman" w:hAnsiTheme="majorHAnsi" w:cstheme="majorHAnsi"/>
                <w:color w:val="auto"/>
                <w:sz w:val="18"/>
                <w:szCs w:val="18"/>
              </w:rPr>
              <w:t>COMBUSTÍVEL</w:t>
            </w:r>
            <w:r w:rsidRPr="0054402E">
              <w:rPr>
                <w:rFonts w:asciiTheme="majorHAnsi" w:eastAsia="Times New Roman" w:hAnsiTheme="majorHAnsi" w:cstheme="majorHAnsi"/>
                <w:color w:val="auto"/>
                <w:sz w:val="18"/>
                <w:szCs w:val="18"/>
              </w:rPr>
              <w:t xml:space="preserve"> COM ROSCA EXTERNA VEDADA COM CHAVE MB ATEGO 1726</w:t>
            </w:r>
          </w:p>
        </w:tc>
        <w:tc>
          <w:tcPr>
            <w:tcW w:w="1417" w:type="dxa"/>
            <w:shd w:val="clear" w:color="000000" w:fill="FFFFFF"/>
            <w:vAlign w:val="center"/>
            <w:hideMark/>
          </w:tcPr>
          <w:p w14:paraId="51B7829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000.470.8305 / 695.470.7105 / TM7100</w:t>
            </w:r>
          </w:p>
        </w:tc>
        <w:tc>
          <w:tcPr>
            <w:tcW w:w="851" w:type="dxa"/>
            <w:shd w:val="clear" w:color="000000" w:fill="FFFFFF"/>
            <w:vAlign w:val="center"/>
            <w:hideMark/>
          </w:tcPr>
          <w:p w14:paraId="08194FB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E1310A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C73420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65EA7FE" w14:textId="77777777" w:rsidTr="006354BF">
        <w:tc>
          <w:tcPr>
            <w:tcW w:w="10201" w:type="dxa"/>
            <w:gridSpan w:val="9"/>
            <w:shd w:val="clear" w:color="000000" w:fill="FFFFFF"/>
            <w:noWrap/>
            <w:vAlign w:val="center"/>
            <w:hideMark/>
          </w:tcPr>
          <w:p w14:paraId="4D56649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II - EIXO DIANTEIRO</w:t>
            </w:r>
          </w:p>
        </w:tc>
      </w:tr>
      <w:tr w:rsidR="00EB08DE" w:rsidRPr="0054402E" w14:paraId="305D8E84" w14:textId="77777777" w:rsidTr="006354BF">
        <w:tc>
          <w:tcPr>
            <w:tcW w:w="480" w:type="dxa"/>
            <w:shd w:val="clear" w:color="000000" w:fill="FFFFFF"/>
            <w:noWrap/>
            <w:vAlign w:val="center"/>
            <w:hideMark/>
          </w:tcPr>
          <w:p w14:paraId="785F5D4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29</w:t>
            </w:r>
          </w:p>
        </w:tc>
        <w:tc>
          <w:tcPr>
            <w:tcW w:w="1185" w:type="dxa"/>
            <w:shd w:val="clear" w:color="000000" w:fill="FFFFFF"/>
            <w:vAlign w:val="center"/>
            <w:hideMark/>
          </w:tcPr>
          <w:p w14:paraId="7D8ACB8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01.02.04.0003</w:t>
            </w:r>
          </w:p>
        </w:tc>
        <w:tc>
          <w:tcPr>
            <w:tcW w:w="803" w:type="dxa"/>
            <w:shd w:val="clear" w:color="000000" w:fill="FFFFFF"/>
            <w:vAlign w:val="center"/>
            <w:hideMark/>
          </w:tcPr>
          <w:p w14:paraId="50AFE12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65E460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9B23E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894mm MB ATEGO 1726 - 15/16</w:t>
            </w:r>
          </w:p>
        </w:tc>
        <w:tc>
          <w:tcPr>
            <w:tcW w:w="1417" w:type="dxa"/>
            <w:shd w:val="clear" w:color="000000" w:fill="FFFFFF"/>
            <w:vAlign w:val="center"/>
            <w:hideMark/>
          </w:tcPr>
          <w:p w14:paraId="760A51A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958.460.0205 / N5240</w:t>
            </w:r>
          </w:p>
        </w:tc>
        <w:tc>
          <w:tcPr>
            <w:tcW w:w="851" w:type="dxa"/>
            <w:shd w:val="clear" w:color="000000" w:fill="FFFFFF"/>
            <w:vAlign w:val="center"/>
            <w:hideMark/>
          </w:tcPr>
          <w:p w14:paraId="04EB1C9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AB43A7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F35071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C05481A" w14:textId="77777777" w:rsidTr="006354BF">
        <w:tc>
          <w:tcPr>
            <w:tcW w:w="480" w:type="dxa"/>
            <w:shd w:val="clear" w:color="000000" w:fill="FFFFFF"/>
            <w:noWrap/>
            <w:vAlign w:val="center"/>
            <w:hideMark/>
          </w:tcPr>
          <w:p w14:paraId="1031285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30</w:t>
            </w:r>
          </w:p>
        </w:tc>
        <w:tc>
          <w:tcPr>
            <w:tcW w:w="1185" w:type="dxa"/>
            <w:shd w:val="clear" w:color="000000" w:fill="FFFFFF"/>
            <w:vAlign w:val="center"/>
            <w:hideMark/>
          </w:tcPr>
          <w:p w14:paraId="48E6130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01.02.04.0005</w:t>
            </w:r>
          </w:p>
        </w:tc>
        <w:tc>
          <w:tcPr>
            <w:tcW w:w="803" w:type="dxa"/>
            <w:shd w:val="clear" w:color="000000" w:fill="FFFFFF"/>
            <w:vAlign w:val="center"/>
            <w:hideMark/>
          </w:tcPr>
          <w:p w14:paraId="3D7604C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3A260C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7683A6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1648mm MB1113</w:t>
            </w:r>
          </w:p>
        </w:tc>
        <w:tc>
          <w:tcPr>
            <w:tcW w:w="1417" w:type="dxa"/>
            <w:shd w:val="clear" w:color="000000" w:fill="FFFFFF"/>
            <w:vAlign w:val="center"/>
            <w:hideMark/>
          </w:tcPr>
          <w:p w14:paraId="3495D94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344.330.7003 / N513</w:t>
            </w:r>
          </w:p>
        </w:tc>
        <w:tc>
          <w:tcPr>
            <w:tcW w:w="851" w:type="dxa"/>
            <w:shd w:val="clear" w:color="000000" w:fill="FFFFFF"/>
            <w:vAlign w:val="center"/>
            <w:hideMark/>
          </w:tcPr>
          <w:p w14:paraId="73BDAB1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E5AA9C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0730890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06DD4D8" w14:textId="77777777" w:rsidTr="006354BF">
        <w:tc>
          <w:tcPr>
            <w:tcW w:w="480" w:type="dxa"/>
            <w:shd w:val="clear" w:color="000000" w:fill="FFFFFF"/>
            <w:noWrap/>
            <w:vAlign w:val="center"/>
            <w:hideMark/>
          </w:tcPr>
          <w:p w14:paraId="21ABEBA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31</w:t>
            </w:r>
          </w:p>
        </w:tc>
        <w:tc>
          <w:tcPr>
            <w:tcW w:w="1185" w:type="dxa"/>
            <w:shd w:val="clear" w:color="000000" w:fill="FFFFFF"/>
            <w:vAlign w:val="center"/>
            <w:hideMark/>
          </w:tcPr>
          <w:p w14:paraId="5B7B65C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01.02.04.0007</w:t>
            </w:r>
          </w:p>
        </w:tc>
        <w:tc>
          <w:tcPr>
            <w:tcW w:w="803" w:type="dxa"/>
            <w:shd w:val="clear" w:color="000000" w:fill="FFFFFF"/>
            <w:vAlign w:val="center"/>
            <w:hideMark/>
          </w:tcPr>
          <w:p w14:paraId="27FBE7B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05F55D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1179BE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678mm MB1313-1513</w:t>
            </w:r>
          </w:p>
        </w:tc>
        <w:tc>
          <w:tcPr>
            <w:tcW w:w="1417" w:type="dxa"/>
            <w:shd w:val="clear" w:color="000000" w:fill="FFFFFF"/>
            <w:vAlign w:val="center"/>
            <w:hideMark/>
          </w:tcPr>
          <w:p w14:paraId="71C4AF8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352.460.33.05/ 345.460.7505 / N561</w:t>
            </w:r>
          </w:p>
        </w:tc>
        <w:tc>
          <w:tcPr>
            <w:tcW w:w="851" w:type="dxa"/>
            <w:shd w:val="clear" w:color="000000" w:fill="FFFFFF"/>
            <w:vAlign w:val="center"/>
            <w:hideMark/>
          </w:tcPr>
          <w:p w14:paraId="218EBA3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B8B9B1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35C98E8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E0247C5" w14:textId="77777777" w:rsidTr="006354BF">
        <w:tc>
          <w:tcPr>
            <w:tcW w:w="480" w:type="dxa"/>
            <w:shd w:val="clear" w:color="000000" w:fill="FFFFFF"/>
            <w:noWrap/>
            <w:vAlign w:val="center"/>
            <w:hideMark/>
          </w:tcPr>
          <w:p w14:paraId="608B295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32</w:t>
            </w:r>
          </w:p>
        </w:tc>
        <w:tc>
          <w:tcPr>
            <w:tcW w:w="1185" w:type="dxa"/>
            <w:shd w:val="clear" w:color="000000" w:fill="FFFFFF"/>
            <w:vAlign w:val="center"/>
            <w:hideMark/>
          </w:tcPr>
          <w:p w14:paraId="55BE351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01.02.04.0008</w:t>
            </w:r>
          </w:p>
        </w:tc>
        <w:tc>
          <w:tcPr>
            <w:tcW w:w="803" w:type="dxa"/>
            <w:shd w:val="clear" w:color="000000" w:fill="FFFFFF"/>
            <w:vAlign w:val="center"/>
            <w:hideMark/>
          </w:tcPr>
          <w:p w14:paraId="7D07938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6B4DDD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3AF7BE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735mm MB1313</w:t>
            </w:r>
          </w:p>
        </w:tc>
        <w:tc>
          <w:tcPr>
            <w:tcW w:w="1417" w:type="dxa"/>
            <w:shd w:val="clear" w:color="000000" w:fill="FFFFFF"/>
            <w:vAlign w:val="center"/>
            <w:hideMark/>
          </w:tcPr>
          <w:p w14:paraId="7E318E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384.460.9305 / N5047</w:t>
            </w:r>
          </w:p>
        </w:tc>
        <w:tc>
          <w:tcPr>
            <w:tcW w:w="851" w:type="dxa"/>
            <w:shd w:val="clear" w:color="000000" w:fill="FFFFFF"/>
            <w:vAlign w:val="center"/>
            <w:hideMark/>
          </w:tcPr>
          <w:p w14:paraId="4E3B9EC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046EB9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BC9F68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F28B91B" w14:textId="77777777" w:rsidTr="006354BF">
        <w:tc>
          <w:tcPr>
            <w:tcW w:w="480" w:type="dxa"/>
            <w:shd w:val="clear" w:color="000000" w:fill="FFFFFF"/>
            <w:noWrap/>
            <w:vAlign w:val="center"/>
            <w:hideMark/>
          </w:tcPr>
          <w:p w14:paraId="28881E0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33</w:t>
            </w:r>
          </w:p>
        </w:tc>
        <w:tc>
          <w:tcPr>
            <w:tcW w:w="1185" w:type="dxa"/>
            <w:shd w:val="clear" w:color="000000" w:fill="FFFFFF"/>
            <w:vAlign w:val="center"/>
            <w:hideMark/>
          </w:tcPr>
          <w:p w14:paraId="08F55EC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01.02.04.0009</w:t>
            </w:r>
          </w:p>
        </w:tc>
        <w:tc>
          <w:tcPr>
            <w:tcW w:w="803" w:type="dxa"/>
            <w:shd w:val="clear" w:color="000000" w:fill="FFFFFF"/>
            <w:vAlign w:val="center"/>
            <w:hideMark/>
          </w:tcPr>
          <w:p w14:paraId="4842609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357F9E2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BE3F5B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1648mm MB1513</w:t>
            </w:r>
          </w:p>
        </w:tc>
        <w:tc>
          <w:tcPr>
            <w:tcW w:w="1417" w:type="dxa"/>
            <w:shd w:val="clear" w:color="000000" w:fill="FFFFFF"/>
            <w:vAlign w:val="center"/>
            <w:hideMark/>
          </w:tcPr>
          <w:p w14:paraId="735677B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345.330.7003 / N503</w:t>
            </w:r>
          </w:p>
        </w:tc>
        <w:tc>
          <w:tcPr>
            <w:tcW w:w="851" w:type="dxa"/>
            <w:shd w:val="clear" w:color="000000" w:fill="FFFFFF"/>
            <w:vAlign w:val="center"/>
            <w:hideMark/>
          </w:tcPr>
          <w:p w14:paraId="573BD2F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D1A2B9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0065CF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B67D5AE" w14:textId="77777777" w:rsidTr="006354BF">
        <w:tc>
          <w:tcPr>
            <w:tcW w:w="480" w:type="dxa"/>
            <w:shd w:val="clear" w:color="000000" w:fill="FFFFFF"/>
            <w:noWrap/>
            <w:vAlign w:val="center"/>
            <w:hideMark/>
          </w:tcPr>
          <w:p w14:paraId="0852310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34</w:t>
            </w:r>
          </w:p>
        </w:tc>
        <w:tc>
          <w:tcPr>
            <w:tcW w:w="1185" w:type="dxa"/>
            <w:shd w:val="clear" w:color="000000" w:fill="FFFFFF"/>
            <w:vAlign w:val="center"/>
            <w:hideMark/>
          </w:tcPr>
          <w:p w14:paraId="54309D7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01.02.04.0010</w:t>
            </w:r>
          </w:p>
        </w:tc>
        <w:tc>
          <w:tcPr>
            <w:tcW w:w="803" w:type="dxa"/>
            <w:shd w:val="clear" w:color="000000" w:fill="FFFFFF"/>
            <w:vAlign w:val="center"/>
            <w:hideMark/>
          </w:tcPr>
          <w:p w14:paraId="6815744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1A19F14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04905F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1611mm MB1518/2726</w:t>
            </w:r>
          </w:p>
        </w:tc>
        <w:tc>
          <w:tcPr>
            <w:tcW w:w="1417" w:type="dxa"/>
            <w:shd w:val="clear" w:color="000000" w:fill="FFFFFF"/>
            <w:vAlign w:val="center"/>
            <w:hideMark/>
          </w:tcPr>
          <w:p w14:paraId="3C765C7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345.330.7803 / N542</w:t>
            </w:r>
          </w:p>
        </w:tc>
        <w:tc>
          <w:tcPr>
            <w:tcW w:w="851" w:type="dxa"/>
            <w:shd w:val="clear" w:color="000000" w:fill="FFFFFF"/>
            <w:vAlign w:val="center"/>
            <w:hideMark/>
          </w:tcPr>
          <w:p w14:paraId="23C5768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960EF3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6C5C01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F25823B" w14:textId="77777777" w:rsidTr="006354BF">
        <w:tc>
          <w:tcPr>
            <w:tcW w:w="480" w:type="dxa"/>
            <w:shd w:val="clear" w:color="000000" w:fill="FFFFFF"/>
            <w:noWrap/>
            <w:vAlign w:val="center"/>
            <w:hideMark/>
          </w:tcPr>
          <w:p w14:paraId="497D301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35</w:t>
            </w:r>
          </w:p>
        </w:tc>
        <w:tc>
          <w:tcPr>
            <w:tcW w:w="1185" w:type="dxa"/>
            <w:shd w:val="clear" w:color="000000" w:fill="FFFFFF"/>
            <w:vAlign w:val="center"/>
            <w:hideMark/>
          </w:tcPr>
          <w:p w14:paraId="62AA4E2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01.02.04.0013</w:t>
            </w:r>
          </w:p>
        </w:tc>
        <w:tc>
          <w:tcPr>
            <w:tcW w:w="803" w:type="dxa"/>
            <w:shd w:val="clear" w:color="000000" w:fill="FFFFFF"/>
            <w:vAlign w:val="center"/>
            <w:hideMark/>
          </w:tcPr>
          <w:p w14:paraId="3A83F9D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741398B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ED7BEB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BUCHA COLUNA DA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 1518 MODERNO</w:t>
            </w:r>
          </w:p>
        </w:tc>
        <w:tc>
          <w:tcPr>
            <w:tcW w:w="1417" w:type="dxa"/>
            <w:shd w:val="clear" w:color="000000" w:fill="FFFFFF"/>
            <w:vAlign w:val="center"/>
            <w:hideMark/>
          </w:tcPr>
          <w:p w14:paraId="25BC388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3.454.627.050</w:t>
            </w:r>
          </w:p>
        </w:tc>
        <w:tc>
          <w:tcPr>
            <w:tcW w:w="851" w:type="dxa"/>
            <w:shd w:val="clear" w:color="000000" w:fill="FFFFFF"/>
            <w:vAlign w:val="center"/>
            <w:hideMark/>
          </w:tcPr>
          <w:p w14:paraId="40D1D99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D95D01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75E13A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F863371" w14:textId="77777777" w:rsidTr="006354BF">
        <w:tc>
          <w:tcPr>
            <w:tcW w:w="480" w:type="dxa"/>
            <w:shd w:val="clear" w:color="000000" w:fill="FFFFFF"/>
            <w:noWrap/>
            <w:vAlign w:val="center"/>
            <w:hideMark/>
          </w:tcPr>
          <w:p w14:paraId="1D01D59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36</w:t>
            </w:r>
          </w:p>
        </w:tc>
        <w:tc>
          <w:tcPr>
            <w:tcW w:w="1185" w:type="dxa"/>
            <w:shd w:val="clear" w:color="000000" w:fill="FFFFFF"/>
            <w:vAlign w:val="center"/>
            <w:hideMark/>
          </w:tcPr>
          <w:p w14:paraId="6A6CF37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01.02.04.0015</w:t>
            </w:r>
          </w:p>
        </w:tc>
        <w:tc>
          <w:tcPr>
            <w:tcW w:w="803" w:type="dxa"/>
            <w:shd w:val="clear" w:color="000000" w:fill="FFFFFF"/>
            <w:vAlign w:val="center"/>
            <w:hideMark/>
          </w:tcPr>
          <w:p w14:paraId="70C56A6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6090F95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4BB6B4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COLUNA SUPERIOR VOLANTE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MB1113/1313/1513</w:t>
            </w:r>
          </w:p>
        </w:tc>
        <w:tc>
          <w:tcPr>
            <w:tcW w:w="1417" w:type="dxa"/>
            <w:shd w:val="clear" w:color="000000" w:fill="FFFFFF"/>
            <w:vAlign w:val="center"/>
            <w:hideMark/>
          </w:tcPr>
          <w:p w14:paraId="150F84B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3.524.620.001</w:t>
            </w:r>
          </w:p>
        </w:tc>
        <w:tc>
          <w:tcPr>
            <w:tcW w:w="851" w:type="dxa"/>
            <w:shd w:val="clear" w:color="000000" w:fill="FFFFFF"/>
            <w:vAlign w:val="center"/>
            <w:hideMark/>
          </w:tcPr>
          <w:p w14:paraId="0F635F5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24D2D9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5DA373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784AB22" w14:textId="77777777" w:rsidTr="006354BF">
        <w:tc>
          <w:tcPr>
            <w:tcW w:w="480" w:type="dxa"/>
            <w:shd w:val="clear" w:color="000000" w:fill="FFFFFF"/>
            <w:noWrap/>
            <w:vAlign w:val="center"/>
            <w:hideMark/>
          </w:tcPr>
          <w:p w14:paraId="0A7061C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37</w:t>
            </w:r>
          </w:p>
        </w:tc>
        <w:tc>
          <w:tcPr>
            <w:tcW w:w="1185" w:type="dxa"/>
            <w:shd w:val="clear" w:color="000000" w:fill="FFFFFF"/>
            <w:vAlign w:val="center"/>
            <w:hideMark/>
          </w:tcPr>
          <w:p w14:paraId="1464B0B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01.02.04.0017</w:t>
            </w:r>
          </w:p>
        </w:tc>
        <w:tc>
          <w:tcPr>
            <w:tcW w:w="803" w:type="dxa"/>
            <w:shd w:val="clear" w:color="000000" w:fill="FFFFFF"/>
            <w:vAlign w:val="center"/>
            <w:hideMark/>
          </w:tcPr>
          <w:p w14:paraId="75DD367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42809F4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B6BF58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COROA E </w:t>
            </w:r>
            <w:r>
              <w:rPr>
                <w:rFonts w:asciiTheme="majorHAnsi" w:eastAsia="Times New Roman" w:hAnsiTheme="majorHAnsi" w:cstheme="majorHAnsi"/>
                <w:color w:val="auto"/>
                <w:sz w:val="18"/>
                <w:szCs w:val="18"/>
              </w:rPr>
              <w:t>PINHÃO</w:t>
            </w:r>
            <w:r w:rsidRPr="0054402E">
              <w:rPr>
                <w:rFonts w:asciiTheme="majorHAnsi" w:eastAsia="Times New Roman" w:hAnsiTheme="majorHAnsi" w:cstheme="majorHAnsi"/>
                <w:color w:val="auto"/>
                <w:sz w:val="18"/>
                <w:szCs w:val="18"/>
              </w:rPr>
              <w:t xml:space="preserve"> 7</w:t>
            </w:r>
            <w:r>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43 (MB REDUZIDO)</w:t>
            </w:r>
          </w:p>
        </w:tc>
        <w:tc>
          <w:tcPr>
            <w:tcW w:w="1417" w:type="dxa"/>
            <w:shd w:val="clear" w:color="000000" w:fill="FFFFFF"/>
            <w:vAlign w:val="center"/>
            <w:hideMark/>
          </w:tcPr>
          <w:p w14:paraId="57B6605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3.543.500.939</w:t>
            </w:r>
          </w:p>
        </w:tc>
        <w:tc>
          <w:tcPr>
            <w:tcW w:w="851" w:type="dxa"/>
            <w:shd w:val="clear" w:color="000000" w:fill="FFFFFF"/>
            <w:vAlign w:val="center"/>
            <w:hideMark/>
          </w:tcPr>
          <w:p w14:paraId="0A9A6A2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0E6583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FD41DB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DA36313" w14:textId="77777777" w:rsidTr="006354BF">
        <w:tc>
          <w:tcPr>
            <w:tcW w:w="480" w:type="dxa"/>
            <w:shd w:val="clear" w:color="000000" w:fill="FFFFFF"/>
            <w:noWrap/>
            <w:vAlign w:val="center"/>
            <w:hideMark/>
          </w:tcPr>
          <w:p w14:paraId="07A5ECE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38</w:t>
            </w:r>
          </w:p>
        </w:tc>
        <w:tc>
          <w:tcPr>
            <w:tcW w:w="1185" w:type="dxa"/>
            <w:shd w:val="clear" w:color="000000" w:fill="FFFFFF"/>
            <w:vAlign w:val="center"/>
            <w:hideMark/>
          </w:tcPr>
          <w:p w14:paraId="037F151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01.02.04.0020</w:t>
            </w:r>
          </w:p>
        </w:tc>
        <w:tc>
          <w:tcPr>
            <w:tcW w:w="803" w:type="dxa"/>
            <w:shd w:val="clear" w:color="000000" w:fill="FFFFFF"/>
            <w:vAlign w:val="center"/>
            <w:hideMark/>
          </w:tcPr>
          <w:p w14:paraId="3D58064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74F5376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E5BE01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PARAFUSO </w:t>
            </w:r>
            <w:r>
              <w:rPr>
                <w:rFonts w:asciiTheme="majorHAnsi" w:eastAsia="Times New Roman" w:hAnsiTheme="majorHAnsi" w:cstheme="majorHAnsi"/>
                <w:color w:val="auto"/>
                <w:sz w:val="18"/>
                <w:szCs w:val="18"/>
              </w:rPr>
              <w:t>FIXAÇÃO</w:t>
            </w:r>
            <w:r w:rsidRPr="0054402E">
              <w:rPr>
                <w:rFonts w:asciiTheme="majorHAnsi" w:eastAsia="Times New Roman" w:hAnsiTheme="majorHAnsi" w:cstheme="majorHAnsi"/>
                <w:color w:val="auto"/>
                <w:sz w:val="18"/>
                <w:szCs w:val="18"/>
              </w:rPr>
              <w:t xml:space="preserve"> </w:t>
            </w:r>
            <w:r>
              <w:rPr>
                <w:rFonts w:asciiTheme="majorHAnsi" w:eastAsia="Times New Roman" w:hAnsiTheme="majorHAnsi" w:cstheme="majorHAnsi"/>
                <w:color w:val="auto"/>
                <w:sz w:val="18"/>
                <w:szCs w:val="18"/>
              </w:rPr>
              <w:t>BRAÇO</w:t>
            </w:r>
            <w:r w:rsidRPr="0054402E">
              <w:rPr>
                <w:rFonts w:asciiTheme="majorHAnsi" w:eastAsia="Times New Roman" w:hAnsiTheme="majorHAnsi" w:cstheme="majorHAnsi"/>
                <w:color w:val="auto"/>
                <w:sz w:val="18"/>
                <w:szCs w:val="18"/>
              </w:rPr>
              <w:t xml:space="preserve"> DE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E ESPELHO DIANTEIRO NA MANGA DE EIXO 16</w:t>
            </w:r>
            <w:r>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145mm MB 1113</w:t>
            </w:r>
          </w:p>
        </w:tc>
        <w:tc>
          <w:tcPr>
            <w:tcW w:w="1417" w:type="dxa"/>
            <w:shd w:val="clear" w:color="000000" w:fill="FFFFFF"/>
            <w:vAlign w:val="center"/>
            <w:hideMark/>
          </w:tcPr>
          <w:p w14:paraId="25B15CB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3.443.320.071</w:t>
            </w:r>
          </w:p>
        </w:tc>
        <w:tc>
          <w:tcPr>
            <w:tcW w:w="851" w:type="dxa"/>
            <w:shd w:val="clear" w:color="000000" w:fill="FFFFFF"/>
            <w:vAlign w:val="center"/>
            <w:hideMark/>
          </w:tcPr>
          <w:p w14:paraId="203F1B3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004106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6F6303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013F2F9" w14:textId="77777777" w:rsidTr="006354BF">
        <w:tc>
          <w:tcPr>
            <w:tcW w:w="480" w:type="dxa"/>
            <w:shd w:val="clear" w:color="000000" w:fill="FFFFFF"/>
            <w:noWrap/>
            <w:vAlign w:val="center"/>
            <w:hideMark/>
          </w:tcPr>
          <w:p w14:paraId="101CAE3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39</w:t>
            </w:r>
          </w:p>
        </w:tc>
        <w:tc>
          <w:tcPr>
            <w:tcW w:w="1185" w:type="dxa"/>
            <w:shd w:val="clear" w:color="000000" w:fill="FFFFFF"/>
            <w:vAlign w:val="center"/>
            <w:hideMark/>
          </w:tcPr>
          <w:p w14:paraId="375527F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01.02.04.0021</w:t>
            </w:r>
          </w:p>
        </w:tc>
        <w:tc>
          <w:tcPr>
            <w:tcW w:w="803" w:type="dxa"/>
            <w:shd w:val="clear" w:color="000000" w:fill="FFFFFF"/>
            <w:vAlign w:val="center"/>
            <w:hideMark/>
          </w:tcPr>
          <w:p w14:paraId="58E9EA7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20D5C87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478CEF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MANGA DO EIXO 18</w:t>
            </w:r>
            <w:r>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148mm COM PORCA CASTELADA MB 1313/1513</w:t>
            </w:r>
          </w:p>
        </w:tc>
        <w:tc>
          <w:tcPr>
            <w:tcW w:w="1417" w:type="dxa"/>
            <w:shd w:val="clear" w:color="000000" w:fill="FFFFFF"/>
            <w:vAlign w:val="center"/>
            <w:hideMark/>
          </w:tcPr>
          <w:p w14:paraId="69A8504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3.603.320.171</w:t>
            </w:r>
          </w:p>
        </w:tc>
        <w:tc>
          <w:tcPr>
            <w:tcW w:w="851" w:type="dxa"/>
            <w:shd w:val="clear" w:color="000000" w:fill="FFFFFF"/>
            <w:vAlign w:val="center"/>
            <w:hideMark/>
          </w:tcPr>
          <w:p w14:paraId="791D051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958436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A1DB0C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B6183B3" w14:textId="77777777" w:rsidTr="006354BF">
        <w:tc>
          <w:tcPr>
            <w:tcW w:w="480" w:type="dxa"/>
            <w:shd w:val="clear" w:color="000000" w:fill="FFFFFF"/>
            <w:noWrap/>
            <w:vAlign w:val="center"/>
            <w:hideMark/>
          </w:tcPr>
          <w:p w14:paraId="785D204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40</w:t>
            </w:r>
          </w:p>
        </w:tc>
        <w:tc>
          <w:tcPr>
            <w:tcW w:w="1185" w:type="dxa"/>
            <w:shd w:val="clear" w:color="000000" w:fill="FFFFFF"/>
            <w:vAlign w:val="center"/>
            <w:hideMark/>
          </w:tcPr>
          <w:p w14:paraId="27AC649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01.02.04.0022</w:t>
            </w:r>
          </w:p>
        </w:tc>
        <w:tc>
          <w:tcPr>
            <w:tcW w:w="803" w:type="dxa"/>
            <w:shd w:val="clear" w:color="000000" w:fill="FFFFFF"/>
            <w:vAlign w:val="center"/>
            <w:hideMark/>
          </w:tcPr>
          <w:p w14:paraId="1B9BC73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w:t>
            </w:r>
          </w:p>
        </w:tc>
        <w:tc>
          <w:tcPr>
            <w:tcW w:w="526" w:type="dxa"/>
            <w:shd w:val="clear" w:color="000000" w:fill="FFFFFF"/>
            <w:vAlign w:val="center"/>
            <w:hideMark/>
          </w:tcPr>
          <w:p w14:paraId="4235E14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80FE39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35,50MM MB 1113</w:t>
            </w:r>
          </w:p>
        </w:tc>
        <w:tc>
          <w:tcPr>
            <w:tcW w:w="1417" w:type="dxa"/>
            <w:shd w:val="clear" w:color="000000" w:fill="FFFFFF"/>
            <w:vAlign w:val="center"/>
            <w:hideMark/>
          </w:tcPr>
          <w:p w14:paraId="049A00C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133370005</w:t>
            </w:r>
          </w:p>
        </w:tc>
        <w:tc>
          <w:tcPr>
            <w:tcW w:w="851" w:type="dxa"/>
            <w:shd w:val="clear" w:color="000000" w:fill="FFFFFF"/>
            <w:vAlign w:val="center"/>
            <w:hideMark/>
          </w:tcPr>
          <w:p w14:paraId="231D8B1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F6EE52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C59C82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BAC710E" w14:textId="77777777" w:rsidTr="006354BF">
        <w:tc>
          <w:tcPr>
            <w:tcW w:w="480" w:type="dxa"/>
            <w:shd w:val="clear" w:color="000000" w:fill="FFFFFF"/>
            <w:noWrap/>
            <w:vAlign w:val="center"/>
            <w:hideMark/>
          </w:tcPr>
          <w:p w14:paraId="27062E9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41</w:t>
            </w:r>
          </w:p>
        </w:tc>
        <w:tc>
          <w:tcPr>
            <w:tcW w:w="1185" w:type="dxa"/>
            <w:shd w:val="clear" w:color="000000" w:fill="FFFFFF"/>
            <w:vAlign w:val="center"/>
            <w:hideMark/>
          </w:tcPr>
          <w:p w14:paraId="3336120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01.02.04.0025</w:t>
            </w:r>
          </w:p>
        </w:tc>
        <w:tc>
          <w:tcPr>
            <w:tcW w:w="803" w:type="dxa"/>
            <w:shd w:val="clear" w:color="000000" w:fill="FFFFFF"/>
            <w:vAlign w:val="center"/>
            <w:hideMark/>
          </w:tcPr>
          <w:p w14:paraId="3C5F43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DA3055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2111C2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PORCA CASTELADA ALTA M16X1,5</w:t>
            </w:r>
          </w:p>
        </w:tc>
        <w:tc>
          <w:tcPr>
            <w:tcW w:w="1417" w:type="dxa"/>
            <w:shd w:val="clear" w:color="000000" w:fill="FFFFFF"/>
            <w:vAlign w:val="center"/>
            <w:hideMark/>
          </w:tcPr>
          <w:p w14:paraId="4571981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935016002</w:t>
            </w:r>
          </w:p>
        </w:tc>
        <w:tc>
          <w:tcPr>
            <w:tcW w:w="851" w:type="dxa"/>
            <w:shd w:val="clear" w:color="000000" w:fill="FFFFFF"/>
            <w:vAlign w:val="center"/>
            <w:hideMark/>
          </w:tcPr>
          <w:p w14:paraId="31E4DD1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4016A7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55DD47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E30AD97" w14:textId="77777777" w:rsidTr="006354BF">
        <w:tc>
          <w:tcPr>
            <w:tcW w:w="480" w:type="dxa"/>
            <w:shd w:val="clear" w:color="000000" w:fill="FFFFFF"/>
            <w:noWrap/>
            <w:vAlign w:val="center"/>
            <w:hideMark/>
          </w:tcPr>
          <w:p w14:paraId="517A1D2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42</w:t>
            </w:r>
          </w:p>
        </w:tc>
        <w:tc>
          <w:tcPr>
            <w:tcW w:w="1185" w:type="dxa"/>
            <w:shd w:val="clear" w:color="000000" w:fill="FFFFFF"/>
            <w:vAlign w:val="center"/>
            <w:hideMark/>
          </w:tcPr>
          <w:p w14:paraId="54BD066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01.02.04.0028</w:t>
            </w:r>
          </w:p>
        </w:tc>
        <w:tc>
          <w:tcPr>
            <w:tcW w:w="803" w:type="dxa"/>
            <w:shd w:val="clear" w:color="000000" w:fill="FFFFFF"/>
            <w:vAlign w:val="center"/>
            <w:hideMark/>
          </w:tcPr>
          <w:p w14:paraId="72ABA82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E5FFC3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35B046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680mm MB1113</w:t>
            </w:r>
          </w:p>
        </w:tc>
        <w:tc>
          <w:tcPr>
            <w:tcW w:w="1417" w:type="dxa"/>
            <w:shd w:val="clear" w:color="000000" w:fill="FFFFFF"/>
            <w:vAlign w:val="center"/>
            <w:hideMark/>
          </w:tcPr>
          <w:p w14:paraId="55C3942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344.460.8005 / N511</w:t>
            </w:r>
          </w:p>
        </w:tc>
        <w:tc>
          <w:tcPr>
            <w:tcW w:w="851" w:type="dxa"/>
            <w:shd w:val="clear" w:color="000000" w:fill="FFFFFF"/>
            <w:vAlign w:val="center"/>
            <w:hideMark/>
          </w:tcPr>
          <w:p w14:paraId="4B17FF6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2AECF3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375049E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DCAA2E6" w14:textId="77777777" w:rsidTr="006354BF">
        <w:tc>
          <w:tcPr>
            <w:tcW w:w="480" w:type="dxa"/>
            <w:shd w:val="clear" w:color="000000" w:fill="FFFFFF"/>
            <w:noWrap/>
            <w:vAlign w:val="center"/>
            <w:hideMark/>
          </w:tcPr>
          <w:p w14:paraId="4C803EF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43</w:t>
            </w:r>
          </w:p>
        </w:tc>
        <w:tc>
          <w:tcPr>
            <w:tcW w:w="1185" w:type="dxa"/>
            <w:shd w:val="clear" w:color="000000" w:fill="FFFFFF"/>
            <w:vAlign w:val="center"/>
            <w:hideMark/>
          </w:tcPr>
          <w:p w14:paraId="6EFB692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01.02.04.0032</w:t>
            </w:r>
          </w:p>
        </w:tc>
        <w:tc>
          <w:tcPr>
            <w:tcW w:w="803" w:type="dxa"/>
            <w:shd w:val="clear" w:color="000000" w:fill="FFFFFF"/>
            <w:vAlign w:val="center"/>
            <w:hideMark/>
          </w:tcPr>
          <w:p w14:paraId="3DFE19E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583525E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9FC37C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PORCA CASTELADA ALTA 18MM</w:t>
            </w:r>
          </w:p>
        </w:tc>
        <w:tc>
          <w:tcPr>
            <w:tcW w:w="1417" w:type="dxa"/>
            <w:shd w:val="clear" w:color="000000" w:fill="FFFFFF"/>
            <w:vAlign w:val="center"/>
            <w:hideMark/>
          </w:tcPr>
          <w:p w14:paraId="2BF5C3B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000.935.0180 / PCA18MM / 42242 / 935018000</w:t>
            </w:r>
          </w:p>
        </w:tc>
        <w:tc>
          <w:tcPr>
            <w:tcW w:w="851" w:type="dxa"/>
            <w:shd w:val="clear" w:color="000000" w:fill="FFFFFF"/>
            <w:vAlign w:val="center"/>
            <w:hideMark/>
          </w:tcPr>
          <w:p w14:paraId="0E61E9D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D54DD4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BBAF16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E1FEBFD" w14:textId="77777777" w:rsidTr="006354BF">
        <w:tc>
          <w:tcPr>
            <w:tcW w:w="480" w:type="dxa"/>
            <w:shd w:val="clear" w:color="000000" w:fill="FFFFFF"/>
            <w:noWrap/>
            <w:vAlign w:val="center"/>
            <w:hideMark/>
          </w:tcPr>
          <w:p w14:paraId="11D8462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44</w:t>
            </w:r>
          </w:p>
        </w:tc>
        <w:tc>
          <w:tcPr>
            <w:tcW w:w="1185" w:type="dxa"/>
            <w:shd w:val="clear" w:color="000000" w:fill="FFFFFF"/>
            <w:vAlign w:val="center"/>
            <w:hideMark/>
          </w:tcPr>
          <w:p w14:paraId="3107C53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01.02.04.0033</w:t>
            </w:r>
          </w:p>
        </w:tc>
        <w:tc>
          <w:tcPr>
            <w:tcW w:w="803" w:type="dxa"/>
            <w:shd w:val="clear" w:color="000000" w:fill="FFFFFF"/>
            <w:vAlign w:val="center"/>
            <w:hideMark/>
          </w:tcPr>
          <w:p w14:paraId="1224DB2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2AF7D4F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0B1B5E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COLUNA DE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 ATEGO 1726</w:t>
            </w:r>
          </w:p>
        </w:tc>
        <w:tc>
          <w:tcPr>
            <w:tcW w:w="1417" w:type="dxa"/>
            <w:shd w:val="clear" w:color="000000" w:fill="FFFFFF"/>
            <w:vAlign w:val="center"/>
            <w:hideMark/>
          </w:tcPr>
          <w:p w14:paraId="3C9B9B1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9.704.601.109</w:t>
            </w:r>
          </w:p>
        </w:tc>
        <w:tc>
          <w:tcPr>
            <w:tcW w:w="851" w:type="dxa"/>
            <w:shd w:val="clear" w:color="000000" w:fill="FFFFFF"/>
            <w:vAlign w:val="center"/>
            <w:hideMark/>
          </w:tcPr>
          <w:p w14:paraId="389A4C4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26C18B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7FC88F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CDFB65D" w14:textId="77777777" w:rsidTr="006354BF">
        <w:tc>
          <w:tcPr>
            <w:tcW w:w="480" w:type="dxa"/>
            <w:shd w:val="clear" w:color="000000" w:fill="FFFFFF"/>
            <w:noWrap/>
            <w:vAlign w:val="center"/>
            <w:hideMark/>
          </w:tcPr>
          <w:p w14:paraId="79AD047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45</w:t>
            </w:r>
          </w:p>
        </w:tc>
        <w:tc>
          <w:tcPr>
            <w:tcW w:w="1185" w:type="dxa"/>
            <w:shd w:val="clear" w:color="000000" w:fill="FFFFFF"/>
            <w:vAlign w:val="center"/>
            <w:hideMark/>
          </w:tcPr>
          <w:p w14:paraId="7D91A5A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01.02.04.0034</w:t>
            </w:r>
          </w:p>
        </w:tc>
        <w:tc>
          <w:tcPr>
            <w:tcW w:w="803" w:type="dxa"/>
            <w:shd w:val="clear" w:color="000000" w:fill="FFFFFF"/>
            <w:vAlign w:val="center"/>
            <w:hideMark/>
          </w:tcPr>
          <w:p w14:paraId="578D79F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698C173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E64C00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ROSCA DIREITA MB 1518 / ATEGO 2726</w:t>
            </w:r>
          </w:p>
        </w:tc>
        <w:tc>
          <w:tcPr>
            <w:tcW w:w="1417" w:type="dxa"/>
            <w:shd w:val="clear" w:color="000000" w:fill="FFFFFF"/>
            <w:vAlign w:val="center"/>
            <w:hideMark/>
          </w:tcPr>
          <w:p w14:paraId="3A2794D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384.460.7148 / 345.330.7335 / N5053</w:t>
            </w:r>
          </w:p>
        </w:tc>
        <w:tc>
          <w:tcPr>
            <w:tcW w:w="851" w:type="dxa"/>
            <w:shd w:val="clear" w:color="000000" w:fill="FFFFFF"/>
            <w:vAlign w:val="center"/>
            <w:hideMark/>
          </w:tcPr>
          <w:p w14:paraId="1B862D8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58DBF6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9F4BC1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A5F44D6" w14:textId="77777777" w:rsidTr="006354BF">
        <w:tc>
          <w:tcPr>
            <w:tcW w:w="480" w:type="dxa"/>
            <w:shd w:val="clear" w:color="000000" w:fill="FFFFFF"/>
            <w:noWrap/>
            <w:vAlign w:val="center"/>
            <w:hideMark/>
          </w:tcPr>
          <w:p w14:paraId="1D63CDA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46</w:t>
            </w:r>
          </w:p>
        </w:tc>
        <w:tc>
          <w:tcPr>
            <w:tcW w:w="1185" w:type="dxa"/>
            <w:shd w:val="clear" w:color="000000" w:fill="FFFFFF"/>
            <w:vAlign w:val="center"/>
            <w:hideMark/>
          </w:tcPr>
          <w:p w14:paraId="18D443A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01.02.04.0035</w:t>
            </w:r>
          </w:p>
        </w:tc>
        <w:tc>
          <w:tcPr>
            <w:tcW w:w="803" w:type="dxa"/>
            <w:shd w:val="clear" w:color="000000" w:fill="FFFFFF"/>
            <w:vAlign w:val="center"/>
            <w:hideMark/>
          </w:tcPr>
          <w:p w14:paraId="2235017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6850B5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911DB4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45,00MM P/ 2 LADOS MB ATEGO 1726</w:t>
            </w:r>
          </w:p>
        </w:tc>
        <w:tc>
          <w:tcPr>
            <w:tcW w:w="1417" w:type="dxa"/>
            <w:shd w:val="clear" w:color="000000" w:fill="FFFFFF"/>
            <w:vAlign w:val="center"/>
            <w:hideMark/>
          </w:tcPr>
          <w:p w14:paraId="5D16339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958.330.0019 / 958.330.0119</w:t>
            </w:r>
          </w:p>
        </w:tc>
        <w:tc>
          <w:tcPr>
            <w:tcW w:w="851" w:type="dxa"/>
            <w:shd w:val="clear" w:color="000000" w:fill="FFFFFF"/>
            <w:vAlign w:val="center"/>
            <w:hideMark/>
          </w:tcPr>
          <w:p w14:paraId="37C6314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95D293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602F43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55B8C37" w14:textId="77777777" w:rsidTr="006354BF">
        <w:tc>
          <w:tcPr>
            <w:tcW w:w="480" w:type="dxa"/>
            <w:shd w:val="clear" w:color="000000" w:fill="FFFFFF"/>
            <w:noWrap/>
            <w:vAlign w:val="center"/>
            <w:hideMark/>
          </w:tcPr>
          <w:p w14:paraId="03E0865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47</w:t>
            </w:r>
          </w:p>
        </w:tc>
        <w:tc>
          <w:tcPr>
            <w:tcW w:w="1185" w:type="dxa"/>
            <w:shd w:val="clear" w:color="000000" w:fill="FFFFFF"/>
            <w:vAlign w:val="center"/>
            <w:hideMark/>
          </w:tcPr>
          <w:p w14:paraId="578E346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01.02.04.0053</w:t>
            </w:r>
          </w:p>
        </w:tc>
        <w:tc>
          <w:tcPr>
            <w:tcW w:w="803" w:type="dxa"/>
            <w:shd w:val="clear" w:color="000000" w:fill="FFFFFF"/>
            <w:vAlign w:val="center"/>
            <w:hideMark/>
          </w:tcPr>
          <w:p w14:paraId="057C74B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2962D2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65006F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CRUZETA DA COLUNA DE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MB</w:t>
            </w:r>
          </w:p>
        </w:tc>
        <w:tc>
          <w:tcPr>
            <w:tcW w:w="1417" w:type="dxa"/>
            <w:shd w:val="clear" w:color="000000" w:fill="FFFFFF"/>
            <w:vAlign w:val="center"/>
            <w:hideMark/>
          </w:tcPr>
          <w:p w14:paraId="67290A7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3.444.607.057</w:t>
            </w:r>
          </w:p>
        </w:tc>
        <w:tc>
          <w:tcPr>
            <w:tcW w:w="851" w:type="dxa"/>
            <w:shd w:val="clear" w:color="000000" w:fill="FFFFFF"/>
            <w:vAlign w:val="center"/>
            <w:hideMark/>
          </w:tcPr>
          <w:p w14:paraId="2C83B9B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4799C8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5877574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3199DC5" w14:textId="77777777" w:rsidTr="006354BF">
        <w:tc>
          <w:tcPr>
            <w:tcW w:w="480" w:type="dxa"/>
            <w:shd w:val="clear" w:color="000000" w:fill="FFFFFF"/>
            <w:noWrap/>
            <w:vAlign w:val="center"/>
            <w:hideMark/>
          </w:tcPr>
          <w:p w14:paraId="541F02E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48</w:t>
            </w:r>
          </w:p>
        </w:tc>
        <w:tc>
          <w:tcPr>
            <w:tcW w:w="1185" w:type="dxa"/>
            <w:shd w:val="clear" w:color="000000" w:fill="FFFFFF"/>
            <w:vAlign w:val="center"/>
            <w:hideMark/>
          </w:tcPr>
          <w:p w14:paraId="44BE56F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01.02.04.0057</w:t>
            </w:r>
          </w:p>
        </w:tc>
        <w:tc>
          <w:tcPr>
            <w:tcW w:w="803" w:type="dxa"/>
            <w:shd w:val="clear" w:color="000000" w:fill="FFFFFF"/>
            <w:vAlign w:val="center"/>
            <w:hideMark/>
          </w:tcPr>
          <w:p w14:paraId="551B2AC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0E45077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93BF45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ROSCA DIREITA MB 1313/1513</w:t>
            </w:r>
          </w:p>
        </w:tc>
        <w:tc>
          <w:tcPr>
            <w:tcW w:w="1417" w:type="dxa"/>
            <w:shd w:val="clear" w:color="000000" w:fill="FFFFFF"/>
            <w:vAlign w:val="center"/>
            <w:hideMark/>
          </w:tcPr>
          <w:p w14:paraId="5C186E9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000.330.3135 / N528 / 11406006</w:t>
            </w:r>
          </w:p>
        </w:tc>
        <w:tc>
          <w:tcPr>
            <w:tcW w:w="851" w:type="dxa"/>
            <w:shd w:val="clear" w:color="000000" w:fill="FFFFFF"/>
            <w:vAlign w:val="center"/>
            <w:hideMark/>
          </w:tcPr>
          <w:p w14:paraId="305856C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806C12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62DB8D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EFE63D6" w14:textId="77777777" w:rsidTr="006354BF">
        <w:tc>
          <w:tcPr>
            <w:tcW w:w="480" w:type="dxa"/>
            <w:shd w:val="clear" w:color="000000" w:fill="FFFFFF"/>
            <w:noWrap/>
            <w:vAlign w:val="center"/>
            <w:hideMark/>
          </w:tcPr>
          <w:p w14:paraId="68C6843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49</w:t>
            </w:r>
          </w:p>
        </w:tc>
        <w:tc>
          <w:tcPr>
            <w:tcW w:w="1185" w:type="dxa"/>
            <w:shd w:val="clear" w:color="000000" w:fill="FFFFFF"/>
            <w:vAlign w:val="center"/>
            <w:hideMark/>
          </w:tcPr>
          <w:p w14:paraId="22CA9F7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01.02.04.0058</w:t>
            </w:r>
          </w:p>
        </w:tc>
        <w:tc>
          <w:tcPr>
            <w:tcW w:w="803" w:type="dxa"/>
            <w:shd w:val="clear" w:color="000000" w:fill="FFFFFF"/>
            <w:vAlign w:val="center"/>
            <w:hideMark/>
          </w:tcPr>
          <w:p w14:paraId="5254C3F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18EEC0D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A69818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FREIO A AR ROSCA DIREITA MB 1518</w:t>
            </w:r>
          </w:p>
        </w:tc>
        <w:tc>
          <w:tcPr>
            <w:tcW w:w="1417" w:type="dxa"/>
            <w:shd w:val="clear" w:color="000000" w:fill="FFFFFF"/>
            <w:vAlign w:val="center"/>
            <w:hideMark/>
          </w:tcPr>
          <w:p w14:paraId="5C99F39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350.330.7035 / N533</w:t>
            </w:r>
          </w:p>
        </w:tc>
        <w:tc>
          <w:tcPr>
            <w:tcW w:w="851" w:type="dxa"/>
            <w:shd w:val="clear" w:color="000000" w:fill="FFFFFF"/>
            <w:vAlign w:val="center"/>
            <w:hideMark/>
          </w:tcPr>
          <w:p w14:paraId="192233B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026706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DB334D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716B399" w14:textId="77777777" w:rsidTr="006354BF">
        <w:tc>
          <w:tcPr>
            <w:tcW w:w="480" w:type="dxa"/>
            <w:shd w:val="clear" w:color="000000" w:fill="FFFFFF"/>
            <w:noWrap/>
            <w:vAlign w:val="center"/>
            <w:hideMark/>
          </w:tcPr>
          <w:p w14:paraId="5048D2D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50</w:t>
            </w:r>
          </w:p>
        </w:tc>
        <w:tc>
          <w:tcPr>
            <w:tcW w:w="1185" w:type="dxa"/>
            <w:shd w:val="clear" w:color="000000" w:fill="FFFFFF"/>
            <w:vAlign w:val="center"/>
            <w:hideMark/>
          </w:tcPr>
          <w:p w14:paraId="14CD9AF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01.02.04.0059</w:t>
            </w:r>
          </w:p>
        </w:tc>
        <w:tc>
          <w:tcPr>
            <w:tcW w:w="803" w:type="dxa"/>
            <w:shd w:val="clear" w:color="000000" w:fill="FFFFFF"/>
            <w:vAlign w:val="center"/>
            <w:hideMark/>
          </w:tcPr>
          <w:p w14:paraId="2EBE97D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60D345E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42E91D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ROSCA ESQUERDA MB 1518 / ATEGO 2726</w:t>
            </w:r>
          </w:p>
        </w:tc>
        <w:tc>
          <w:tcPr>
            <w:tcW w:w="1417" w:type="dxa"/>
            <w:shd w:val="clear" w:color="000000" w:fill="FFFFFF"/>
            <w:vAlign w:val="center"/>
            <w:hideMark/>
          </w:tcPr>
          <w:p w14:paraId="299E429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350.330.7135 / N580</w:t>
            </w:r>
          </w:p>
        </w:tc>
        <w:tc>
          <w:tcPr>
            <w:tcW w:w="851" w:type="dxa"/>
            <w:shd w:val="clear" w:color="000000" w:fill="FFFFFF"/>
            <w:vAlign w:val="center"/>
            <w:hideMark/>
          </w:tcPr>
          <w:p w14:paraId="376D985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27AE4C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3FA77A9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55EF2BC" w14:textId="77777777" w:rsidTr="006354BF">
        <w:tc>
          <w:tcPr>
            <w:tcW w:w="480" w:type="dxa"/>
            <w:shd w:val="clear" w:color="000000" w:fill="FFFFFF"/>
            <w:noWrap/>
            <w:vAlign w:val="center"/>
            <w:hideMark/>
          </w:tcPr>
          <w:p w14:paraId="5CF4BCA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51</w:t>
            </w:r>
          </w:p>
        </w:tc>
        <w:tc>
          <w:tcPr>
            <w:tcW w:w="1185" w:type="dxa"/>
            <w:shd w:val="clear" w:color="000000" w:fill="FFFFFF"/>
            <w:vAlign w:val="center"/>
            <w:hideMark/>
          </w:tcPr>
          <w:p w14:paraId="33F6958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01.02.04.0060</w:t>
            </w:r>
          </w:p>
        </w:tc>
        <w:tc>
          <w:tcPr>
            <w:tcW w:w="803" w:type="dxa"/>
            <w:shd w:val="clear" w:color="000000" w:fill="FFFFFF"/>
            <w:vAlign w:val="center"/>
            <w:hideMark/>
          </w:tcPr>
          <w:p w14:paraId="15D4539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0D9763A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3D6E66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AMORTECEDOR </w:t>
            </w:r>
            <w:r>
              <w:rPr>
                <w:rFonts w:asciiTheme="majorHAnsi" w:eastAsia="Times New Roman" w:hAnsiTheme="majorHAnsi" w:cstheme="majorHAnsi"/>
                <w:color w:val="auto"/>
                <w:sz w:val="18"/>
                <w:szCs w:val="18"/>
              </w:rPr>
              <w:t>SUSPENSÃO</w:t>
            </w:r>
            <w:r w:rsidRPr="0054402E">
              <w:rPr>
                <w:rFonts w:asciiTheme="majorHAnsi" w:eastAsia="Times New Roman" w:hAnsiTheme="majorHAnsi" w:cstheme="majorHAnsi"/>
                <w:color w:val="auto"/>
                <w:sz w:val="18"/>
                <w:szCs w:val="18"/>
              </w:rPr>
              <w:t xml:space="preserve"> DIANTEIRA MB 1318LK 1513L/LK /1518L/LK</w:t>
            </w:r>
          </w:p>
        </w:tc>
        <w:tc>
          <w:tcPr>
            <w:tcW w:w="1417" w:type="dxa"/>
            <w:shd w:val="clear" w:color="000000" w:fill="FFFFFF"/>
            <w:vAlign w:val="center"/>
            <w:hideMark/>
          </w:tcPr>
          <w:p w14:paraId="66526E2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3.453.237.000</w:t>
            </w:r>
          </w:p>
        </w:tc>
        <w:tc>
          <w:tcPr>
            <w:tcW w:w="851" w:type="dxa"/>
            <w:shd w:val="clear" w:color="000000" w:fill="FFFFFF"/>
            <w:vAlign w:val="center"/>
            <w:hideMark/>
          </w:tcPr>
          <w:p w14:paraId="03590C3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A35597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BB6F84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C0294ED" w14:textId="77777777" w:rsidTr="006354BF">
        <w:tc>
          <w:tcPr>
            <w:tcW w:w="480" w:type="dxa"/>
            <w:shd w:val="clear" w:color="000000" w:fill="FFFFFF"/>
            <w:noWrap/>
            <w:vAlign w:val="center"/>
            <w:hideMark/>
          </w:tcPr>
          <w:p w14:paraId="569312A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52</w:t>
            </w:r>
          </w:p>
        </w:tc>
        <w:tc>
          <w:tcPr>
            <w:tcW w:w="1185" w:type="dxa"/>
            <w:shd w:val="clear" w:color="000000" w:fill="FFFFFF"/>
            <w:vAlign w:val="center"/>
            <w:hideMark/>
          </w:tcPr>
          <w:p w14:paraId="634064C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01.02.04.0061</w:t>
            </w:r>
          </w:p>
        </w:tc>
        <w:tc>
          <w:tcPr>
            <w:tcW w:w="803" w:type="dxa"/>
            <w:shd w:val="clear" w:color="000000" w:fill="FFFFFF"/>
            <w:vAlign w:val="center"/>
            <w:hideMark/>
          </w:tcPr>
          <w:p w14:paraId="38669EF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53ECB1C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A6C456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RETENTOR EXTERNO CUBO DIANTEIRO MB AXOR</w:t>
            </w:r>
          </w:p>
        </w:tc>
        <w:tc>
          <w:tcPr>
            <w:tcW w:w="1417" w:type="dxa"/>
            <w:shd w:val="clear" w:color="000000" w:fill="FFFFFF"/>
            <w:vAlign w:val="center"/>
            <w:hideMark/>
          </w:tcPr>
          <w:p w14:paraId="66AE754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139.977.346</w:t>
            </w:r>
          </w:p>
        </w:tc>
        <w:tc>
          <w:tcPr>
            <w:tcW w:w="851" w:type="dxa"/>
            <w:shd w:val="clear" w:color="000000" w:fill="FFFFFF"/>
            <w:vAlign w:val="center"/>
            <w:hideMark/>
          </w:tcPr>
          <w:p w14:paraId="4DD5F2D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3D312D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38623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4F585C2" w14:textId="77777777" w:rsidTr="006354BF">
        <w:tc>
          <w:tcPr>
            <w:tcW w:w="480" w:type="dxa"/>
            <w:shd w:val="clear" w:color="000000" w:fill="FFFFFF"/>
            <w:noWrap/>
            <w:vAlign w:val="center"/>
            <w:hideMark/>
          </w:tcPr>
          <w:p w14:paraId="0A184A1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53</w:t>
            </w:r>
          </w:p>
        </w:tc>
        <w:tc>
          <w:tcPr>
            <w:tcW w:w="1185" w:type="dxa"/>
            <w:shd w:val="clear" w:color="000000" w:fill="FFFFFF"/>
            <w:vAlign w:val="center"/>
            <w:hideMark/>
          </w:tcPr>
          <w:p w14:paraId="60DF809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01.02.04.0062</w:t>
            </w:r>
          </w:p>
        </w:tc>
        <w:tc>
          <w:tcPr>
            <w:tcW w:w="803" w:type="dxa"/>
            <w:shd w:val="clear" w:color="000000" w:fill="FFFFFF"/>
            <w:vAlign w:val="center"/>
            <w:hideMark/>
          </w:tcPr>
          <w:p w14:paraId="7955F79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10</w:t>
            </w:r>
          </w:p>
        </w:tc>
        <w:tc>
          <w:tcPr>
            <w:tcW w:w="526" w:type="dxa"/>
            <w:shd w:val="clear" w:color="000000" w:fill="FFFFFF"/>
            <w:vAlign w:val="center"/>
            <w:hideMark/>
          </w:tcPr>
          <w:p w14:paraId="7207BBD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DBED1B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JUNTA DO CUBO DE RODA DIANTEIRA MB AXOR</w:t>
            </w:r>
          </w:p>
        </w:tc>
        <w:tc>
          <w:tcPr>
            <w:tcW w:w="1417" w:type="dxa"/>
            <w:shd w:val="clear" w:color="000000" w:fill="FFFFFF"/>
            <w:vAlign w:val="center"/>
            <w:hideMark/>
          </w:tcPr>
          <w:p w14:paraId="0C7F6D5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3.893.340.080</w:t>
            </w:r>
          </w:p>
        </w:tc>
        <w:tc>
          <w:tcPr>
            <w:tcW w:w="851" w:type="dxa"/>
            <w:shd w:val="clear" w:color="000000" w:fill="FFFFFF"/>
            <w:vAlign w:val="center"/>
            <w:hideMark/>
          </w:tcPr>
          <w:p w14:paraId="0F93382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DDD8F2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7C8947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C212BBC" w14:textId="77777777" w:rsidTr="006354BF">
        <w:tc>
          <w:tcPr>
            <w:tcW w:w="480" w:type="dxa"/>
            <w:shd w:val="clear" w:color="000000" w:fill="FFFFFF"/>
            <w:noWrap/>
            <w:vAlign w:val="center"/>
            <w:hideMark/>
          </w:tcPr>
          <w:p w14:paraId="1A19311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54</w:t>
            </w:r>
          </w:p>
        </w:tc>
        <w:tc>
          <w:tcPr>
            <w:tcW w:w="1185" w:type="dxa"/>
            <w:shd w:val="clear" w:color="000000" w:fill="FFFFFF"/>
            <w:vAlign w:val="center"/>
            <w:hideMark/>
          </w:tcPr>
          <w:p w14:paraId="537D932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01.02.04.0071</w:t>
            </w:r>
          </w:p>
        </w:tc>
        <w:tc>
          <w:tcPr>
            <w:tcW w:w="803" w:type="dxa"/>
            <w:shd w:val="clear" w:color="000000" w:fill="FFFFFF"/>
            <w:vAlign w:val="center"/>
            <w:hideMark/>
          </w:tcPr>
          <w:p w14:paraId="1384124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4CBEA52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8D1D3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977mm MB2726</w:t>
            </w:r>
          </w:p>
        </w:tc>
        <w:tc>
          <w:tcPr>
            <w:tcW w:w="1417" w:type="dxa"/>
            <w:shd w:val="clear" w:color="000000" w:fill="FFFFFF"/>
            <w:vAlign w:val="center"/>
            <w:hideMark/>
          </w:tcPr>
          <w:p w14:paraId="34B29B3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693.460.7005 / 693.460.7105 / N5124</w:t>
            </w:r>
          </w:p>
        </w:tc>
        <w:tc>
          <w:tcPr>
            <w:tcW w:w="851" w:type="dxa"/>
            <w:shd w:val="clear" w:color="000000" w:fill="FFFFFF"/>
            <w:vAlign w:val="center"/>
            <w:hideMark/>
          </w:tcPr>
          <w:p w14:paraId="42FA7BF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E73199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0A95B5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6B5940C" w14:textId="77777777" w:rsidTr="006354BF">
        <w:tc>
          <w:tcPr>
            <w:tcW w:w="480" w:type="dxa"/>
            <w:shd w:val="clear" w:color="000000" w:fill="FFFFFF"/>
            <w:noWrap/>
            <w:vAlign w:val="center"/>
            <w:hideMark/>
          </w:tcPr>
          <w:p w14:paraId="5F97A80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55</w:t>
            </w:r>
          </w:p>
        </w:tc>
        <w:tc>
          <w:tcPr>
            <w:tcW w:w="1185" w:type="dxa"/>
            <w:shd w:val="clear" w:color="000000" w:fill="FFFFFF"/>
            <w:vAlign w:val="center"/>
            <w:hideMark/>
          </w:tcPr>
          <w:p w14:paraId="58171C5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01.02.04.0072</w:t>
            </w:r>
          </w:p>
        </w:tc>
        <w:tc>
          <w:tcPr>
            <w:tcW w:w="803" w:type="dxa"/>
            <w:shd w:val="clear" w:color="000000" w:fill="FFFFFF"/>
            <w:vAlign w:val="center"/>
            <w:hideMark/>
          </w:tcPr>
          <w:p w14:paraId="09A72E1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6DA0053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EF404A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CONJUNTO COROA E </w:t>
            </w:r>
            <w:r>
              <w:rPr>
                <w:rFonts w:asciiTheme="majorHAnsi" w:eastAsia="Times New Roman" w:hAnsiTheme="majorHAnsi" w:cstheme="majorHAnsi"/>
                <w:color w:val="auto"/>
                <w:sz w:val="18"/>
                <w:szCs w:val="18"/>
              </w:rPr>
              <w:t>PINHÃO</w:t>
            </w:r>
            <w:r w:rsidRPr="0054402E">
              <w:rPr>
                <w:rFonts w:asciiTheme="majorHAnsi" w:eastAsia="Times New Roman" w:hAnsiTheme="majorHAnsi" w:cstheme="majorHAnsi"/>
                <w:color w:val="auto"/>
                <w:sz w:val="18"/>
                <w:szCs w:val="18"/>
              </w:rPr>
              <w:t xml:space="preserve"> 7X43 MB SIMPLES</w:t>
            </w:r>
          </w:p>
        </w:tc>
        <w:tc>
          <w:tcPr>
            <w:tcW w:w="1417" w:type="dxa"/>
            <w:shd w:val="clear" w:color="000000" w:fill="FFFFFF"/>
            <w:vAlign w:val="center"/>
            <w:hideMark/>
          </w:tcPr>
          <w:p w14:paraId="6263BBE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3.863.500.039</w:t>
            </w:r>
          </w:p>
        </w:tc>
        <w:tc>
          <w:tcPr>
            <w:tcW w:w="851" w:type="dxa"/>
            <w:shd w:val="clear" w:color="000000" w:fill="FFFFFF"/>
            <w:vAlign w:val="center"/>
            <w:hideMark/>
          </w:tcPr>
          <w:p w14:paraId="272C9E6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5C6B20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2A9C9F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F5C2A60" w14:textId="77777777" w:rsidTr="006354BF">
        <w:tc>
          <w:tcPr>
            <w:tcW w:w="480" w:type="dxa"/>
            <w:shd w:val="clear" w:color="000000" w:fill="FFFFFF"/>
            <w:noWrap/>
            <w:vAlign w:val="center"/>
            <w:hideMark/>
          </w:tcPr>
          <w:p w14:paraId="1EFD543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56</w:t>
            </w:r>
          </w:p>
        </w:tc>
        <w:tc>
          <w:tcPr>
            <w:tcW w:w="1185" w:type="dxa"/>
            <w:shd w:val="clear" w:color="000000" w:fill="FFFFFF"/>
            <w:vAlign w:val="center"/>
            <w:hideMark/>
          </w:tcPr>
          <w:p w14:paraId="7795BE1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01.02.04.0073</w:t>
            </w:r>
          </w:p>
        </w:tc>
        <w:tc>
          <w:tcPr>
            <w:tcW w:w="803" w:type="dxa"/>
            <w:shd w:val="clear" w:color="000000" w:fill="FFFFFF"/>
            <w:vAlign w:val="center"/>
            <w:hideMark/>
          </w:tcPr>
          <w:p w14:paraId="46AA63F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11C95B3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4BC083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CAIXA </w:t>
            </w:r>
            <w:r>
              <w:rPr>
                <w:rFonts w:asciiTheme="majorHAnsi" w:eastAsia="Times New Roman" w:hAnsiTheme="majorHAnsi" w:cstheme="majorHAnsi"/>
                <w:color w:val="auto"/>
                <w:sz w:val="18"/>
                <w:szCs w:val="18"/>
              </w:rPr>
              <w:t>SATÉLITE</w:t>
            </w:r>
            <w:r w:rsidRPr="0054402E">
              <w:rPr>
                <w:rFonts w:asciiTheme="majorHAnsi" w:eastAsia="Times New Roman" w:hAnsiTheme="majorHAnsi" w:cstheme="majorHAnsi"/>
                <w:color w:val="auto"/>
                <w:sz w:val="18"/>
                <w:szCs w:val="18"/>
              </w:rPr>
              <w:t xml:space="preserve"> COMPLETA EIXO HL4 MB</w:t>
            </w:r>
          </w:p>
        </w:tc>
        <w:tc>
          <w:tcPr>
            <w:tcW w:w="1417" w:type="dxa"/>
            <w:shd w:val="clear" w:color="000000" w:fill="FFFFFF"/>
            <w:vAlign w:val="center"/>
            <w:hideMark/>
          </w:tcPr>
          <w:p w14:paraId="6C9426A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3.503.501.423</w:t>
            </w:r>
          </w:p>
        </w:tc>
        <w:tc>
          <w:tcPr>
            <w:tcW w:w="851" w:type="dxa"/>
            <w:shd w:val="clear" w:color="000000" w:fill="FFFFFF"/>
            <w:vAlign w:val="center"/>
            <w:hideMark/>
          </w:tcPr>
          <w:p w14:paraId="0A9AEA0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411961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1B6DD7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711717A" w14:textId="77777777" w:rsidTr="006354BF">
        <w:tc>
          <w:tcPr>
            <w:tcW w:w="480" w:type="dxa"/>
            <w:shd w:val="clear" w:color="000000" w:fill="FFFFFF"/>
            <w:noWrap/>
            <w:vAlign w:val="center"/>
            <w:hideMark/>
          </w:tcPr>
          <w:p w14:paraId="4DD28B8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57</w:t>
            </w:r>
          </w:p>
        </w:tc>
        <w:tc>
          <w:tcPr>
            <w:tcW w:w="1185" w:type="dxa"/>
            <w:shd w:val="clear" w:color="000000" w:fill="FFFFFF"/>
            <w:vAlign w:val="center"/>
            <w:hideMark/>
          </w:tcPr>
          <w:p w14:paraId="213F8E0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01.02.04.0074</w:t>
            </w:r>
          </w:p>
        </w:tc>
        <w:tc>
          <w:tcPr>
            <w:tcW w:w="803" w:type="dxa"/>
            <w:shd w:val="clear" w:color="000000" w:fill="FFFFFF"/>
            <w:vAlign w:val="center"/>
            <w:hideMark/>
          </w:tcPr>
          <w:p w14:paraId="1E38E0D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07173FD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1F93F3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AMORTECEDOR </w:t>
            </w:r>
            <w:r>
              <w:rPr>
                <w:rFonts w:asciiTheme="majorHAnsi" w:eastAsia="Times New Roman" w:hAnsiTheme="majorHAnsi" w:cstheme="majorHAnsi"/>
                <w:color w:val="auto"/>
                <w:sz w:val="18"/>
                <w:szCs w:val="18"/>
              </w:rPr>
              <w:t>SUSPENSÃO</w:t>
            </w:r>
            <w:r w:rsidRPr="0054402E">
              <w:rPr>
                <w:rFonts w:asciiTheme="majorHAnsi" w:eastAsia="Times New Roman" w:hAnsiTheme="majorHAnsi" w:cstheme="majorHAnsi"/>
                <w:color w:val="auto"/>
                <w:sz w:val="18"/>
                <w:szCs w:val="18"/>
              </w:rPr>
              <w:t xml:space="preserve"> DIANTEIRA MB ATEGO1726</w:t>
            </w:r>
          </w:p>
        </w:tc>
        <w:tc>
          <w:tcPr>
            <w:tcW w:w="1417" w:type="dxa"/>
            <w:shd w:val="clear" w:color="000000" w:fill="FFFFFF"/>
            <w:vAlign w:val="center"/>
            <w:hideMark/>
          </w:tcPr>
          <w:p w14:paraId="71FA596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9.583.200.630</w:t>
            </w:r>
          </w:p>
        </w:tc>
        <w:tc>
          <w:tcPr>
            <w:tcW w:w="851" w:type="dxa"/>
            <w:shd w:val="clear" w:color="000000" w:fill="FFFFFF"/>
            <w:vAlign w:val="center"/>
            <w:hideMark/>
          </w:tcPr>
          <w:p w14:paraId="2C45728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F478D4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7035CF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10E247D" w14:textId="77777777" w:rsidTr="006354BF">
        <w:tc>
          <w:tcPr>
            <w:tcW w:w="480" w:type="dxa"/>
            <w:shd w:val="clear" w:color="000000" w:fill="FFFFFF"/>
            <w:noWrap/>
            <w:vAlign w:val="center"/>
            <w:hideMark/>
          </w:tcPr>
          <w:p w14:paraId="533B2CC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58</w:t>
            </w:r>
          </w:p>
        </w:tc>
        <w:tc>
          <w:tcPr>
            <w:tcW w:w="1185" w:type="dxa"/>
            <w:shd w:val="clear" w:color="000000" w:fill="FFFFFF"/>
            <w:vAlign w:val="center"/>
            <w:hideMark/>
          </w:tcPr>
          <w:p w14:paraId="20310DB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01.02.04.0076</w:t>
            </w:r>
          </w:p>
        </w:tc>
        <w:tc>
          <w:tcPr>
            <w:tcW w:w="803" w:type="dxa"/>
            <w:shd w:val="clear" w:color="000000" w:fill="FFFFFF"/>
            <w:vAlign w:val="center"/>
            <w:hideMark/>
          </w:tcPr>
          <w:p w14:paraId="14E79C9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14</w:t>
            </w:r>
          </w:p>
        </w:tc>
        <w:tc>
          <w:tcPr>
            <w:tcW w:w="526" w:type="dxa"/>
            <w:shd w:val="clear" w:color="000000" w:fill="FFFFFF"/>
            <w:vAlign w:val="center"/>
            <w:hideMark/>
          </w:tcPr>
          <w:p w14:paraId="146E28E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124625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SUPORTE DA BARRA ESTABILIZADOR TRASEIRO MB ATEGO</w:t>
            </w:r>
          </w:p>
        </w:tc>
        <w:tc>
          <w:tcPr>
            <w:tcW w:w="1417" w:type="dxa"/>
            <w:shd w:val="clear" w:color="000000" w:fill="FFFFFF"/>
            <w:vAlign w:val="center"/>
            <w:hideMark/>
          </w:tcPr>
          <w:p w14:paraId="4BDE5CF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9.723.201.637</w:t>
            </w:r>
          </w:p>
        </w:tc>
        <w:tc>
          <w:tcPr>
            <w:tcW w:w="851" w:type="dxa"/>
            <w:shd w:val="clear" w:color="000000" w:fill="FFFFFF"/>
            <w:vAlign w:val="center"/>
            <w:hideMark/>
          </w:tcPr>
          <w:p w14:paraId="2CA0EE4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4E315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6B24BA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8708F37" w14:textId="77777777" w:rsidTr="006354BF">
        <w:tc>
          <w:tcPr>
            <w:tcW w:w="480" w:type="dxa"/>
            <w:shd w:val="clear" w:color="000000" w:fill="FFFFFF"/>
            <w:noWrap/>
            <w:vAlign w:val="center"/>
            <w:hideMark/>
          </w:tcPr>
          <w:p w14:paraId="169A6D7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59</w:t>
            </w:r>
          </w:p>
        </w:tc>
        <w:tc>
          <w:tcPr>
            <w:tcW w:w="1185" w:type="dxa"/>
            <w:shd w:val="clear" w:color="000000" w:fill="FFFFFF"/>
            <w:vAlign w:val="center"/>
            <w:hideMark/>
          </w:tcPr>
          <w:p w14:paraId="3D65F52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01.02.04.0077</w:t>
            </w:r>
          </w:p>
        </w:tc>
        <w:tc>
          <w:tcPr>
            <w:tcW w:w="803" w:type="dxa"/>
            <w:shd w:val="clear" w:color="000000" w:fill="FFFFFF"/>
            <w:vAlign w:val="center"/>
            <w:hideMark/>
          </w:tcPr>
          <w:p w14:paraId="0B79A6E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5503C43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C8BD1A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PARAFUSO </w:t>
            </w:r>
            <w:r>
              <w:rPr>
                <w:rFonts w:asciiTheme="majorHAnsi" w:eastAsia="Times New Roman" w:hAnsiTheme="majorHAnsi" w:cstheme="majorHAnsi"/>
                <w:color w:val="auto"/>
                <w:sz w:val="18"/>
                <w:szCs w:val="18"/>
              </w:rPr>
              <w:t>BRAÇO</w:t>
            </w:r>
            <w:r w:rsidRPr="0054402E">
              <w:rPr>
                <w:rFonts w:asciiTheme="majorHAnsi" w:eastAsia="Times New Roman" w:hAnsiTheme="majorHAnsi" w:cstheme="majorHAnsi"/>
                <w:color w:val="auto"/>
                <w:sz w:val="18"/>
                <w:szCs w:val="18"/>
              </w:rPr>
              <w:t xml:space="preserve"> DA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COM PORCA CASTELO ALTA 18X1,5X155mm</w:t>
            </w:r>
          </w:p>
        </w:tc>
        <w:tc>
          <w:tcPr>
            <w:tcW w:w="1417" w:type="dxa"/>
            <w:shd w:val="clear" w:color="000000" w:fill="FFFFFF"/>
            <w:vAlign w:val="center"/>
            <w:hideMark/>
          </w:tcPr>
          <w:p w14:paraId="6AF661F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3.023.320.371</w:t>
            </w:r>
          </w:p>
        </w:tc>
        <w:tc>
          <w:tcPr>
            <w:tcW w:w="851" w:type="dxa"/>
            <w:shd w:val="clear" w:color="000000" w:fill="FFFFFF"/>
            <w:vAlign w:val="center"/>
            <w:hideMark/>
          </w:tcPr>
          <w:p w14:paraId="0919DF7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09F50E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AF01C0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618445C" w14:textId="77777777" w:rsidTr="006354BF">
        <w:tc>
          <w:tcPr>
            <w:tcW w:w="480" w:type="dxa"/>
            <w:shd w:val="clear" w:color="000000" w:fill="FFFFFF"/>
            <w:noWrap/>
            <w:vAlign w:val="center"/>
            <w:hideMark/>
          </w:tcPr>
          <w:p w14:paraId="0132F3D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60</w:t>
            </w:r>
          </w:p>
        </w:tc>
        <w:tc>
          <w:tcPr>
            <w:tcW w:w="1185" w:type="dxa"/>
            <w:shd w:val="clear" w:color="000000" w:fill="FFFFFF"/>
            <w:vAlign w:val="center"/>
            <w:hideMark/>
          </w:tcPr>
          <w:p w14:paraId="1AC073A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01.02.04.0802</w:t>
            </w:r>
          </w:p>
        </w:tc>
        <w:tc>
          <w:tcPr>
            <w:tcW w:w="803" w:type="dxa"/>
            <w:shd w:val="clear" w:color="000000" w:fill="FFFFFF"/>
            <w:vAlign w:val="center"/>
            <w:hideMark/>
          </w:tcPr>
          <w:p w14:paraId="6422195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B325EF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671980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1687mm MB AXOR</w:t>
            </w:r>
          </w:p>
        </w:tc>
        <w:tc>
          <w:tcPr>
            <w:tcW w:w="1417" w:type="dxa"/>
            <w:shd w:val="clear" w:color="000000" w:fill="FFFFFF"/>
            <w:vAlign w:val="center"/>
            <w:hideMark/>
          </w:tcPr>
          <w:p w14:paraId="6EE2E34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949.330.0603 / 949.330.1503 / 949.330.1603 / N5243</w:t>
            </w:r>
          </w:p>
        </w:tc>
        <w:tc>
          <w:tcPr>
            <w:tcW w:w="851" w:type="dxa"/>
            <w:shd w:val="clear" w:color="000000" w:fill="FFFFFF"/>
            <w:vAlign w:val="center"/>
            <w:hideMark/>
          </w:tcPr>
          <w:p w14:paraId="1136936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5C1CAA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687782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24A20F3" w14:textId="77777777" w:rsidTr="006354BF">
        <w:tc>
          <w:tcPr>
            <w:tcW w:w="480" w:type="dxa"/>
            <w:shd w:val="clear" w:color="000000" w:fill="FFFFFF"/>
            <w:noWrap/>
            <w:vAlign w:val="center"/>
            <w:hideMark/>
          </w:tcPr>
          <w:p w14:paraId="5C03440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61</w:t>
            </w:r>
          </w:p>
        </w:tc>
        <w:tc>
          <w:tcPr>
            <w:tcW w:w="1185" w:type="dxa"/>
            <w:shd w:val="clear" w:color="000000" w:fill="FFFFFF"/>
            <w:vAlign w:val="center"/>
            <w:hideMark/>
          </w:tcPr>
          <w:p w14:paraId="0454B84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01.02.04.0805</w:t>
            </w:r>
          </w:p>
        </w:tc>
        <w:tc>
          <w:tcPr>
            <w:tcW w:w="803" w:type="dxa"/>
            <w:shd w:val="clear" w:color="000000" w:fill="FFFFFF"/>
            <w:vAlign w:val="center"/>
            <w:hideMark/>
          </w:tcPr>
          <w:p w14:paraId="412D399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7F06C3C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1924B9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1720mm MB AXOR</w:t>
            </w:r>
          </w:p>
        </w:tc>
        <w:tc>
          <w:tcPr>
            <w:tcW w:w="1417" w:type="dxa"/>
            <w:shd w:val="clear" w:color="000000" w:fill="FFFFFF"/>
            <w:vAlign w:val="center"/>
            <w:hideMark/>
          </w:tcPr>
          <w:p w14:paraId="2469C7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942.330.1403 / 942.330.1403 / KPM5241</w:t>
            </w:r>
          </w:p>
        </w:tc>
        <w:tc>
          <w:tcPr>
            <w:tcW w:w="851" w:type="dxa"/>
            <w:shd w:val="clear" w:color="000000" w:fill="FFFFFF"/>
            <w:vAlign w:val="center"/>
            <w:hideMark/>
          </w:tcPr>
          <w:p w14:paraId="090CD5D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C743D7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2661BE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76C387F" w14:textId="77777777" w:rsidTr="006354BF">
        <w:tc>
          <w:tcPr>
            <w:tcW w:w="480" w:type="dxa"/>
            <w:shd w:val="clear" w:color="000000" w:fill="FFFFFF"/>
            <w:noWrap/>
            <w:vAlign w:val="center"/>
            <w:hideMark/>
          </w:tcPr>
          <w:p w14:paraId="30DED98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62</w:t>
            </w:r>
          </w:p>
        </w:tc>
        <w:tc>
          <w:tcPr>
            <w:tcW w:w="1185" w:type="dxa"/>
            <w:shd w:val="clear" w:color="000000" w:fill="FFFFFF"/>
            <w:vAlign w:val="center"/>
            <w:hideMark/>
          </w:tcPr>
          <w:p w14:paraId="704CD6C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01.02.04.0807</w:t>
            </w:r>
          </w:p>
        </w:tc>
        <w:tc>
          <w:tcPr>
            <w:tcW w:w="803" w:type="dxa"/>
            <w:shd w:val="clear" w:color="000000" w:fill="FFFFFF"/>
            <w:vAlign w:val="center"/>
            <w:hideMark/>
          </w:tcPr>
          <w:p w14:paraId="4ED97BD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0870F39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03DFE2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VOLANTE DE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440MM MB ANTIGO</w:t>
            </w:r>
          </w:p>
        </w:tc>
        <w:tc>
          <w:tcPr>
            <w:tcW w:w="1417" w:type="dxa"/>
            <w:shd w:val="clear" w:color="000000" w:fill="FFFFFF"/>
            <w:vAlign w:val="center"/>
            <w:hideMark/>
          </w:tcPr>
          <w:p w14:paraId="154C52F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6.884.647.101</w:t>
            </w:r>
          </w:p>
        </w:tc>
        <w:tc>
          <w:tcPr>
            <w:tcW w:w="851" w:type="dxa"/>
            <w:shd w:val="clear" w:color="000000" w:fill="FFFFFF"/>
            <w:vAlign w:val="center"/>
            <w:hideMark/>
          </w:tcPr>
          <w:p w14:paraId="2C17D97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9FEC79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E3B63B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5676B22" w14:textId="77777777" w:rsidTr="006354BF">
        <w:tc>
          <w:tcPr>
            <w:tcW w:w="480" w:type="dxa"/>
            <w:shd w:val="clear" w:color="000000" w:fill="FFFFFF"/>
            <w:noWrap/>
            <w:vAlign w:val="center"/>
            <w:hideMark/>
          </w:tcPr>
          <w:p w14:paraId="4DC026A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63</w:t>
            </w:r>
          </w:p>
        </w:tc>
        <w:tc>
          <w:tcPr>
            <w:tcW w:w="1185" w:type="dxa"/>
            <w:shd w:val="clear" w:color="000000" w:fill="FFFFFF"/>
            <w:vAlign w:val="center"/>
            <w:hideMark/>
          </w:tcPr>
          <w:p w14:paraId="5F975ED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01.02.04.0808</w:t>
            </w:r>
          </w:p>
        </w:tc>
        <w:tc>
          <w:tcPr>
            <w:tcW w:w="803" w:type="dxa"/>
            <w:shd w:val="clear" w:color="000000" w:fill="FFFFFF"/>
            <w:vAlign w:val="center"/>
            <w:hideMark/>
          </w:tcPr>
          <w:p w14:paraId="4D1EEC5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365ED92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FBE2C9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AMORTECEDOR </w:t>
            </w:r>
            <w:r>
              <w:rPr>
                <w:rFonts w:asciiTheme="majorHAnsi" w:eastAsia="Times New Roman" w:hAnsiTheme="majorHAnsi" w:cstheme="majorHAnsi"/>
                <w:color w:val="auto"/>
                <w:sz w:val="18"/>
                <w:szCs w:val="18"/>
              </w:rPr>
              <w:t>SUSPENSÃO</w:t>
            </w:r>
            <w:r w:rsidRPr="0054402E">
              <w:rPr>
                <w:rFonts w:asciiTheme="majorHAnsi" w:eastAsia="Times New Roman" w:hAnsiTheme="majorHAnsi" w:cstheme="majorHAnsi"/>
                <w:color w:val="auto"/>
                <w:sz w:val="18"/>
                <w:szCs w:val="18"/>
              </w:rPr>
              <w:t xml:space="preserve"> DIANTEIRA MB AXOR</w:t>
            </w:r>
          </w:p>
        </w:tc>
        <w:tc>
          <w:tcPr>
            <w:tcW w:w="1417" w:type="dxa"/>
            <w:shd w:val="clear" w:color="000000" w:fill="FFFFFF"/>
            <w:vAlign w:val="center"/>
            <w:hideMark/>
          </w:tcPr>
          <w:p w14:paraId="6DC1CB9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9.583.231.200</w:t>
            </w:r>
          </w:p>
        </w:tc>
        <w:tc>
          <w:tcPr>
            <w:tcW w:w="851" w:type="dxa"/>
            <w:shd w:val="clear" w:color="000000" w:fill="FFFFFF"/>
            <w:vAlign w:val="center"/>
            <w:hideMark/>
          </w:tcPr>
          <w:p w14:paraId="3EAC29C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DCCCED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52772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F1F6721" w14:textId="77777777" w:rsidTr="006354BF">
        <w:tc>
          <w:tcPr>
            <w:tcW w:w="480" w:type="dxa"/>
            <w:shd w:val="clear" w:color="000000" w:fill="FFFFFF"/>
            <w:noWrap/>
            <w:vAlign w:val="center"/>
            <w:hideMark/>
          </w:tcPr>
          <w:p w14:paraId="5B85BCB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64</w:t>
            </w:r>
          </w:p>
        </w:tc>
        <w:tc>
          <w:tcPr>
            <w:tcW w:w="1185" w:type="dxa"/>
            <w:shd w:val="clear" w:color="000000" w:fill="FFFFFF"/>
            <w:vAlign w:val="center"/>
            <w:hideMark/>
          </w:tcPr>
          <w:p w14:paraId="34A659C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01.02.04.0809</w:t>
            </w:r>
          </w:p>
        </w:tc>
        <w:tc>
          <w:tcPr>
            <w:tcW w:w="803" w:type="dxa"/>
            <w:shd w:val="clear" w:color="000000" w:fill="FFFFFF"/>
            <w:vAlign w:val="center"/>
            <w:hideMark/>
          </w:tcPr>
          <w:p w14:paraId="6CCF0D3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16</w:t>
            </w:r>
          </w:p>
        </w:tc>
        <w:tc>
          <w:tcPr>
            <w:tcW w:w="526" w:type="dxa"/>
            <w:shd w:val="clear" w:color="000000" w:fill="FFFFFF"/>
            <w:vAlign w:val="center"/>
            <w:hideMark/>
          </w:tcPr>
          <w:p w14:paraId="5E3A123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4D9230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BUCHA DA BARRA ESTABILIZADORA DIANTEIRA MB AXOR</w:t>
            </w:r>
          </w:p>
        </w:tc>
        <w:tc>
          <w:tcPr>
            <w:tcW w:w="1417" w:type="dxa"/>
            <w:shd w:val="clear" w:color="000000" w:fill="FFFFFF"/>
            <w:vAlign w:val="center"/>
            <w:hideMark/>
          </w:tcPr>
          <w:p w14:paraId="492221C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000.323.5985</w:t>
            </w:r>
          </w:p>
        </w:tc>
        <w:tc>
          <w:tcPr>
            <w:tcW w:w="851" w:type="dxa"/>
            <w:shd w:val="clear" w:color="000000" w:fill="FFFFFF"/>
            <w:vAlign w:val="center"/>
            <w:hideMark/>
          </w:tcPr>
          <w:p w14:paraId="3D76C5E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0931D5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6DA489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34693F6" w14:textId="77777777" w:rsidTr="006354BF">
        <w:tc>
          <w:tcPr>
            <w:tcW w:w="480" w:type="dxa"/>
            <w:shd w:val="clear" w:color="000000" w:fill="FFFFFF"/>
            <w:noWrap/>
            <w:vAlign w:val="center"/>
            <w:hideMark/>
          </w:tcPr>
          <w:p w14:paraId="62C41F2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65</w:t>
            </w:r>
          </w:p>
        </w:tc>
        <w:tc>
          <w:tcPr>
            <w:tcW w:w="1185" w:type="dxa"/>
            <w:shd w:val="clear" w:color="000000" w:fill="FFFFFF"/>
            <w:vAlign w:val="center"/>
            <w:hideMark/>
          </w:tcPr>
          <w:p w14:paraId="18EBDD8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01.02.04.0810</w:t>
            </w:r>
          </w:p>
        </w:tc>
        <w:tc>
          <w:tcPr>
            <w:tcW w:w="803" w:type="dxa"/>
            <w:shd w:val="clear" w:color="000000" w:fill="FFFFFF"/>
            <w:vAlign w:val="center"/>
            <w:hideMark/>
          </w:tcPr>
          <w:p w14:paraId="2B9F67E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1D60EDA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A8A852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SEXTAVADO M16</w:t>
            </w:r>
            <w:r>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1,5</w:t>
            </w:r>
            <w:r>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130</w:t>
            </w:r>
          </w:p>
        </w:tc>
        <w:tc>
          <w:tcPr>
            <w:tcW w:w="1417" w:type="dxa"/>
            <w:shd w:val="clear" w:color="000000" w:fill="FFFFFF"/>
            <w:vAlign w:val="center"/>
            <w:hideMark/>
          </w:tcPr>
          <w:p w14:paraId="1F23D0D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N910105016010</w:t>
            </w:r>
          </w:p>
        </w:tc>
        <w:tc>
          <w:tcPr>
            <w:tcW w:w="851" w:type="dxa"/>
            <w:shd w:val="clear" w:color="000000" w:fill="FFFFFF"/>
            <w:vAlign w:val="center"/>
            <w:hideMark/>
          </w:tcPr>
          <w:p w14:paraId="3C0F722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79AA51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2BC77A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60E8AEF" w14:textId="77777777" w:rsidTr="006354BF">
        <w:tc>
          <w:tcPr>
            <w:tcW w:w="480" w:type="dxa"/>
            <w:shd w:val="clear" w:color="000000" w:fill="FFFFFF"/>
            <w:noWrap/>
            <w:vAlign w:val="center"/>
            <w:hideMark/>
          </w:tcPr>
          <w:p w14:paraId="55A725D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66</w:t>
            </w:r>
          </w:p>
        </w:tc>
        <w:tc>
          <w:tcPr>
            <w:tcW w:w="1185" w:type="dxa"/>
            <w:shd w:val="clear" w:color="000000" w:fill="FFFFFF"/>
            <w:vAlign w:val="center"/>
            <w:hideMark/>
          </w:tcPr>
          <w:p w14:paraId="0863DBB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01.02.04.0811</w:t>
            </w:r>
          </w:p>
        </w:tc>
        <w:tc>
          <w:tcPr>
            <w:tcW w:w="803" w:type="dxa"/>
            <w:shd w:val="clear" w:color="000000" w:fill="FFFFFF"/>
            <w:vAlign w:val="center"/>
            <w:hideMark/>
          </w:tcPr>
          <w:p w14:paraId="79F1965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80</w:t>
            </w:r>
          </w:p>
        </w:tc>
        <w:tc>
          <w:tcPr>
            <w:tcW w:w="526" w:type="dxa"/>
            <w:shd w:val="clear" w:color="000000" w:fill="FFFFFF"/>
            <w:vAlign w:val="center"/>
            <w:hideMark/>
          </w:tcPr>
          <w:p w14:paraId="44212F5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8211AC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PARAFUSO SEXTAVADO M16</w:t>
            </w:r>
            <w:r>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1,5</w:t>
            </w:r>
            <w:r>
              <w:rPr>
                <w:rFonts w:asciiTheme="majorHAnsi" w:eastAsia="Times New Roman" w:hAnsiTheme="majorHAnsi" w:cstheme="majorHAnsi"/>
                <w:color w:val="auto"/>
                <w:sz w:val="18"/>
                <w:szCs w:val="18"/>
              </w:rPr>
              <w:t>X</w:t>
            </w:r>
            <w:r w:rsidRPr="0054402E">
              <w:rPr>
                <w:rFonts w:asciiTheme="majorHAnsi" w:eastAsia="Times New Roman" w:hAnsiTheme="majorHAnsi" w:cstheme="majorHAnsi"/>
                <w:color w:val="auto"/>
                <w:sz w:val="18"/>
                <w:szCs w:val="18"/>
              </w:rPr>
              <w:t>45</w:t>
            </w:r>
          </w:p>
        </w:tc>
        <w:tc>
          <w:tcPr>
            <w:tcW w:w="1417" w:type="dxa"/>
            <w:shd w:val="clear" w:color="000000" w:fill="FFFFFF"/>
            <w:vAlign w:val="center"/>
            <w:hideMark/>
          </w:tcPr>
          <w:p w14:paraId="390C404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N000000005538</w:t>
            </w:r>
          </w:p>
        </w:tc>
        <w:tc>
          <w:tcPr>
            <w:tcW w:w="851" w:type="dxa"/>
            <w:shd w:val="clear" w:color="000000" w:fill="FFFFFF"/>
            <w:vAlign w:val="center"/>
            <w:hideMark/>
          </w:tcPr>
          <w:p w14:paraId="260A6EF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94F895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B53B9D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E590548" w14:textId="77777777" w:rsidTr="006354BF">
        <w:tc>
          <w:tcPr>
            <w:tcW w:w="480" w:type="dxa"/>
            <w:shd w:val="clear" w:color="000000" w:fill="FFFFFF"/>
            <w:noWrap/>
            <w:vAlign w:val="center"/>
            <w:hideMark/>
          </w:tcPr>
          <w:p w14:paraId="06F4D47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67</w:t>
            </w:r>
          </w:p>
        </w:tc>
        <w:tc>
          <w:tcPr>
            <w:tcW w:w="1185" w:type="dxa"/>
            <w:shd w:val="clear" w:color="000000" w:fill="FFFFFF"/>
            <w:vAlign w:val="center"/>
            <w:hideMark/>
          </w:tcPr>
          <w:p w14:paraId="798759F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01.02.04.0812</w:t>
            </w:r>
          </w:p>
        </w:tc>
        <w:tc>
          <w:tcPr>
            <w:tcW w:w="803" w:type="dxa"/>
            <w:shd w:val="clear" w:color="000000" w:fill="FFFFFF"/>
            <w:vAlign w:val="center"/>
            <w:hideMark/>
          </w:tcPr>
          <w:p w14:paraId="5893C4F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37F8A01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82229B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894mm MB ATEGO 1726 - 15/16</w:t>
            </w:r>
          </w:p>
        </w:tc>
        <w:tc>
          <w:tcPr>
            <w:tcW w:w="1417" w:type="dxa"/>
            <w:shd w:val="clear" w:color="000000" w:fill="FFFFFF"/>
            <w:vAlign w:val="center"/>
            <w:hideMark/>
          </w:tcPr>
          <w:p w14:paraId="31A7DE8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958.460.0205 / N5240</w:t>
            </w:r>
          </w:p>
        </w:tc>
        <w:tc>
          <w:tcPr>
            <w:tcW w:w="851" w:type="dxa"/>
            <w:shd w:val="clear" w:color="000000" w:fill="FFFFFF"/>
            <w:vAlign w:val="center"/>
            <w:hideMark/>
          </w:tcPr>
          <w:p w14:paraId="1011851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B2C84B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5EC893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3B0F24A" w14:textId="77777777" w:rsidTr="006354BF">
        <w:tc>
          <w:tcPr>
            <w:tcW w:w="480" w:type="dxa"/>
            <w:shd w:val="clear" w:color="000000" w:fill="FFFFFF"/>
            <w:noWrap/>
            <w:vAlign w:val="center"/>
            <w:hideMark/>
          </w:tcPr>
          <w:p w14:paraId="582C702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68</w:t>
            </w:r>
          </w:p>
        </w:tc>
        <w:tc>
          <w:tcPr>
            <w:tcW w:w="1185" w:type="dxa"/>
            <w:shd w:val="clear" w:color="000000" w:fill="FFFFFF"/>
            <w:vAlign w:val="center"/>
            <w:hideMark/>
          </w:tcPr>
          <w:p w14:paraId="3BD654B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01.02.04.0813</w:t>
            </w:r>
          </w:p>
        </w:tc>
        <w:tc>
          <w:tcPr>
            <w:tcW w:w="803" w:type="dxa"/>
            <w:shd w:val="clear" w:color="000000" w:fill="FFFFFF"/>
            <w:vAlign w:val="center"/>
            <w:hideMark/>
          </w:tcPr>
          <w:p w14:paraId="287CC93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563F5F6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83BBCE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ROSCA DIREITA M28x1,5 MB AXOR 6X4 13/13</w:t>
            </w:r>
          </w:p>
        </w:tc>
        <w:tc>
          <w:tcPr>
            <w:tcW w:w="1417" w:type="dxa"/>
            <w:shd w:val="clear" w:color="000000" w:fill="FFFFFF"/>
            <w:vAlign w:val="center"/>
            <w:hideMark/>
          </w:tcPr>
          <w:p w14:paraId="06CA8C2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001.460.8948 / N5237</w:t>
            </w:r>
          </w:p>
        </w:tc>
        <w:tc>
          <w:tcPr>
            <w:tcW w:w="851" w:type="dxa"/>
            <w:shd w:val="clear" w:color="000000" w:fill="FFFFFF"/>
            <w:vAlign w:val="center"/>
            <w:hideMark/>
          </w:tcPr>
          <w:p w14:paraId="236FDB1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5358F5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2C827F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C8A1BE9" w14:textId="77777777" w:rsidTr="006354BF">
        <w:tc>
          <w:tcPr>
            <w:tcW w:w="480" w:type="dxa"/>
            <w:shd w:val="clear" w:color="000000" w:fill="FFFFFF"/>
            <w:noWrap/>
            <w:vAlign w:val="center"/>
            <w:hideMark/>
          </w:tcPr>
          <w:p w14:paraId="064BBB0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69</w:t>
            </w:r>
          </w:p>
        </w:tc>
        <w:tc>
          <w:tcPr>
            <w:tcW w:w="1185" w:type="dxa"/>
            <w:shd w:val="clear" w:color="000000" w:fill="FFFFFF"/>
            <w:vAlign w:val="center"/>
            <w:hideMark/>
          </w:tcPr>
          <w:p w14:paraId="2252D39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01.02.04.0815</w:t>
            </w:r>
          </w:p>
        </w:tc>
        <w:tc>
          <w:tcPr>
            <w:tcW w:w="803" w:type="dxa"/>
            <w:shd w:val="clear" w:color="000000" w:fill="FFFFFF"/>
            <w:vAlign w:val="center"/>
            <w:hideMark/>
          </w:tcPr>
          <w:p w14:paraId="5E8BE56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37EB837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11E71A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915mm MB ATEGO / AXOR</w:t>
            </w:r>
          </w:p>
        </w:tc>
        <w:tc>
          <w:tcPr>
            <w:tcW w:w="1417" w:type="dxa"/>
            <w:shd w:val="clear" w:color="000000" w:fill="FFFFFF"/>
            <w:vAlign w:val="center"/>
            <w:hideMark/>
          </w:tcPr>
          <w:p w14:paraId="67FAC0D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002.460.7705 / ZL1131</w:t>
            </w:r>
          </w:p>
        </w:tc>
        <w:tc>
          <w:tcPr>
            <w:tcW w:w="851" w:type="dxa"/>
            <w:shd w:val="clear" w:color="000000" w:fill="FFFFFF"/>
            <w:vAlign w:val="center"/>
            <w:hideMark/>
          </w:tcPr>
          <w:p w14:paraId="19C532F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D417B1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41CB64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D6220CC" w14:textId="77777777" w:rsidTr="006354BF">
        <w:tc>
          <w:tcPr>
            <w:tcW w:w="480" w:type="dxa"/>
            <w:shd w:val="clear" w:color="000000" w:fill="FFFFFF"/>
            <w:noWrap/>
            <w:vAlign w:val="center"/>
            <w:hideMark/>
          </w:tcPr>
          <w:p w14:paraId="495D8A1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70</w:t>
            </w:r>
          </w:p>
        </w:tc>
        <w:tc>
          <w:tcPr>
            <w:tcW w:w="1185" w:type="dxa"/>
            <w:shd w:val="clear" w:color="000000" w:fill="FFFFFF"/>
            <w:vAlign w:val="center"/>
            <w:hideMark/>
          </w:tcPr>
          <w:p w14:paraId="24887DE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01.02.04.0816</w:t>
            </w:r>
          </w:p>
        </w:tc>
        <w:tc>
          <w:tcPr>
            <w:tcW w:w="803" w:type="dxa"/>
            <w:shd w:val="clear" w:color="000000" w:fill="FFFFFF"/>
            <w:vAlign w:val="center"/>
            <w:hideMark/>
          </w:tcPr>
          <w:p w14:paraId="235230E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232AD3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D0771C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45,10MM P/ 2 LADOS MB ATEGO 1729 2018</w:t>
            </w:r>
          </w:p>
        </w:tc>
        <w:tc>
          <w:tcPr>
            <w:tcW w:w="1417" w:type="dxa"/>
            <w:shd w:val="clear" w:color="000000" w:fill="FFFFFF"/>
            <w:vAlign w:val="center"/>
            <w:hideMark/>
          </w:tcPr>
          <w:p w14:paraId="61A5E37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3.555.860.133</w:t>
            </w:r>
          </w:p>
        </w:tc>
        <w:tc>
          <w:tcPr>
            <w:tcW w:w="851" w:type="dxa"/>
            <w:shd w:val="clear" w:color="000000" w:fill="FFFFFF"/>
            <w:vAlign w:val="center"/>
            <w:hideMark/>
          </w:tcPr>
          <w:p w14:paraId="34155C0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2791B3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B14F0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20FBB06" w14:textId="77777777" w:rsidTr="006354BF">
        <w:tc>
          <w:tcPr>
            <w:tcW w:w="480" w:type="dxa"/>
            <w:shd w:val="clear" w:color="000000" w:fill="FFFFFF"/>
            <w:noWrap/>
            <w:vAlign w:val="center"/>
            <w:hideMark/>
          </w:tcPr>
          <w:p w14:paraId="5891070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71</w:t>
            </w:r>
          </w:p>
        </w:tc>
        <w:tc>
          <w:tcPr>
            <w:tcW w:w="1185" w:type="dxa"/>
            <w:shd w:val="clear" w:color="000000" w:fill="FFFFFF"/>
            <w:vAlign w:val="center"/>
            <w:hideMark/>
          </w:tcPr>
          <w:p w14:paraId="4EC6837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01.02.04.0817</w:t>
            </w:r>
          </w:p>
        </w:tc>
        <w:tc>
          <w:tcPr>
            <w:tcW w:w="803" w:type="dxa"/>
            <w:shd w:val="clear" w:color="000000" w:fill="FFFFFF"/>
            <w:vAlign w:val="center"/>
            <w:hideMark/>
          </w:tcPr>
          <w:p w14:paraId="30AF08E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5F4A1F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4F64EB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LONGA ROSCA DIREITA M30x1,5 MB AXOR 2640S 09/09</w:t>
            </w:r>
          </w:p>
        </w:tc>
        <w:tc>
          <w:tcPr>
            <w:tcW w:w="1417" w:type="dxa"/>
            <w:shd w:val="clear" w:color="000000" w:fill="FFFFFF"/>
            <w:vAlign w:val="center"/>
            <w:hideMark/>
          </w:tcPr>
          <w:p w14:paraId="0837392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001.330.9935 / N5236</w:t>
            </w:r>
          </w:p>
        </w:tc>
        <w:tc>
          <w:tcPr>
            <w:tcW w:w="851" w:type="dxa"/>
            <w:shd w:val="clear" w:color="000000" w:fill="FFFFFF"/>
            <w:vAlign w:val="center"/>
            <w:hideMark/>
          </w:tcPr>
          <w:p w14:paraId="499818C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AFB906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4FE0119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F399036" w14:textId="77777777" w:rsidTr="006354BF">
        <w:tc>
          <w:tcPr>
            <w:tcW w:w="480" w:type="dxa"/>
            <w:shd w:val="clear" w:color="000000" w:fill="FFFFFF"/>
            <w:noWrap/>
            <w:vAlign w:val="center"/>
            <w:hideMark/>
          </w:tcPr>
          <w:p w14:paraId="1086C7F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72</w:t>
            </w:r>
          </w:p>
        </w:tc>
        <w:tc>
          <w:tcPr>
            <w:tcW w:w="1185" w:type="dxa"/>
            <w:shd w:val="clear" w:color="000000" w:fill="FFFFFF"/>
            <w:vAlign w:val="center"/>
            <w:hideMark/>
          </w:tcPr>
          <w:p w14:paraId="1DB2596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01.02.04.0818</w:t>
            </w:r>
          </w:p>
        </w:tc>
        <w:tc>
          <w:tcPr>
            <w:tcW w:w="803" w:type="dxa"/>
            <w:shd w:val="clear" w:color="000000" w:fill="FFFFFF"/>
            <w:vAlign w:val="center"/>
            <w:hideMark/>
          </w:tcPr>
          <w:p w14:paraId="5E1D666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28EDE23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90C5AA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875mm MB AXOR 2644S 11/11</w:t>
            </w:r>
          </w:p>
        </w:tc>
        <w:tc>
          <w:tcPr>
            <w:tcW w:w="1417" w:type="dxa"/>
            <w:shd w:val="clear" w:color="000000" w:fill="FFFFFF"/>
            <w:vAlign w:val="center"/>
            <w:hideMark/>
          </w:tcPr>
          <w:p w14:paraId="79FEB07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002.460.4505 / 506415</w:t>
            </w:r>
          </w:p>
        </w:tc>
        <w:tc>
          <w:tcPr>
            <w:tcW w:w="851" w:type="dxa"/>
            <w:shd w:val="clear" w:color="000000" w:fill="FFFFFF"/>
            <w:vAlign w:val="center"/>
            <w:hideMark/>
          </w:tcPr>
          <w:p w14:paraId="3AC5232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7E3035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B04B8F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55C4EB8" w14:textId="77777777" w:rsidTr="006354BF">
        <w:tc>
          <w:tcPr>
            <w:tcW w:w="480" w:type="dxa"/>
            <w:shd w:val="clear" w:color="000000" w:fill="FFFFFF"/>
            <w:noWrap/>
            <w:vAlign w:val="center"/>
            <w:hideMark/>
          </w:tcPr>
          <w:p w14:paraId="7E5E3A5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73</w:t>
            </w:r>
          </w:p>
        </w:tc>
        <w:tc>
          <w:tcPr>
            <w:tcW w:w="1185" w:type="dxa"/>
            <w:shd w:val="clear" w:color="000000" w:fill="FFFFFF"/>
            <w:vAlign w:val="center"/>
            <w:hideMark/>
          </w:tcPr>
          <w:p w14:paraId="7FF0E37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01.02.04.0819</w:t>
            </w:r>
          </w:p>
        </w:tc>
        <w:tc>
          <w:tcPr>
            <w:tcW w:w="803" w:type="dxa"/>
            <w:shd w:val="clear" w:color="000000" w:fill="FFFFFF"/>
            <w:vAlign w:val="center"/>
            <w:hideMark/>
          </w:tcPr>
          <w:p w14:paraId="5753073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2748079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1572FE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CURTA 895mm MB AXOR 2640S 09/09</w:t>
            </w:r>
          </w:p>
        </w:tc>
        <w:tc>
          <w:tcPr>
            <w:tcW w:w="1417" w:type="dxa"/>
            <w:shd w:val="clear" w:color="000000" w:fill="FFFFFF"/>
            <w:vAlign w:val="center"/>
            <w:hideMark/>
          </w:tcPr>
          <w:p w14:paraId="58D6604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002.460.4605 / N5242</w:t>
            </w:r>
          </w:p>
        </w:tc>
        <w:tc>
          <w:tcPr>
            <w:tcW w:w="851" w:type="dxa"/>
            <w:shd w:val="clear" w:color="000000" w:fill="FFFFFF"/>
            <w:vAlign w:val="center"/>
            <w:hideMark/>
          </w:tcPr>
          <w:p w14:paraId="3339559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994959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43B634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B01891F" w14:textId="77777777" w:rsidTr="006354BF">
        <w:tc>
          <w:tcPr>
            <w:tcW w:w="480" w:type="dxa"/>
            <w:shd w:val="clear" w:color="000000" w:fill="FFFFFF"/>
            <w:noWrap/>
            <w:vAlign w:val="center"/>
            <w:hideMark/>
          </w:tcPr>
          <w:p w14:paraId="0144BDF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74</w:t>
            </w:r>
          </w:p>
        </w:tc>
        <w:tc>
          <w:tcPr>
            <w:tcW w:w="1185" w:type="dxa"/>
            <w:shd w:val="clear" w:color="000000" w:fill="FFFFFF"/>
            <w:vAlign w:val="center"/>
            <w:hideMark/>
          </w:tcPr>
          <w:p w14:paraId="45386D6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01.02.04.0820</w:t>
            </w:r>
          </w:p>
        </w:tc>
        <w:tc>
          <w:tcPr>
            <w:tcW w:w="803" w:type="dxa"/>
            <w:shd w:val="clear" w:color="000000" w:fill="FFFFFF"/>
            <w:vAlign w:val="center"/>
            <w:hideMark/>
          </w:tcPr>
          <w:p w14:paraId="20C98C2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6F130FB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94E748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ROLAMENTO INTERNO CUBO DIANTEIRO MB AXOR 2640S 09/09</w:t>
            </w:r>
          </w:p>
        </w:tc>
        <w:tc>
          <w:tcPr>
            <w:tcW w:w="1417" w:type="dxa"/>
            <w:shd w:val="clear" w:color="000000" w:fill="FFFFFF"/>
            <w:vAlign w:val="center"/>
            <w:hideMark/>
          </w:tcPr>
          <w:p w14:paraId="61D9874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139.814.205</w:t>
            </w:r>
          </w:p>
        </w:tc>
        <w:tc>
          <w:tcPr>
            <w:tcW w:w="851" w:type="dxa"/>
            <w:shd w:val="clear" w:color="000000" w:fill="FFFFFF"/>
            <w:vAlign w:val="center"/>
            <w:hideMark/>
          </w:tcPr>
          <w:p w14:paraId="7126C07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6B3B9F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67F19C2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0E9B02C" w14:textId="77777777" w:rsidTr="006354BF">
        <w:tc>
          <w:tcPr>
            <w:tcW w:w="480" w:type="dxa"/>
            <w:shd w:val="clear" w:color="000000" w:fill="FFFFFF"/>
            <w:noWrap/>
            <w:vAlign w:val="center"/>
            <w:hideMark/>
          </w:tcPr>
          <w:p w14:paraId="44F6402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75</w:t>
            </w:r>
          </w:p>
        </w:tc>
        <w:tc>
          <w:tcPr>
            <w:tcW w:w="1185" w:type="dxa"/>
            <w:shd w:val="clear" w:color="000000" w:fill="FFFFFF"/>
            <w:vAlign w:val="center"/>
            <w:hideMark/>
          </w:tcPr>
          <w:p w14:paraId="360711F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01.02.04.0821</w:t>
            </w:r>
          </w:p>
        </w:tc>
        <w:tc>
          <w:tcPr>
            <w:tcW w:w="803" w:type="dxa"/>
            <w:shd w:val="clear" w:color="000000" w:fill="FFFFFF"/>
            <w:vAlign w:val="center"/>
            <w:hideMark/>
          </w:tcPr>
          <w:p w14:paraId="48494B1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3ED2455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3BBC75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45,10MM P/ 2 LADOS MB ATEGO 1726 15/16</w:t>
            </w:r>
          </w:p>
        </w:tc>
        <w:tc>
          <w:tcPr>
            <w:tcW w:w="1417" w:type="dxa"/>
            <w:shd w:val="clear" w:color="000000" w:fill="FFFFFF"/>
            <w:vAlign w:val="center"/>
            <w:hideMark/>
          </w:tcPr>
          <w:p w14:paraId="75DC3F0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3.555.860.133</w:t>
            </w:r>
          </w:p>
        </w:tc>
        <w:tc>
          <w:tcPr>
            <w:tcW w:w="851" w:type="dxa"/>
            <w:shd w:val="clear" w:color="000000" w:fill="FFFFFF"/>
            <w:vAlign w:val="center"/>
            <w:hideMark/>
          </w:tcPr>
          <w:p w14:paraId="1D6B069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DE8FC9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E2FF57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776F736" w14:textId="77777777" w:rsidTr="006354BF">
        <w:tc>
          <w:tcPr>
            <w:tcW w:w="480" w:type="dxa"/>
            <w:shd w:val="clear" w:color="000000" w:fill="FFFFFF"/>
            <w:noWrap/>
            <w:vAlign w:val="center"/>
            <w:hideMark/>
          </w:tcPr>
          <w:p w14:paraId="50187A2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76</w:t>
            </w:r>
          </w:p>
        </w:tc>
        <w:tc>
          <w:tcPr>
            <w:tcW w:w="1185" w:type="dxa"/>
            <w:shd w:val="clear" w:color="000000" w:fill="FFFFFF"/>
            <w:vAlign w:val="center"/>
            <w:hideMark/>
          </w:tcPr>
          <w:p w14:paraId="5613E34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01.02.04.0822</w:t>
            </w:r>
          </w:p>
        </w:tc>
        <w:tc>
          <w:tcPr>
            <w:tcW w:w="803" w:type="dxa"/>
            <w:shd w:val="clear" w:color="000000" w:fill="FFFFFF"/>
            <w:vAlign w:val="center"/>
            <w:hideMark/>
          </w:tcPr>
          <w:p w14:paraId="5403910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w:t>
            </w:r>
          </w:p>
        </w:tc>
        <w:tc>
          <w:tcPr>
            <w:tcW w:w="526" w:type="dxa"/>
            <w:shd w:val="clear" w:color="000000" w:fill="FFFFFF"/>
            <w:vAlign w:val="center"/>
            <w:hideMark/>
          </w:tcPr>
          <w:p w14:paraId="27DECE9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9A97BE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BUCHA DA ESTABILIZADORA MB ATEGO 1726 15/16</w:t>
            </w:r>
          </w:p>
        </w:tc>
        <w:tc>
          <w:tcPr>
            <w:tcW w:w="1417" w:type="dxa"/>
            <w:shd w:val="clear" w:color="000000" w:fill="FFFFFF"/>
            <w:vAlign w:val="center"/>
            <w:hideMark/>
          </w:tcPr>
          <w:p w14:paraId="660269F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9.583.200.044</w:t>
            </w:r>
          </w:p>
        </w:tc>
        <w:tc>
          <w:tcPr>
            <w:tcW w:w="851" w:type="dxa"/>
            <w:shd w:val="clear" w:color="000000" w:fill="FFFFFF"/>
            <w:vAlign w:val="center"/>
            <w:hideMark/>
          </w:tcPr>
          <w:p w14:paraId="05A6F80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186D8B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D350E6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248E7A6" w14:textId="77777777" w:rsidTr="006354BF">
        <w:tc>
          <w:tcPr>
            <w:tcW w:w="480" w:type="dxa"/>
            <w:shd w:val="clear" w:color="000000" w:fill="FFFFFF"/>
            <w:noWrap/>
            <w:vAlign w:val="center"/>
            <w:hideMark/>
          </w:tcPr>
          <w:p w14:paraId="09F6B26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77</w:t>
            </w:r>
          </w:p>
        </w:tc>
        <w:tc>
          <w:tcPr>
            <w:tcW w:w="1185" w:type="dxa"/>
            <w:shd w:val="clear" w:color="000000" w:fill="FFFFFF"/>
            <w:vAlign w:val="center"/>
            <w:hideMark/>
          </w:tcPr>
          <w:p w14:paraId="5825EBF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01.02.04.0823</w:t>
            </w:r>
          </w:p>
        </w:tc>
        <w:tc>
          <w:tcPr>
            <w:tcW w:w="803" w:type="dxa"/>
            <w:shd w:val="clear" w:color="000000" w:fill="FFFFFF"/>
            <w:vAlign w:val="center"/>
            <w:hideMark/>
          </w:tcPr>
          <w:p w14:paraId="41DA031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63B5C1E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EDCA35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TIRANTE DA BARRA ESTABILIZADORA 380MM (BIELETA) MB 2726</w:t>
            </w:r>
          </w:p>
        </w:tc>
        <w:tc>
          <w:tcPr>
            <w:tcW w:w="1417" w:type="dxa"/>
            <w:shd w:val="clear" w:color="000000" w:fill="FFFFFF"/>
            <w:vAlign w:val="center"/>
            <w:hideMark/>
          </w:tcPr>
          <w:p w14:paraId="01742EE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384.320.7989 / N5137</w:t>
            </w:r>
          </w:p>
        </w:tc>
        <w:tc>
          <w:tcPr>
            <w:tcW w:w="851" w:type="dxa"/>
            <w:shd w:val="clear" w:color="000000" w:fill="FFFFFF"/>
            <w:vAlign w:val="center"/>
            <w:hideMark/>
          </w:tcPr>
          <w:p w14:paraId="61393BD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BBACAE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807E77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590CA67" w14:textId="77777777" w:rsidTr="006354BF">
        <w:tc>
          <w:tcPr>
            <w:tcW w:w="480" w:type="dxa"/>
            <w:shd w:val="clear" w:color="000000" w:fill="FFFFFF"/>
            <w:noWrap/>
            <w:vAlign w:val="center"/>
            <w:hideMark/>
          </w:tcPr>
          <w:p w14:paraId="21EBB68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78</w:t>
            </w:r>
          </w:p>
        </w:tc>
        <w:tc>
          <w:tcPr>
            <w:tcW w:w="1185" w:type="dxa"/>
            <w:shd w:val="clear" w:color="000000" w:fill="FFFFFF"/>
            <w:vAlign w:val="center"/>
            <w:hideMark/>
          </w:tcPr>
          <w:p w14:paraId="6AC6301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01.02.04.0824</w:t>
            </w:r>
          </w:p>
        </w:tc>
        <w:tc>
          <w:tcPr>
            <w:tcW w:w="803" w:type="dxa"/>
            <w:shd w:val="clear" w:color="000000" w:fill="FFFFFF"/>
            <w:vAlign w:val="center"/>
            <w:hideMark/>
          </w:tcPr>
          <w:p w14:paraId="50307E8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6F740C7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20E126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TERMINAL BARRA </w:t>
            </w:r>
            <w:r>
              <w:rPr>
                <w:rFonts w:asciiTheme="majorHAnsi" w:eastAsia="Times New Roman" w:hAnsiTheme="majorHAnsi" w:cstheme="majorHAnsi"/>
                <w:color w:val="auto"/>
                <w:sz w:val="18"/>
                <w:szCs w:val="18"/>
              </w:rPr>
              <w:t>DIREÇÃO</w:t>
            </w:r>
            <w:r w:rsidRPr="0054402E">
              <w:rPr>
                <w:rFonts w:asciiTheme="majorHAnsi" w:eastAsia="Times New Roman" w:hAnsiTheme="majorHAnsi" w:cstheme="majorHAnsi"/>
                <w:color w:val="auto"/>
                <w:sz w:val="18"/>
                <w:szCs w:val="18"/>
              </w:rPr>
              <w:t xml:space="preserve"> ROSCA ESQUERDA MB AXOR 6X4 13/13</w:t>
            </w:r>
          </w:p>
        </w:tc>
        <w:tc>
          <w:tcPr>
            <w:tcW w:w="1417" w:type="dxa"/>
            <w:shd w:val="clear" w:color="000000" w:fill="FFFFFF"/>
            <w:vAlign w:val="center"/>
            <w:hideMark/>
          </w:tcPr>
          <w:p w14:paraId="00E4107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000.460.9048</w:t>
            </w:r>
          </w:p>
        </w:tc>
        <w:tc>
          <w:tcPr>
            <w:tcW w:w="851" w:type="dxa"/>
            <w:shd w:val="clear" w:color="000000" w:fill="FFFFFF"/>
            <w:vAlign w:val="center"/>
            <w:hideMark/>
          </w:tcPr>
          <w:p w14:paraId="4857ACE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690B1F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808682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1320B67" w14:textId="77777777" w:rsidTr="006354BF">
        <w:tc>
          <w:tcPr>
            <w:tcW w:w="480" w:type="dxa"/>
            <w:shd w:val="clear" w:color="000000" w:fill="FFFFFF"/>
            <w:noWrap/>
            <w:vAlign w:val="center"/>
            <w:hideMark/>
          </w:tcPr>
          <w:p w14:paraId="2EB1C5A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79</w:t>
            </w:r>
          </w:p>
        </w:tc>
        <w:tc>
          <w:tcPr>
            <w:tcW w:w="1185" w:type="dxa"/>
            <w:shd w:val="clear" w:color="000000" w:fill="FFFFFF"/>
            <w:vAlign w:val="center"/>
            <w:hideMark/>
          </w:tcPr>
          <w:p w14:paraId="74F7A71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01.02.04.0825</w:t>
            </w:r>
          </w:p>
        </w:tc>
        <w:tc>
          <w:tcPr>
            <w:tcW w:w="803" w:type="dxa"/>
            <w:shd w:val="clear" w:color="000000" w:fill="FFFFFF"/>
            <w:vAlign w:val="center"/>
            <w:hideMark/>
          </w:tcPr>
          <w:p w14:paraId="5BD3573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5C56B5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1B3AF5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38,30mm MB 1318 87/87</w:t>
            </w:r>
          </w:p>
        </w:tc>
        <w:tc>
          <w:tcPr>
            <w:tcW w:w="1417" w:type="dxa"/>
            <w:shd w:val="clear" w:color="000000" w:fill="FFFFFF"/>
            <w:vAlign w:val="center"/>
            <w:hideMark/>
          </w:tcPr>
          <w:p w14:paraId="355A621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MB05CH30</w:t>
            </w:r>
          </w:p>
        </w:tc>
        <w:tc>
          <w:tcPr>
            <w:tcW w:w="851" w:type="dxa"/>
            <w:shd w:val="clear" w:color="000000" w:fill="FFFFFF"/>
            <w:vAlign w:val="center"/>
            <w:hideMark/>
          </w:tcPr>
          <w:p w14:paraId="6770E84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18B341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45B64A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51A5FC6" w14:textId="77777777" w:rsidTr="006354BF">
        <w:tc>
          <w:tcPr>
            <w:tcW w:w="480" w:type="dxa"/>
            <w:shd w:val="clear" w:color="000000" w:fill="FFFFFF"/>
            <w:noWrap/>
            <w:vAlign w:val="center"/>
            <w:hideMark/>
          </w:tcPr>
          <w:p w14:paraId="37EC3DF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80</w:t>
            </w:r>
          </w:p>
        </w:tc>
        <w:tc>
          <w:tcPr>
            <w:tcW w:w="1185" w:type="dxa"/>
            <w:shd w:val="clear" w:color="000000" w:fill="FFFFFF"/>
            <w:vAlign w:val="center"/>
            <w:hideMark/>
          </w:tcPr>
          <w:p w14:paraId="7D130F5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01.02.04.0826</w:t>
            </w:r>
          </w:p>
        </w:tc>
        <w:tc>
          <w:tcPr>
            <w:tcW w:w="803" w:type="dxa"/>
            <w:shd w:val="clear" w:color="000000" w:fill="FFFFFF"/>
            <w:vAlign w:val="center"/>
            <w:hideMark/>
          </w:tcPr>
          <w:p w14:paraId="5F4157A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8CD491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67A990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37,05mm MB L1313</w:t>
            </w:r>
          </w:p>
        </w:tc>
        <w:tc>
          <w:tcPr>
            <w:tcW w:w="1417" w:type="dxa"/>
            <w:shd w:val="clear" w:color="000000" w:fill="FFFFFF"/>
            <w:vAlign w:val="center"/>
            <w:hideMark/>
          </w:tcPr>
          <w:p w14:paraId="484D83E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MB04CH70BC</w:t>
            </w:r>
          </w:p>
        </w:tc>
        <w:tc>
          <w:tcPr>
            <w:tcW w:w="851" w:type="dxa"/>
            <w:shd w:val="clear" w:color="000000" w:fill="FFFFFF"/>
            <w:vAlign w:val="center"/>
            <w:hideMark/>
          </w:tcPr>
          <w:p w14:paraId="60CAE18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23AEE5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9D6EBA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E7D4846" w14:textId="77777777" w:rsidTr="006354BF">
        <w:tc>
          <w:tcPr>
            <w:tcW w:w="480" w:type="dxa"/>
            <w:shd w:val="clear" w:color="000000" w:fill="FFFFFF"/>
            <w:noWrap/>
            <w:vAlign w:val="center"/>
            <w:hideMark/>
          </w:tcPr>
          <w:p w14:paraId="2FD8F21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81</w:t>
            </w:r>
          </w:p>
        </w:tc>
        <w:tc>
          <w:tcPr>
            <w:tcW w:w="1185" w:type="dxa"/>
            <w:shd w:val="clear" w:color="000000" w:fill="FFFFFF"/>
            <w:vAlign w:val="center"/>
            <w:hideMark/>
          </w:tcPr>
          <w:p w14:paraId="30CB466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01.02.04.0827</w:t>
            </w:r>
          </w:p>
        </w:tc>
        <w:tc>
          <w:tcPr>
            <w:tcW w:w="803" w:type="dxa"/>
            <w:shd w:val="clear" w:color="000000" w:fill="FFFFFF"/>
            <w:vAlign w:val="center"/>
            <w:hideMark/>
          </w:tcPr>
          <w:p w14:paraId="01598BA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350620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DCCD1B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EMBUCHAMENTO COMPLETO 37,35mm MB 1313</w:t>
            </w:r>
          </w:p>
        </w:tc>
        <w:tc>
          <w:tcPr>
            <w:tcW w:w="1417" w:type="dxa"/>
            <w:shd w:val="clear" w:color="000000" w:fill="FFFFFF"/>
            <w:vAlign w:val="center"/>
            <w:hideMark/>
          </w:tcPr>
          <w:p w14:paraId="55969A3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VA035XAR/070</w:t>
            </w:r>
          </w:p>
        </w:tc>
        <w:tc>
          <w:tcPr>
            <w:tcW w:w="851" w:type="dxa"/>
            <w:shd w:val="clear" w:color="000000" w:fill="FFFFFF"/>
            <w:vAlign w:val="center"/>
            <w:hideMark/>
          </w:tcPr>
          <w:p w14:paraId="0DA650E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07A4E2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F14729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1153F53" w14:textId="77777777" w:rsidTr="006354BF">
        <w:tc>
          <w:tcPr>
            <w:tcW w:w="10201" w:type="dxa"/>
            <w:gridSpan w:val="9"/>
            <w:shd w:val="clear" w:color="000000" w:fill="FFFFFF"/>
            <w:noWrap/>
            <w:vAlign w:val="center"/>
            <w:hideMark/>
          </w:tcPr>
          <w:p w14:paraId="674A867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III - ALAVANCAS E PEDAIS</w:t>
            </w:r>
          </w:p>
        </w:tc>
      </w:tr>
      <w:tr w:rsidR="00EB08DE" w:rsidRPr="0054402E" w14:paraId="5F4888D7" w14:textId="77777777" w:rsidTr="006354BF">
        <w:tc>
          <w:tcPr>
            <w:tcW w:w="480" w:type="dxa"/>
            <w:shd w:val="clear" w:color="000000" w:fill="FFFFFF"/>
            <w:noWrap/>
            <w:vAlign w:val="center"/>
            <w:hideMark/>
          </w:tcPr>
          <w:p w14:paraId="172B208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82</w:t>
            </w:r>
          </w:p>
        </w:tc>
        <w:tc>
          <w:tcPr>
            <w:tcW w:w="1185" w:type="dxa"/>
            <w:shd w:val="clear" w:color="000000" w:fill="FFFFFF"/>
            <w:vAlign w:val="center"/>
            <w:hideMark/>
          </w:tcPr>
          <w:p w14:paraId="6C8CB36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01.02.07.0001</w:t>
            </w:r>
          </w:p>
        </w:tc>
        <w:tc>
          <w:tcPr>
            <w:tcW w:w="803" w:type="dxa"/>
            <w:shd w:val="clear" w:color="000000" w:fill="FFFFFF"/>
            <w:vAlign w:val="center"/>
            <w:hideMark/>
          </w:tcPr>
          <w:p w14:paraId="6CCBBC7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F098AF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C2574C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- 19 MM</w:t>
            </w:r>
          </w:p>
        </w:tc>
        <w:tc>
          <w:tcPr>
            <w:tcW w:w="1417" w:type="dxa"/>
            <w:shd w:val="clear" w:color="000000" w:fill="FFFFFF"/>
            <w:vAlign w:val="center"/>
            <w:hideMark/>
          </w:tcPr>
          <w:p w14:paraId="13FD0B7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6DACED8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E20469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740780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FD3DDF7" w14:textId="77777777" w:rsidTr="006354BF">
        <w:tc>
          <w:tcPr>
            <w:tcW w:w="480" w:type="dxa"/>
            <w:shd w:val="clear" w:color="000000" w:fill="FFFFFF"/>
            <w:noWrap/>
            <w:vAlign w:val="center"/>
            <w:hideMark/>
          </w:tcPr>
          <w:p w14:paraId="7CB68F1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83</w:t>
            </w:r>
          </w:p>
        </w:tc>
        <w:tc>
          <w:tcPr>
            <w:tcW w:w="1185" w:type="dxa"/>
            <w:shd w:val="clear" w:color="000000" w:fill="FFFFFF"/>
            <w:vAlign w:val="center"/>
            <w:hideMark/>
          </w:tcPr>
          <w:p w14:paraId="029BA61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01.02.07.0002</w:t>
            </w:r>
          </w:p>
        </w:tc>
        <w:tc>
          <w:tcPr>
            <w:tcW w:w="803" w:type="dxa"/>
            <w:shd w:val="clear" w:color="000000" w:fill="FFFFFF"/>
            <w:vAlign w:val="center"/>
            <w:hideMark/>
          </w:tcPr>
          <w:p w14:paraId="28409B0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189068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0CB905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- 20 MM</w:t>
            </w:r>
          </w:p>
        </w:tc>
        <w:tc>
          <w:tcPr>
            <w:tcW w:w="1417" w:type="dxa"/>
            <w:shd w:val="clear" w:color="000000" w:fill="FFFFFF"/>
            <w:vAlign w:val="center"/>
            <w:hideMark/>
          </w:tcPr>
          <w:p w14:paraId="6C6CBDF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22C038D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35286F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010CEA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0B46D67" w14:textId="77777777" w:rsidTr="006354BF">
        <w:tc>
          <w:tcPr>
            <w:tcW w:w="480" w:type="dxa"/>
            <w:shd w:val="clear" w:color="000000" w:fill="FFFFFF"/>
            <w:noWrap/>
            <w:vAlign w:val="center"/>
            <w:hideMark/>
          </w:tcPr>
          <w:p w14:paraId="6DF720A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84</w:t>
            </w:r>
          </w:p>
        </w:tc>
        <w:tc>
          <w:tcPr>
            <w:tcW w:w="1185" w:type="dxa"/>
            <w:shd w:val="clear" w:color="000000" w:fill="FFFFFF"/>
            <w:vAlign w:val="center"/>
            <w:hideMark/>
          </w:tcPr>
          <w:p w14:paraId="3CAC6AE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01.02.07.0003</w:t>
            </w:r>
          </w:p>
        </w:tc>
        <w:tc>
          <w:tcPr>
            <w:tcW w:w="803" w:type="dxa"/>
            <w:shd w:val="clear" w:color="000000" w:fill="FFFFFF"/>
            <w:vAlign w:val="center"/>
            <w:hideMark/>
          </w:tcPr>
          <w:p w14:paraId="3D8EF23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2FEF2C4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5837DA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- 22 MM</w:t>
            </w:r>
          </w:p>
        </w:tc>
        <w:tc>
          <w:tcPr>
            <w:tcW w:w="1417" w:type="dxa"/>
            <w:shd w:val="clear" w:color="000000" w:fill="FFFFFF"/>
            <w:vAlign w:val="center"/>
            <w:hideMark/>
          </w:tcPr>
          <w:p w14:paraId="20778CC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255FF7A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DAD4B5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C310C5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F64AD57" w14:textId="77777777" w:rsidTr="006354BF">
        <w:tc>
          <w:tcPr>
            <w:tcW w:w="480" w:type="dxa"/>
            <w:shd w:val="clear" w:color="000000" w:fill="FFFFFF"/>
            <w:noWrap/>
            <w:vAlign w:val="center"/>
            <w:hideMark/>
          </w:tcPr>
          <w:p w14:paraId="54D600E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85</w:t>
            </w:r>
          </w:p>
        </w:tc>
        <w:tc>
          <w:tcPr>
            <w:tcW w:w="1185" w:type="dxa"/>
            <w:shd w:val="clear" w:color="000000" w:fill="FFFFFF"/>
            <w:vAlign w:val="center"/>
            <w:hideMark/>
          </w:tcPr>
          <w:p w14:paraId="30ED7AC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01.02.07.0005</w:t>
            </w:r>
          </w:p>
        </w:tc>
        <w:tc>
          <w:tcPr>
            <w:tcW w:w="803" w:type="dxa"/>
            <w:shd w:val="clear" w:color="000000" w:fill="FFFFFF"/>
            <w:vAlign w:val="center"/>
            <w:hideMark/>
          </w:tcPr>
          <w:p w14:paraId="218B19F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07059D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132AA8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ANEL DO EIXO </w:t>
            </w:r>
            <w:r>
              <w:rPr>
                <w:rFonts w:asciiTheme="majorHAnsi" w:eastAsia="Times New Roman" w:hAnsiTheme="majorHAnsi" w:cstheme="majorHAnsi"/>
                <w:color w:val="auto"/>
                <w:sz w:val="18"/>
                <w:szCs w:val="18"/>
              </w:rPr>
              <w:t>COLOCAÇÃO</w:t>
            </w:r>
            <w:r w:rsidRPr="0054402E">
              <w:rPr>
                <w:rFonts w:asciiTheme="majorHAnsi" w:eastAsia="Times New Roman" w:hAnsiTheme="majorHAnsi" w:cstheme="majorHAnsi"/>
                <w:color w:val="auto"/>
                <w:sz w:val="18"/>
                <w:szCs w:val="18"/>
              </w:rPr>
              <w:t xml:space="preserve"> EXTERNA - 25 MM</w:t>
            </w:r>
          </w:p>
        </w:tc>
        <w:tc>
          <w:tcPr>
            <w:tcW w:w="1417" w:type="dxa"/>
            <w:shd w:val="clear" w:color="000000" w:fill="FFFFFF"/>
            <w:vAlign w:val="center"/>
            <w:hideMark/>
          </w:tcPr>
          <w:p w14:paraId="2FC3C8D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04FCBFD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F59605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2D2E33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877B9FC" w14:textId="77777777" w:rsidTr="006354BF">
        <w:tc>
          <w:tcPr>
            <w:tcW w:w="480" w:type="dxa"/>
            <w:shd w:val="clear" w:color="000000" w:fill="FFFFFF"/>
            <w:noWrap/>
            <w:vAlign w:val="center"/>
            <w:hideMark/>
          </w:tcPr>
          <w:p w14:paraId="545AF16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86</w:t>
            </w:r>
          </w:p>
        </w:tc>
        <w:tc>
          <w:tcPr>
            <w:tcW w:w="1185" w:type="dxa"/>
            <w:shd w:val="clear" w:color="000000" w:fill="FFFFFF"/>
            <w:vAlign w:val="center"/>
            <w:hideMark/>
          </w:tcPr>
          <w:p w14:paraId="3FEC77C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01.02.07.0009</w:t>
            </w:r>
          </w:p>
        </w:tc>
        <w:tc>
          <w:tcPr>
            <w:tcW w:w="803" w:type="dxa"/>
            <w:shd w:val="clear" w:color="000000" w:fill="FFFFFF"/>
            <w:vAlign w:val="center"/>
            <w:hideMark/>
          </w:tcPr>
          <w:p w14:paraId="6DBCDCD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1704CF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4C45702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MANOPLA ALAVANCA DE MARCHAS CAIXA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(BOLA) MB1113/1313/1513</w:t>
            </w:r>
          </w:p>
        </w:tc>
        <w:tc>
          <w:tcPr>
            <w:tcW w:w="1417" w:type="dxa"/>
            <w:shd w:val="clear" w:color="000000" w:fill="FFFFFF"/>
            <w:vAlign w:val="center"/>
            <w:hideMark/>
          </w:tcPr>
          <w:p w14:paraId="1EEB780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3.442.600.040</w:t>
            </w:r>
          </w:p>
        </w:tc>
        <w:tc>
          <w:tcPr>
            <w:tcW w:w="851" w:type="dxa"/>
            <w:shd w:val="clear" w:color="000000" w:fill="FFFFFF"/>
            <w:vAlign w:val="center"/>
            <w:hideMark/>
          </w:tcPr>
          <w:p w14:paraId="4A67B7B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800FE1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92195A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9F2F933" w14:textId="77777777" w:rsidTr="006354BF">
        <w:tc>
          <w:tcPr>
            <w:tcW w:w="480" w:type="dxa"/>
            <w:shd w:val="clear" w:color="000000" w:fill="FFFFFF"/>
            <w:noWrap/>
            <w:vAlign w:val="center"/>
            <w:hideMark/>
          </w:tcPr>
          <w:p w14:paraId="7426AB7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87</w:t>
            </w:r>
          </w:p>
        </w:tc>
        <w:tc>
          <w:tcPr>
            <w:tcW w:w="1185" w:type="dxa"/>
            <w:shd w:val="clear" w:color="000000" w:fill="FFFFFF"/>
            <w:vAlign w:val="center"/>
            <w:hideMark/>
          </w:tcPr>
          <w:p w14:paraId="0A8E14C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01.02.07.0010</w:t>
            </w:r>
          </w:p>
        </w:tc>
        <w:tc>
          <w:tcPr>
            <w:tcW w:w="803" w:type="dxa"/>
            <w:shd w:val="clear" w:color="000000" w:fill="FFFFFF"/>
            <w:vAlign w:val="center"/>
            <w:hideMark/>
          </w:tcPr>
          <w:p w14:paraId="07BF266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4B31F62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6BDAFE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BORRACHA </w:t>
            </w:r>
            <w:r>
              <w:rPr>
                <w:rFonts w:asciiTheme="majorHAnsi" w:eastAsia="Times New Roman" w:hAnsiTheme="majorHAnsi" w:cstheme="majorHAnsi"/>
                <w:color w:val="auto"/>
                <w:sz w:val="18"/>
                <w:szCs w:val="18"/>
              </w:rPr>
              <w:t>GUARDA PÓ</w:t>
            </w:r>
            <w:r w:rsidRPr="0054402E">
              <w:rPr>
                <w:rFonts w:asciiTheme="majorHAnsi" w:eastAsia="Times New Roman" w:hAnsiTheme="majorHAnsi" w:cstheme="majorHAnsi"/>
                <w:color w:val="auto"/>
                <w:sz w:val="18"/>
                <w:szCs w:val="18"/>
              </w:rPr>
              <w:t xml:space="preserve"> DA ALAVANCA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MB1518</w:t>
            </w:r>
          </w:p>
        </w:tc>
        <w:tc>
          <w:tcPr>
            <w:tcW w:w="1417" w:type="dxa"/>
            <w:shd w:val="clear" w:color="000000" w:fill="FFFFFF"/>
            <w:vAlign w:val="center"/>
            <w:hideMark/>
          </w:tcPr>
          <w:p w14:paraId="46121A6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345.267.7096 / 688.267.7096 / BR001554</w:t>
            </w:r>
          </w:p>
        </w:tc>
        <w:tc>
          <w:tcPr>
            <w:tcW w:w="851" w:type="dxa"/>
            <w:shd w:val="clear" w:color="000000" w:fill="FFFFFF"/>
            <w:vAlign w:val="center"/>
            <w:hideMark/>
          </w:tcPr>
          <w:p w14:paraId="3F8C4B1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42AAC5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74227BC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7FD86C2" w14:textId="77777777" w:rsidTr="006354BF">
        <w:tc>
          <w:tcPr>
            <w:tcW w:w="480" w:type="dxa"/>
            <w:shd w:val="clear" w:color="000000" w:fill="FFFFFF"/>
            <w:noWrap/>
            <w:vAlign w:val="center"/>
            <w:hideMark/>
          </w:tcPr>
          <w:p w14:paraId="294F020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88</w:t>
            </w:r>
          </w:p>
        </w:tc>
        <w:tc>
          <w:tcPr>
            <w:tcW w:w="1185" w:type="dxa"/>
            <w:shd w:val="clear" w:color="000000" w:fill="FFFFFF"/>
            <w:vAlign w:val="center"/>
            <w:hideMark/>
          </w:tcPr>
          <w:p w14:paraId="570E957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01.02.07.0013</w:t>
            </w:r>
          </w:p>
        </w:tc>
        <w:tc>
          <w:tcPr>
            <w:tcW w:w="803" w:type="dxa"/>
            <w:shd w:val="clear" w:color="000000" w:fill="FFFFFF"/>
            <w:vAlign w:val="center"/>
            <w:hideMark/>
          </w:tcPr>
          <w:p w14:paraId="65891A3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7C0D42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B98B4C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CAPA DA ALAVANCA TORRE DA CAIXA DE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 1113/1313/1513</w:t>
            </w:r>
          </w:p>
        </w:tc>
        <w:tc>
          <w:tcPr>
            <w:tcW w:w="1417" w:type="dxa"/>
            <w:shd w:val="clear" w:color="000000" w:fill="FFFFFF"/>
            <w:vAlign w:val="center"/>
            <w:hideMark/>
          </w:tcPr>
          <w:p w14:paraId="4C5B84B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308.268.0005 / 314.268.0005 / BR 000128</w:t>
            </w:r>
          </w:p>
        </w:tc>
        <w:tc>
          <w:tcPr>
            <w:tcW w:w="851" w:type="dxa"/>
            <w:shd w:val="clear" w:color="000000" w:fill="FFFFFF"/>
            <w:vAlign w:val="center"/>
            <w:hideMark/>
          </w:tcPr>
          <w:p w14:paraId="6DFE4AB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F848B0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2AD712E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090B533" w14:textId="77777777" w:rsidTr="006354BF">
        <w:tc>
          <w:tcPr>
            <w:tcW w:w="480" w:type="dxa"/>
            <w:shd w:val="clear" w:color="000000" w:fill="FFFFFF"/>
            <w:noWrap/>
            <w:vAlign w:val="center"/>
            <w:hideMark/>
          </w:tcPr>
          <w:p w14:paraId="74277B9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89</w:t>
            </w:r>
          </w:p>
        </w:tc>
        <w:tc>
          <w:tcPr>
            <w:tcW w:w="1185" w:type="dxa"/>
            <w:shd w:val="clear" w:color="000000" w:fill="FFFFFF"/>
            <w:vAlign w:val="center"/>
            <w:hideMark/>
          </w:tcPr>
          <w:p w14:paraId="29BD5C1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01.02.07.0019</w:t>
            </w:r>
          </w:p>
        </w:tc>
        <w:tc>
          <w:tcPr>
            <w:tcW w:w="803" w:type="dxa"/>
            <w:shd w:val="clear" w:color="000000" w:fill="FFFFFF"/>
            <w:vAlign w:val="center"/>
            <w:hideMark/>
          </w:tcPr>
          <w:p w14:paraId="6083EC4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400D140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0C6F48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PEDAL DO ACELERADOR MB1113/1313/1513/1518</w:t>
            </w:r>
          </w:p>
        </w:tc>
        <w:tc>
          <w:tcPr>
            <w:tcW w:w="1417" w:type="dxa"/>
            <w:shd w:val="clear" w:color="000000" w:fill="FFFFFF"/>
            <w:vAlign w:val="center"/>
            <w:hideMark/>
          </w:tcPr>
          <w:p w14:paraId="7BA0265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3.523.000.802</w:t>
            </w:r>
          </w:p>
        </w:tc>
        <w:tc>
          <w:tcPr>
            <w:tcW w:w="851" w:type="dxa"/>
            <w:shd w:val="clear" w:color="000000" w:fill="FFFFFF"/>
            <w:vAlign w:val="center"/>
            <w:hideMark/>
          </w:tcPr>
          <w:p w14:paraId="49EC2AD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433E2A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58B002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CD100CF" w14:textId="77777777" w:rsidTr="006354BF">
        <w:tc>
          <w:tcPr>
            <w:tcW w:w="480" w:type="dxa"/>
            <w:shd w:val="clear" w:color="000000" w:fill="FFFFFF"/>
            <w:noWrap/>
            <w:vAlign w:val="center"/>
            <w:hideMark/>
          </w:tcPr>
          <w:p w14:paraId="5A843CB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90</w:t>
            </w:r>
          </w:p>
        </w:tc>
        <w:tc>
          <w:tcPr>
            <w:tcW w:w="1185" w:type="dxa"/>
            <w:shd w:val="clear" w:color="000000" w:fill="FFFFFF"/>
            <w:vAlign w:val="center"/>
            <w:hideMark/>
          </w:tcPr>
          <w:p w14:paraId="1E1B2F5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01.02.07.0023</w:t>
            </w:r>
          </w:p>
        </w:tc>
        <w:tc>
          <w:tcPr>
            <w:tcW w:w="803" w:type="dxa"/>
            <w:shd w:val="clear" w:color="000000" w:fill="FFFFFF"/>
            <w:vAlign w:val="center"/>
            <w:hideMark/>
          </w:tcPr>
          <w:p w14:paraId="13F4398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1B4EF15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E8D6A8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MANOPLA ALAVANCA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DE MARCHAS CAIXA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REDUZIDA MB1518</w:t>
            </w:r>
          </w:p>
        </w:tc>
        <w:tc>
          <w:tcPr>
            <w:tcW w:w="1417" w:type="dxa"/>
            <w:shd w:val="clear" w:color="000000" w:fill="FFFFFF"/>
            <w:vAlign w:val="center"/>
            <w:hideMark/>
          </w:tcPr>
          <w:p w14:paraId="523C814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386.268.7042 / BR001966</w:t>
            </w:r>
          </w:p>
        </w:tc>
        <w:tc>
          <w:tcPr>
            <w:tcW w:w="851" w:type="dxa"/>
            <w:shd w:val="clear" w:color="000000" w:fill="FFFFFF"/>
            <w:vAlign w:val="center"/>
            <w:hideMark/>
          </w:tcPr>
          <w:p w14:paraId="7639530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032BDD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5A883B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E446E8D" w14:textId="77777777" w:rsidTr="006354BF">
        <w:tc>
          <w:tcPr>
            <w:tcW w:w="480" w:type="dxa"/>
            <w:shd w:val="clear" w:color="000000" w:fill="FFFFFF"/>
            <w:noWrap/>
            <w:vAlign w:val="center"/>
            <w:hideMark/>
          </w:tcPr>
          <w:p w14:paraId="6918C11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91</w:t>
            </w:r>
          </w:p>
        </w:tc>
        <w:tc>
          <w:tcPr>
            <w:tcW w:w="1185" w:type="dxa"/>
            <w:shd w:val="clear" w:color="000000" w:fill="FFFFFF"/>
            <w:vAlign w:val="center"/>
            <w:hideMark/>
          </w:tcPr>
          <w:p w14:paraId="75B3880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01.02.07.0027</w:t>
            </w:r>
          </w:p>
        </w:tc>
        <w:tc>
          <w:tcPr>
            <w:tcW w:w="803" w:type="dxa"/>
            <w:shd w:val="clear" w:color="000000" w:fill="FFFFFF"/>
            <w:vAlign w:val="center"/>
            <w:hideMark/>
          </w:tcPr>
          <w:p w14:paraId="0376997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77EA15C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A51C82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TUBO BUCHA ALAVANCA TRAMBULADOR 16X10X57MM CAIXA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 AXOR/ATEGO</w:t>
            </w:r>
          </w:p>
        </w:tc>
        <w:tc>
          <w:tcPr>
            <w:tcW w:w="1417" w:type="dxa"/>
            <w:shd w:val="clear" w:color="000000" w:fill="FFFFFF"/>
            <w:vAlign w:val="center"/>
            <w:hideMark/>
          </w:tcPr>
          <w:p w14:paraId="5E77A89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9.582.680.053</w:t>
            </w:r>
          </w:p>
        </w:tc>
        <w:tc>
          <w:tcPr>
            <w:tcW w:w="851" w:type="dxa"/>
            <w:shd w:val="clear" w:color="000000" w:fill="FFFFFF"/>
            <w:vAlign w:val="center"/>
            <w:hideMark/>
          </w:tcPr>
          <w:p w14:paraId="2F8B02A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2F1355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7A98AD7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DD1CCC4" w14:textId="77777777" w:rsidTr="006354BF">
        <w:tc>
          <w:tcPr>
            <w:tcW w:w="480" w:type="dxa"/>
            <w:shd w:val="clear" w:color="000000" w:fill="FFFFFF"/>
            <w:noWrap/>
            <w:vAlign w:val="center"/>
            <w:hideMark/>
          </w:tcPr>
          <w:p w14:paraId="3251F56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92</w:t>
            </w:r>
          </w:p>
        </w:tc>
        <w:tc>
          <w:tcPr>
            <w:tcW w:w="1185" w:type="dxa"/>
            <w:shd w:val="clear" w:color="000000" w:fill="FFFFFF"/>
            <w:vAlign w:val="center"/>
            <w:hideMark/>
          </w:tcPr>
          <w:p w14:paraId="0D407CF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01.02.07.0031</w:t>
            </w:r>
          </w:p>
        </w:tc>
        <w:tc>
          <w:tcPr>
            <w:tcW w:w="803" w:type="dxa"/>
            <w:shd w:val="clear" w:color="000000" w:fill="FFFFFF"/>
            <w:vAlign w:val="center"/>
            <w:hideMark/>
          </w:tcPr>
          <w:p w14:paraId="7E07A01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5959CA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7A8585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MANOPLA ALAVANCA DE MARCHAS MB AXOR 2640 S – 09/09</w:t>
            </w:r>
          </w:p>
        </w:tc>
        <w:tc>
          <w:tcPr>
            <w:tcW w:w="1417" w:type="dxa"/>
            <w:shd w:val="clear" w:color="000000" w:fill="FFFFFF"/>
            <w:vAlign w:val="center"/>
            <w:hideMark/>
          </w:tcPr>
          <w:p w14:paraId="7050C92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386.268.7142 / 50037373</w:t>
            </w:r>
          </w:p>
        </w:tc>
        <w:tc>
          <w:tcPr>
            <w:tcW w:w="851" w:type="dxa"/>
            <w:shd w:val="clear" w:color="000000" w:fill="FFFFFF"/>
            <w:vAlign w:val="center"/>
            <w:hideMark/>
          </w:tcPr>
          <w:p w14:paraId="6640EF8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432B1B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7D97E6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C08C4E7" w14:textId="77777777" w:rsidTr="006354BF">
        <w:tc>
          <w:tcPr>
            <w:tcW w:w="480" w:type="dxa"/>
            <w:shd w:val="clear" w:color="000000" w:fill="FFFFFF"/>
            <w:noWrap/>
            <w:vAlign w:val="center"/>
            <w:hideMark/>
          </w:tcPr>
          <w:p w14:paraId="34A9554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93</w:t>
            </w:r>
          </w:p>
        </w:tc>
        <w:tc>
          <w:tcPr>
            <w:tcW w:w="1185" w:type="dxa"/>
            <w:shd w:val="clear" w:color="000000" w:fill="FFFFFF"/>
            <w:vAlign w:val="center"/>
            <w:hideMark/>
          </w:tcPr>
          <w:p w14:paraId="5F38F84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01.02.07.0034</w:t>
            </w:r>
          </w:p>
        </w:tc>
        <w:tc>
          <w:tcPr>
            <w:tcW w:w="803" w:type="dxa"/>
            <w:shd w:val="clear" w:color="000000" w:fill="FFFFFF"/>
            <w:vAlign w:val="center"/>
            <w:hideMark/>
          </w:tcPr>
          <w:p w14:paraId="2799AF2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DE26D6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28CAFC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MANOPLA ALAVANCA MARCHAS COR PRETA SEM TAMPA MB ATEGO 2726</w:t>
            </w:r>
          </w:p>
        </w:tc>
        <w:tc>
          <w:tcPr>
            <w:tcW w:w="1417" w:type="dxa"/>
            <w:shd w:val="clear" w:color="000000" w:fill="FFFFFF"/>
            <w:vAlign w:val="center"/>
            <w:hideMark/>
          </w:tcPr>
          <w:p w14:paraId="6A408CE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3.642.687.142</w:t>
            </w:r>
          </w:p>
        </w:tc>
        <w:tc>
          <w:tcPr>
            <w:tcW w:w="851" w:type="dxa"/>
            <w:shd w:val="clear" w:color="000000" w:fill="FFFFFF"/>
            <w:vAlign w:val="center"/>
            <w:hideMark/>
          </w:tcPr>
          <w:p w14:paraId="496A86C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6C1AA1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EA6B20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06AD50E" w14:textId="77777777" w:rsidTr="006354BF">
        <w:tc>
          <w:tcPr>
            <w:tcW w:w="480" w:type="dxa"/>
            <w:shd w:val="clear" w:color="000000" w:fill="FFFFFF"/>
            <w:noWrap/>
            <w:vAlign w:val="center"/>
            <w:hideMark/>
          </w:tcPr>
          <w:p w14:paraId="7776D69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94</w:t>
            </w:r>
          </w:p>
        </w:tc>
        <w:tc>
          <w:tcPr>
            <w:tcW w:w="1185" w:type="dxa"/>
            <w:shd w:val="clear" w:color="000000" w:fill="FFFFFF"/>
            <w:vAlign w:val="center"/>
            <w:hideMark/>
          </w:tcPr>
          <w:p w14:paraId="2514394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01.02.07.0035</w:t>
            </w:r>
          </w:p>
        </w:tc>
        <w:tc>
          <w:tcPr>
            <w:tcW w:w="803" w:type="dxa"/>
            <w:shd w:val="clear" w:color="000000" w:fill="FFFFFF"/>
            <w:vAlign w:val="center"/>
            <w:hideMark/>
          </w:tcPr>
          <w:p w14:paraId="13E51B9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5760A42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185873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TAMPA MANOPLA ALAVANCA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COR PRETA 6 MARCHAS RE PARA BAIXO MB ATEGO 2726</w:t>
            </w:r>
          </w:p>
        </w:tc>
        <w:tc>
          <w:tcPr>
            <w:tcW w:w="1417" w:type="dxa"/>
            <w:shd w:val="clear" w:color="000000" w:fill="FFFFFF"/>
            <w:vAlign w:val="center"/>
            <w:hideMark/>
          </w:tcPr>
          <w:p w14:paraId="6AA215A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3.862.687.057</w:t>
            </w:r>
          </w:p>
        </w:tc>
        <w:tc>
          <w:tcPr>
            <w:tcW w:w="851" w:type="dxa"/>
            <w:shd w:val="clear" w:color="000000" w:fill="FFFFFF"/>
            <w:vAlign w:val="center"/>
            <w:hideMark/>
          </w:tcPr>
          <w:p w14:paraId="6725E0D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332E856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AC05AD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590BB91" w14:textId="77777777" w:rsidTr="006354BF">
        <w:tc>
          <w:tcPr>
            <w:tcW w:w="480" w:type="dxa"/>
            <w:shd w:val="clear" w:color="000000" w:fill="FFFFFF"/>
            <w:noWrap/>
            <w:vAlign w:val="center"/>
            <w:hideMark/>
          </w:tcPr>
          <w:p w14:paraId="7D7C753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95</w:t>
            </w:r>
          </w:p>
        </w:tc>
        <w:tc>
          <w:tcPr>
            <w:tcW w:w="1185" w:type="dxa"/>
            <w:shd w:val="clear" w:color="000000" w:fill="FFFFFF"/>
            <w:vAlign w:val="center"/>
            <w:hideMark/>
          </w:tcPr>
          <w:p w14:paraId="2AA8C35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01.02.07.0039</w:t>
            </w:r>
          </w:p>
        </w:tc>
        <w:tc>
          <w:tcPr>
            <w:tcW w:w="803" w:type="dxa"/>
            <w:shd w:val="clear" w:color="000000" w:fill="FFFFFF"/>
            <w:vAlign w:val="center"/>
            <w:hideMark/>
          </w:tcPr>
          <w:p w14:paraId="275B129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BE3E0F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03B89C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COIFA INFERIOR DA ALANCA DE MARCHAS MB ATEGO 1726 15/16</w:t>
            </w:r>
          </w:p>
        </w:tc>
        <w:tc>
          <w:tcPr>
            <w:tcW w:w="1417" w:type="dxa"/>
            <w:shd w:val="clear" w:color="000000" w:fill="FFFFFF"/>
            <w:vAlign w:val="center"/>
            <w:hideMark/>
          </w:tcPr>
          <w:p w14:paraId="27225E5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9.702.681.997</w:t>
            </w:r>
          </w:p>
        </w:tc>
        <w:tc>
          <w:tcPr>
            <w:tcW w:w="851" w:type="dxa"/>
            <w:shd w:val="clear" w:color="000000" w:fill="FFFFFF"/>
            <w:vAlign w:val="center"/>
            <w:hideMark/>
          </w:tcPr>
          <w:p w14:paraId="6C8A9D9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CCC0C6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B04E34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59C7E97" w14:textId="77777777" w:rsidTr="006354BF">
        <w:tc>
          <w:tcPr>
            <w:tcW w:w="480" w:type="dxa"/>
            <w:shd w:val="clear" w:color="000000" w:fill="FFFFFF"/>
            <w:noWrap/>
            <w:vAlign w:val="center"/>
            <w:hideMark/>
          </w:tcPr>
          <w:p w14:paraId="7C78852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96</w:t>
            </w:r>
          </w:p>
        </w:tc>
        <w:tc>
          <w:tcPr>
            <w:tcW w:w="1185" w:type="dxa"/>
            <w:shd w:val="clear" w:color="000000" w:fill="FFFFFF"/>
            <w:vAlign w:val="center"/>
            <w:hideMark/>
          </w:tcPr>
          <w:p w14:paraId="36996DC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01.02.07.0041</w:t>
            </w:r>
          </w:p>
        </w:tc>
        <w:tc>
          <w:tcPr>
            <w:tcW w:w="803" w:type="dxa"/>
            <w:shd w:val="clear" w:color="000000" w:fill="FFFFFF"/>
            <w:vAlign w:val="center"/>
            <w:hideMark/>
          </w:tcPr>
          <w:p w14:paraId="37155D1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49A1D1A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FF44B9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MANOPLA ALAVANCA DE MARCHAS LONGA MB 2726</w:t>
            </w:r>
          </w:p>
        </w:tc>
        <w:tc>
          <w:tcPr>
            <w:tcW w:w="1417" w:type="dxa"/>
            <w:shd w:val="clear" w:color="000000" w:fill="FFFFFF"/>
            <w:vAlign w:val="center"/>
            <w:hideMark/>
          </w:tcPr>
          <w:p w14:paraId="3A04662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000.268.1342</w:t>
            </w:r>
          </w:p>
        </w:tc>
        <w:tc>
          <w:tcPr>
            <w:tcW w:w="851" w:type="dxa"/>
            <w:shd w:val="clear" w:color="000000" w:fill="FFFFFF"/>
            <w:vAlign w:val="center"/>
            <w:hideMark/>
          </w:tcPr>
          <w:p w14:paraId="55CFA38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9C18F8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1AC99F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BCD487D" w14:textId="77777777" w:rsidTr="006354BF">
        <w:tc>
          <w:tcPr>
            <w:tcW w:w="480" w:type="dxa"/>
            <w:shd w:val="clear" w:color="000000" w:fill="FFFFFF"/>
            <w:noWrap/>
            <w:vAlign w:val="center"/>
            <w:hideMark/>
          </w:tcPr>
          <w:p w14:paraId="1FB12E1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97</w:t>
            </w:r>
          </w:p>
        </w:tc>
        <w:tc>
          <w:tcPr>
            <w:tcW w:w="1185" w:type="dxa"/>
            <w:shd w:val="clear" w:color="000000" w:fill="FFFFFF"/>
            <w:vAlign w:val="center"/>
            <w:hideMark/>
          </w:tcPr>
          <w:p w14:paraId="6B42DE6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01.02.07.0042</w:t>
            </w:r>
          </w:p>
        </w:tc>
        <w:tc>
          <w:tcPr>
            <w:tcW w:w="803" w:type="dxa"/>
            <w:shd w:val="clear" w:color="000000" w:fill="FFFFFF"/>
            <w:vAlign w:val="center"/>
            <w:hideMark/>
          </w:tcPr>
          <w:p w14:paraId="7F5B2DB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67F6DCD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483FA7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TAMPA DA MANOPLA LONGA DA ALAVANCA DE MARCHAS MB 2726 8 MARCHAS RE PRA CIMA</w:t>
            </w:r>
          </w:p>
        </w:tc>
        <w:tc>
          <w:tcPr>
            <w:tcW w:w="1417" w:type="dxa"/>
            <w:shd w:val="clear" w:color="000000" w:fill="FFFFFF"/>
            <w:vAlign w:val="center"/>
            <w:hideMark/>
          </w:tcPr>
          <w:p w14:paraId="562C0AC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6.732.680.157</w:t>
            </w:r>
          </w:p>
        </w:tc>
        <w:tc>
          <w:tcPr>
            <w:tcW w:w="851" w:type="dxa"/>
            <w:shd w:val="clear" w:color="000000" w:fill="FFFFFF"/>
            <w:vAlign w:val="center"/>
            <w:hideMark/>
          </w:tcPr>
          <w:p w14:paraId="72A58D6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542F0CA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C0520E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1E776FAA" w14:textId="77777777" w:rsidTr="006354BF">
        <w:tc>
          <w:tcPr>
            <w:tcW w:w="480" w:type="dxa"/>
            <w:shd w:val="clear" w:color="000000" w:fill="FFFFFF"/>
            <w:noWrap/>
            <w:vAlign w:val="center"/>
            <w:hideMark/>
          </w:tcPr>
          <w:p w14:paraId="6D62D12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98</w:t>
            </w:r>
          </w:p>
        </w:tc>
        <w:tc>
          <w:tcPr>
            <w:tcW w:w="1185" w:type="dxa"/>
            <w:shd w:val="clear" w:color="000000" w:fill="FFFFFF"/>
            <w:vAlign w:val="center"/>
            <w:hideMark/>
          </w:tcPr>
          <w:p w14:paraId="02FFAF8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01.02.07.0038</w:t>
            </w:r>
          </w:p>
        </w:tc>
        <w:tc>
          <w:tcPr>
            <w:tcW w:w="803" w:type="dxa"/>
            <w:shd w:val="clear" w:color="000000" w:fill="FFFFFF"/>
            <w:vAlign w:val="center"/>
            <w:hideMark/>
          </w:tcPr>
          <w:p w14:paraId="25FD6B0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060043C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53356F1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COIFA SUPERIOR DA ALANCA DE MARCHAS MB ATEGO 1726 15/16</w:t>
            </w:r>
          </w:p>
        </w:tc>
        <w:tc>
          <w:tcPr>
            <w:tcW w:w="1417" w:type="dxa"/>
            <w:shd w:val="clear" w:color="000000" w:fill="FFFFFF"/>
            <w:vAlign w:val="center"/>
            <w:hideMark/>
          </w:tcPr>
          <w:p w14:paraId="43F426A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9.702.681.897</w:t>
            </w:r>
          </w:p>
        </w:tc>
        <w:tc>
          <w:tcPr>
            <w:tcW w:w="851" w:type="dxa"/>
            <w:shd w:val="clear" w:color="000000" w:fill="FFFFFF"/>
            <w:vAlign w:val="center"/>
            <w:hideMark/>
          </w:tcPr>
          <w:p w14:paraId="087C290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E3E4F7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77AD62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F176A9D" w14:textId="77777777" w:rsidTr="006354BF">
        <w:tc>
          <w:tcPr>
            <w:tcW w:w="480" w:type="dxa"/>
            <w:shd w:val="clear" w:color="000000" w:fill="FFFFFF"/>
            <w:noWrap/>
            <w:vAlign w:val="center"/>
            <w:hideMark/>
          </w:tcPr>
          <w:p w14:paraId="6703952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99</w:t>
            </w:r>
          </w:p>
        </w:tc>
        <w:tc>
          <w:tcPr>
            <w:tcW w:w="1185" w:type="dxa"/>
            <w:shd w:val="clear" w:color="000000" w:fill="FFFFFF"/>
            <w:vAlign w:val="center"/>
            <w:hideMark/>
          </w:tcPr>
          <w:p w14:paraId="0F7D4B6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01.02.07.0025</w:t>
            </w:r>
          </w:p>
        </w:tc>
        <w:tc>
          <w:tcPr>
            <w:tcW w:w="803" w:type="dxa"/>
            <w:shd w:val="clear" w:color="000000" w:fill="FFFFFF"/>
            <w:vAlign w:val="center"/>
            <w:hideMark/>
          </w:tcPr>
          <w:p w14:paraId="54C1EF7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2F0D055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192DBA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REPARO SUPORTE ALAVANCA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TRAMBULADOR MB AXOR</w:t>
            </w:r>
          </w:p>
        </w:tc>
        <w:tc>
          <w:tcPr>
            <w:tcW w:w="1417" w:type="dxa"/>
            <w:shd w:val="clear" w:color="000000" w:fill="FFFFFF"/>
            <w:vAlign w:val="center"/>
            <w:hideMark/>
          </w:tcPr>
          <w:p w14:paraId="1A00A77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9.452.680.236</w:t>
            </w:r>
          </w:p>
        </w:tc>
        <w:tc>
          <w:tcPr>
            <w:tcW w:w="851" w:type="dxa"/>
            <w:shd w:val="clear" w:color="000000" w:fill="FFFFFF"/>
            <w:vAlign w:val="center"/>
            <w:hideMark/>
          </w:tcPr>
          <w:p w14:paraId="2624B93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9E1ABD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118B7BC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2C77E412" w14:textId="77777777" w:rsidTr="006354BF">
        <w:tc>
          <w:tcPr>
            <w:tcW w:w="480" w:type="dxa"/>
            <w:shd w:val="clear" w:color="000000" w:fill="FFFFFF"/>
            <w:noWrap/>
            <w:vAlign w:val="center"/>
            <w:hideMark/>
          </w:tcPr>
          <w:p w14:paraId="3061D82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lastRenderedPageBreak/>
              <w:t>100</w:t>
            </w:r>
          </w:p>
        </w:tc>
        <w:tc>
          <w:tcPr>
            <w:tcW w:w="1185" w:type="dxa"/>
            <w:shd w:val="clear" w:color="000000" w:fill="FFFFFF"/>
            <w:vAlign w:val="center"/>
            <w:hideMark/>
          </w:tcPr>
          <w:p w14:paraId="34AE6F8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01.02.07.0030</w:t>
            </w:r>
          </w:p>
        </w:tc>
        <w:tc>
          <w:tcPr>
            <w:tcW w:w="803" w:type="dxa"/>
            <w:shd w:val="clear" w:color="000000" w:fill="FFFFFF"/>
            <w:vAlign w:val="center"/>
            <w:hideMark/>
          </w:tcPr>
          <w:p w14:paraId="22F9E86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8</w:t>
            </w:r>
          </w:p>
        </w:tc>
        <w:tc>
          <w:tcPr>
            <w:tcW w:w="526" w:type="dxa"/>
            <w:shd w:val="clear" w:color="000000" w:fill="FFFFFF"/>
            <w:vAlign w:val="center"/>
            <w:hideMark/>
          </w:tcPr>
          <w:p w14:paraId="6854DCF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AAE59C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BORRACHA </w:t>
            </w:r>
            <w:r>
              <w:rPr>
                <w:rFonts w:asciiTheme="majorHAnsi" w:eastAsia="Times New Roman" w:hAnsiTheme="majorHAnsi" w:cstheme="majorHAnsi"/>
                <w:color w:val="auto"/>
                <w:sz w:val="18"/>
                <w:szCs w:val="18"/>
              </w:rPr>
              <w:t>GUARDA PÓ</w:t>
            </w:r>
            <w:r w:rsidRPr="0054402E">
              <w:rPr>
                <w:rFonts w:asciiTheme="majorHAnsi" w:eastAsia="Times New Roman" w:hAnsiTheme="majorHAnsi" w:cstheme="majorHAnsi"/>
                <w:color w:val="auto"/>
                <w:sz w:val="18"/>
                <w:szCs w:val="18"/>
              </w:rPr>
              <w:t xml:space="preserve"> DA ALAVANCA COM ARO </w:t>
            </w:r>
            <w:r>
              <w:rPr>
                <w:rFonts w:asciiTheme="majorHAnsi" w:eastAsia="Times New Roman" w:hAnsiTheme="majorHAnsi" w:cstheme="majorHAnsi"/>
                <w:color w:val="auto"/>
                <w:sz w:val="18"/>
                <w:szCs w:val="18"/>
              </w:rPr>
              <w:t>PLÁSTICO</w:t>
            </w:r>
            <w:r w:rsidRPr="0054402E">
              <w:rPr>
                <w:rFonts w:asciiTheme="majorHAnsi" w:eastAsia="Times New Roman" w:hAnsiTheme="majorHAnsi" w:cstheme="majorHAnsi"/>
                <w:color w:val="auto"/>
                <w:sz w:val="18"/>
                <w:szCs w:val="18"/>
              </w:rPr>
              <w:t xml:space="preserve"> MB ATEGO</w:t>
            </w:r>
          </w:p>
        </w:tc>
        <w:tc>
          <w:tcPr>
            <w:tcW w:w="1417" w:type="dxa"/>
            <w:shd w:val="clear" w:color="000000" w:fill="FFFFFF"/>
            <w:vAlign w:val="center"/>
            <w:hideMark/>
          </w:tcPr>
          <w:p w14:paraId="2DB81EC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000.264.1396</w:t>
            </w:r>
          </w:p>
        </w:tc>
        <w:tc>
          <w:tcPr>
            <w:tcW w:w="851" w:type="dxa"/>
            <w:shd w:val="clear" w:color="000000" w:fill="FFFFFF"/>
            <w:vAlign w:val="center"/>
            <w:hideMark/>
          </w:tcPr>
          <w:p w14:paraId="0B80DA0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93951C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703163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C1BB7E3" w14:textId="77777777" w:rsidTr="006354BF">
        <w:tc>
          <w:tcPr>
            <w:tcW w:w="480" w:type="dxa"/>
            <w:shd w:val="clear" w:color="000000" w:fill="FFFFFF"/>
            <w:noWrap/>
            <w:vAlign w:val="center"/>
            <w:hideMark/>
          </w:tcPr>
          <w:p w14:paraId="0E7540D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101</w:t>
            </w:r>
          </w:p>
        </w:tc>
        <w:tc>
          <w:tcPr>
            <w:tcW w:w="1185" w:type="dxa"/>
            <w:shd w:val="clear" w:color="000000" w:fill="FFFFFF"/>
            <w:vAlign w:val="center"/>
            <w:hideMark/>
          </w:tcPr>
          <w:p w14:paraId="4345115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01.02.07.0017</w:t>
            </w:r>
          </w:p>
        </w:tc>
        <w:tc>
          <w:tcPr>
            <w:tcW w:w="803" w:type="dxa"/>
            <w:shd w:val="clear" w:color="000000" w:fill="FFFFFF"/>
            <w:vAlign w:val="center"/>
            <w:hideMark/>
          </w:tcPr>
          <w:p w14:paraId="4BB7B21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5</w:t>
            </w:r>
          </w:p>
        </w:tc>
        <w:tc>
          <w:tcPr>
            <w:tcW w:w="526" w:type="dxa"/>
            <w:shd w:val="clear" w:color="000000" w:fill="FFFFFF"/>
            <w:vAlign w:val="center"/>
            <w:hideMark/>
          </w:tcPr>
          <w:p w14:paraId="6137002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60CD68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TORRE ENGATE DA ALAVANCA CAIXA DE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G3-36 MB</w:t>
            </w:r>
          </w:p>
        </w:tc>
        <w:tc>
          <w:tcPr>
            <w:tcW w:w="1417" w:type="dxa"/>
            <w:shd w:val="clear" w:color="000000" w:fill="FFFFFF"/>
            <w:vAlign w:val="center"/>
            <w:hideMark/>
          </w:tcPr>
          <w:p w14:paraId="058F633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3.222.603.214</w:t>
            </w:r>
          </w:p>
        </w:tc>
        <w:tc>
          <w:tcPr>
            <w:tcW w:w="851" w:type="dxa"/>
            <w:shd w:val="clear" w:color="000000" w:fill="FFFFFF"/>
            <w:vAlign w:val="center"/>
            <w:hideMark/>
          </w:tcPr>
          <w:p w14:paraId="68DD40B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B07A3B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F21508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B801794" w14:textId="77777777" w:rsidTr="006354BF">
        <w:tc>
          <w:tcPr>
            <w:tcW w:w="480" w:type="dxa"/>
            <w:shd w:val="clear" w:color="000000" w:fill="FFFFFF"/>
            <w:noWrap/>
            <w:vAlign w:val="center"/>
            <w:hideMark/>
          </w:tcPr>
          <w:p w14:paraId="4E6A860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102</w:t>
            </w:r>
          </w:p>
        </w:tc>
        <w:tc>
          <w:tcPr>
            <w:tcW w:w="1185" w:type="dxa"/>
            <w:shd w:val="clear" w:color="000000" w:fill="FFFFFF"/>
            <w:vAlign w:val="center"/>
            <w:hideMark/>
          </w:tcPr>
          <w:p w14:paraId="67A4E9C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01.02.07.0026</w:t>
            </w:r>
          </w:p>
        </w:tc>
        <w:tc>
          <w:tcPr>
            <w:tcW w:w="803" w:type="dxa"/>
            <w:shd w:val="clear" w:color="000000" w:fill="FFFFFF"/>
            <w:vAlign w:val="center"/>
            <w:hideMark/>
          </w:tcPr>
          <w:p w14:paraId="3CAA31D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6</w:t>
            </w:r>
          </w:p>
        </w:tc>
        <w:tc>
          <w:tcPr>
            <w:tcW w:w="526" w:type="dxa"/>
            <w:shd w:val="clear" w:color="000000" w:fill="FFFFFF"/>
            <w:vAlign w:val="center"/>
            <w:hideMark/>
          </w:tcPr>
          <w:p w14:paraId="6846F32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4EBD8A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BUCHA MANCAL ALAVANCA DE </w:t>
            </w:r>
            <w:r>
              <w:rPr>
                <w:rFonts w:asciiTheme="majorHAnsi" w:eastAsia="Times New Roman" w:hAnsiTheme="majorHAnsi" w:cstheme="majorHAnsi"/>
                <w:color w:val="auto"/>
                <w:sz w:val="18"/>
                <w:szCs w:val="18"/>
              </w:rPr>
              <w:t>MUDANÇA</w:t>
            </w:r>
            <w:r w:rsidRPr="0054402E">
              <w:rPr>
                <w:rFonts w:asciiTheme="majorHAnsi" w:eastAsia="Times New Roman" w:hAnsiTheme="majorHAnsi" w:cstheme="majorHAnsi"/>
                <w:color w:val="auto"/>
                <w:sz w:val="18"/>
                <w:szCs w:val="18"/>
              </w:rPr>
              <w:t xml:space="preserve"> TRAMBULADOR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MB AXOR/ATEGO</w:t>
            </w:r>
          </w:p>
        </w:tc>
        <w:tc>
          <w:tcPr>
            <w:tcW w:w="1417" w:type="dxa"/>
            <w:shd w:val="clear" w:color="000000" w:fill="FFFFFF"/>
            <w:vAlign w:val="center"/>
            <w:hideMark/>
          </w:tcPr>
          <w:p w14:paraId="66E3F15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9.702.684.050</w:t>
            </w:r>
          </w:p>
        </w:tc>
        <w:tc>
          <w:tcPr>
            <w:tcW w:w="851" w:type="dxa"/>
            <w:shd w:val="clear" w:color="000000" w:fill="FFFFFF"/>
            <w:vAlign w:val="center"/>
            <w:hideMark/>
          </w:tcPr>
          <w:p w14:paraId="51AF3D1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4AC6D5E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908A3C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50D5882F" w14:textId="77777777" w:rsidTr="006354BF">
        <w:tc>
          <w:tcPr>
            <w:tcW w:w="10201" w:type="dxa"/>
            <w:gridSpan w:val="9"/>
            <w:shd w:val="clear" w:color="000000" w:fill="FFFFFF"/>
            <w:noWrap/>
            <w:vAlign w:val="center"/>
            <w:hideMark/>
          </w:tcPr>
          <w:p w14:paraId="2C15867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GRUPO IV - ACESSÓRIOS E FERRAMENTAS</w:t>
            </w:r>
          </w:p>
        </w:tc>
      </w:tr>
      <w:tr w:rsidR="00EB08DE" w:rsidRPr="0054402E" w14:paraId="04C5CDF2" w14:textId="77777777" w:rsidTr="006354BF">
        <w:tc>
          <w:tcPr>
            <w:tcW w:w="480" w:type="dxa"/>
            <w:shd w:val="clear" w:color="000000" w:fill="FFFFFF"/>
            <w:noWrap/>
            <w:vAlign w:val="center"/>
            <w:hideMark/>
          </w:tcPr>
          <w:p w14:paraId="2AD648F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103</w:t>
            </w:r>
          </w:p>
        </w:tc>
        <w:tc>
          <w:tcPr>
            <w:tcW w:w="1185" w:type="dxa"/>
            <w:shd w:val="clear" w:color="000000" w:fill="FFFFFF"/>
            <w:vAlign w:val="center"/>
            <w:hideMark/>
          </w:tcPr>
          <w:p w14:paraId="79B9258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01.02.10.0005</w:t>
            </w:r>
          </w:p>
        </w:tc>
        <w:tc>
          <w:tcPr>
            <w:tcW w:w="803" w:type="dxa"/>
            <w:shd w:val="clear" w:color="000000" w:fill="FFFFFF"/>
            <w:vAlign w:val="center"/>
            <w:hideMark/>
          </w:tcPr>
          <w:p w14:paraId="4EE1C66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70</w:t>
            </w:r>
          </w:p>
        </w:tc>
        <w:tc>
          <w:tcPr>
            <w:tcW w:w="526" w:type="dxa"/>
            <w:shd w:val="clear" w:color="000000" w:fill="FFFFFF"/>
            <w:vAlign w:val="center"/>
            <w:hideMark/>
          </w:tcPr>
          <w:p w14:paraId="4684F16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52EA92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Pr="0054402E">
              <w:rPr>
                <w:rFonts w:asciiTheme="majorHAnsi" w:eastAsia="Times New Roman" w:hAnsiTheme="majorHAnsi" w:cstheme="majorHAnsi"/>
                <w:color w:val="auto"/>
                <w:sz w:val="18"/>
                <w:szCs w:val="18"/>
              </w:rPr>
              <w:t xml:space="preserve"> ROSCA SEM FIM 22-32</w:t>
            </w:r>
          </w:p>
        </w:tc>
        <w:tc>
          <w:tcPr>
            <w:tcW w:w="1417" w:type="dxa"/>
            <w:shd w:val="clear" w:color="000000" w:fill="FFFFFF"/>
            <w:vAlign w:val="center"/>
            <w:hideMark/>
          </w:tcPr>
          <w:p w14:paraId="1A1D279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22-32 (7/8"-1.1/4")</w:t>
            </w:r>
          </w:p>
        </w:tc>
        <w:tc>
          <w:tcPr>
            <w:tcW w:w="851" w:type="dxa"/>
            <w:shd w:val="clear" w:color="000000" w:fill="FFFFFF"/>
            <w:vAlign w:val="center"/>
            <w:hideMark/>
          </w:tcPr>
          <w:p w14:paraId="6B84E2F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404C58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261B6A3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CAD2882" w14:textId="77777777" w:rsidTr="006354BF">
        <w:tc>
          <w:tcPr>
            <w:tcW w:w="480" w:type="dxa"/>
            <w:shd w:val="clear" w:color="000000" w:fill="FFFFFF"/>
            <w:noWrap/>
            <w:vAlign w:val="center"/>
            <w:hideMark/>
          </w:tcPr>
          <w:p w14:paraId="337A5ED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104</w:t>
            </w:r>
          </w:p>
        </w:tc>
        <w:tc>
          <w:tcPr>
            <w:tcW w:w="1185" w:type="dxa"/>
            <w:shd w:val="clear" w:color="000000" w:fill="FFFFFF"/>
            <w:vAlign w:val="center"/>
            <w:hideMark/>
          </w:tcPr>
          <w:p w14:paraId="7895DC4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01.02.10.0283</w:t>
            </w:r>
          </w:p>
        </w:tc>
        <w:tc>
          <w:tcPr>
            <w:tcW w:w="803" w:type="dxa"/>
            <w:shd w:val="clear" w:color="000000" w:fill="FFFFFF"/>
            <w:vAlign w:val="center"/>
            <w:hideMark/>
          </w:tcPr>
          <w:p w14:paraId="282FD4F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4E0A3E2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7A004FD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ESGUICHO BOMBA ALTA </w:t>
            </w:r>
            <w:r>
              <w:rPr>
                <w:rFonts w:asciiTheme="majorHAnsi" w:eastAsia="Times New Roman" w:hAnsiTheme="majorHAnsi" w:cstheme="majorHAnsi"/>
                <w:color w:val="auto"/>
                <w:sz w:val="18"/>
                <w:szCs w:val="18"/>
              </w:rPr>
              <w:t>PRESSÃO</w:t>
            </w:r>
            <w:r w:rsidRPr="0054402E">
              <w:rPr>
                <w:rFonts w:asciiTheme="majorHAnsi" w:eastAsia="Times New Roman" w:hAnsiTheme="majorHAnsi" w:cstheme="majorHAnsi"/>
                <w:color w:val="auto"/>
                <w:sz w:val="18"/>
                <w:szCs w:val="18"/>
              </w:rPr>
              <w:t xml:space="preserve"> </w:t>
            </w:r>
            <w:r>
              <w:rPr>
                <w:rFonts w:asciiTheme="majorHAnsi" w:eastAsia="Times New Roman" w:hAnsiTheme="majorHAnsi" w:cstheme="majorHAnsi"/>
                <w:color w:val="auto"/>
                <w:sz w:val="18"/>
                <w:szCs w:val="18"/>
              </w:rPr>
              <w:t>CILÍNDRICO</w:t>
            </w:r>
            <w:r w:rsidRPr="0054402E">
              <w:rPr>
                <w:rFonts w:asciiTheme="majorHAnsi" w:eastAsia="Times New Roman" w:hAnsiTheme="majorHAnsi" w:cstheme="majorHAnsi"/>
                <w:color w:val="auto"/>
                <w:sz w:val="18"/>
                <w:szCs w:val="18"/>
              </w:rPr>
              <w:t xml:space="preserve"> JATO</w:t>
            </w:r>
          </w:p>
        </w:tc>
        <w:tc>
          <w:tcPr>
            <w:tcW w:w="1417" w:type="dxa"/>
            <w:shd w:val="clear" w:color="000000" w:fill="FFFFFF"/>
            <w:vAlign w:val="center"/>
            <w:hideMark/>
          </w:tcPr>
          <w:p w14:paraId="7904B35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RF 30</w:t>
            </w:r>
          </w:p>
        </w:tc>
        <w:tc>
          <w:tcPr>
            <w:tcW w:w="851" w:type="dxa"/>
            <w:shd w:val="clear" w:color="000000" w:fill="FFFFFF"/>
            <w:vAlign w:val="center"/>
            <w:hideMark/>
          </w:tcPr>
          <w:p w14:paraId="4461EE2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7BF9E8E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D69534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35992EE4" w14:textId="77777777" w:rsidTr="006354BF">
        <w:tc>
          <w:tcPr>
            <w:tcW w:w="480" w:type="dxa"/>
            <w:shd w:val="clear" w:color="000000" w:fill="FFFFFF"/>
            <w:noWrap/>
            <w:vAlign w:val="center"/>
            <w:hideMark/>
          </w:tcPr>
          <w:p w14:paraId="69F7C8E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105</w:t>
            </w:r>
          </w:p>
        </w:tc>
        <w:tc>
          <w:tcPr>
            <w:tcW w:w="1185" w:type="dxa"/>
            <w:shd w:val="clear" w:color="000000" w:fill="FFFFFF"/>
            <w:vAlign w:val="center"/>
            <w:hideMark/>
          </w:tcPr>
          <w:p w14:paraId="61E369A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01.02.10.0373</w:t>
            </w:r>
          </w:p>
        </w:tc>
        <w:tc>
          <w:tcPr>
            <w:tcW w:w="803" w:type="dxa"/>
            <w:shd w:val="clear" w:color="000000" w:fill="FFFFFF"/>
            <w:vAlign w:val="center"/>
            <w:hideMark/>
          </w:tcPr>
          <w:p w14:paraId="6C5867A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68C8E6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293F526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JOYSTICK </w:t>
            </w:r>
            <w:r>
              <w:rPr>
                <w:rFonts w:asciiTheme="majorHAnsi" w:eastAsia="Times New Roman" w:hAnsiTheme="majorHAnsi" w:cstheme="majorHAnsi"/>
                <w:color w:val="auto"/>
                <w:sz w:val="18"/>
                <w:szCs w:val="18"/>
              </w:rPr>
              <w:t>PNEUMÁTICO</w:t>
            </w:r>
            <w:r w:rsidRPr="0054402E">
              <w:rPr>
                <w:rFonts w:asciiTheme="majorHAnsi" w:eastAsia="Times New Roman" w:hAnsiTheme="majorHAnsi" w:cstheme="majorHAnsi"/>
                <w:color w:val="auto"/>
                <w:sz w:val="18"/>
                <w:szCs w:val="18"/>
              </w:rPr>
              <w:t xml:space="preserve"> HYVA PARA BASCULANTES</w:t>
            </w:r>
          </w:p>
        </w:tc>
        <w:tc>
          <w:tcPr>
            <w:tcW w:w="1417" w:type="dxa"/>
            <w:shd w:val="clear" w:color="000000" w:fill="FFFFFF"/>
            <w:vAlign w:val="center"/>
            <w:hideMark/>
          </w:tcPr>
          <w:p w14:paraId="7D48ABC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2119035</w:t>
            </w:r>
          </w:p>
        </w:tc>
        <w:tc>
          <w:tcPr>
            <w:tcW w:w="851" w:type="dxa"/>
            <w:shd w:val="clear" w:color="000000" w:fill="FFFFFF"/>
            <w:vAlign w:val="center"/>
            <w:hideMark/>
          </w:tcPr>
          <w:p w14:paraId="67F2EF3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DD12AC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0C6263B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FA23346" w14:textId="77777777" w:rsidTr="006354BF">
        <w:tc>
          <w:tcPr>
            <w:tcW w:w="480" w:type="dxa"/>
            <w:shd w:val="clear" w:color="000000" w:fill="FFFFFF"/>
            <w:noWrap/>
            <w:vAlign w:val="center"/>
            <w:hideMark/>
          </w:tcPr>
          <w:p w14:paraId="50A8A38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106</w:t>
            </w:r>
          </w:p>
        </w:tc>
        <w:tc>
          <w:tcPr>
            <w:tcW w:w="1185" w:type="dxa"/>
            <w:shd w:val="clear" w:color="000000" w:fill="FFFFFF"/>
            <w:vAlign w:val="center"/>
            <w:hideMark/>
          </w:tcPr>
          <w:p w14:paraId="7095CBC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01.02.10.0376</w:t>
            </w:r>
          </w:p>
        </w:tc>
        <w:tc>
          <w:tcPr>
            <w:tcW w:w="803" w:type="dxa"/>
            <w:shd w:val="clear" w:color="000000" w:fill="FFFFFF"/>
            <w:vAlign w:val="center"/>
            <w:hideMark/>
          </w:tcPr>
          <w:p w14:paraId="3DB68BE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F22AA4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0FEB8C4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QUINTA RODA MB AXOR 2640 S 09/09</w:t>
            </w:r>
          </w:p>
        </w:tc>
        <w:tc>
          <w:tcPr>
            <w:tcW w:w="1417" w:type="dxa"/>
            <w:shd w:val="clear" w:color="000000" w:fill="FFFFFF"/>
            <w:vAlign w:val="center"/>
            <w:hideMark/>
          </w:tcPr>
          <w:p w14:paraId="5A71973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jsk37c250</w:t>
            </w:r>
          </w:p>
        </w:tc>
        <w:tc>
          <w:tcPr>
            <w:tcW w:w="851" w:type="dxa"/>
            <w:shd w:val="clear" w:color="000000" w:fill="FFFFFF"/>
            <w:vAlign w:val="center"/>
            <w:hideMark/>
          </w:tcPr>
          <w:p w14:paraId="52C3433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27F6893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37FA127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65E3CC0" w14:textId="77777777" w:rsidTr="006354BF">
        <w:tc>
          <w:tcPr>
            <w:tcW w:w="480" w:type="dxa"/>
            <w:shd w:val="clear" w:color="000000" w:fill="FFFFFF"/>
            <w:noWrap/>
            <w:vAlign w:val="center"/>
            <w:hideMark/>
          </w:tcPr>
          <w:p w14:paraId="5C95BD1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107</w:t>
            </w:r>
          </w:p>
        </w:tc>
        <w:tc>
          <w:tcPr>
            <w:tcW w:w="1185" w:type="dxa"/>
            <w:shd w:val="clear" w:color="000000" w:fill="FFFFFF"/>
            <w:vAlign w:val="center"/>
            <w:hideMark/>
          </w:tcPr>
          <w:p w14:paraId="7783680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01.02.10.0377</w:t>
            </w:r>
          </w:p>
        </w:tc>
        <w:tc>
          <w:tcPr>
            <w:tcW w:w="803" w:type="dxa"/>
            <w:shd w:val="clear" w:color="000000" w:fill="FFFFFF"/>
            <w:vAlign w:val="center"/>
            <w:hideMark/>
          </w:tcPr>
          <w:p w14:paraId="073AC47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7490B14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DED974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KIT PROTETOR DESLIZANTE 5ª RODA - COMPLETO MB AXOR 2640 S 09/09</w:t>
            </w:r>
          </w:p>
        </w:tc>
        <w:tc>
          <w:tcPr>
            <w:tcW w:w="1417" w:type="dxa"/>
            <w:shd w:val="clear" w:color="000000" w:fill="FFFFFF"/>
            <w:vAlign w:val="center"/>
            <w:hideMark/>
          </w:tcPr>
          <w:p w14:paraId="4ED27343"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Q1001</w:t>
            </w:r>
          </w:p>
        </w:tc>
        <w:tc>
          <w:tcPr>
            <w:tcW w:w="851" w:type="dxa"/>
            <w:shd w:val="clear" w:color="000000" w:fill="FFFFFF"/>
            <w:noWrap/>
            <w:vAlign w:val="center"/>
            <w:hideMark/>
          </w:tcPr>
          <w:p w14:paraId="7A9CA8C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noWrap/>
            <w:vAlign w:val="center"/>
            <w:hideMark/>
          </w:tcPr>
          <w:p w14:paraId="6703D98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noWrap/>
            <w:vAlign w:val="center"/>
            <w:hideMark/>
          </w:tcPr>
          <w:p w14:paraId="19BCADA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0A2DA99A" w14:textId="77777777" w:rsidTr="006354BF">
        <w:tc>
          <w:tcPr>
            <w:tcW w:w="480" w:type="dxa"/>
            <w:shd w:val="clear" w:color="000000" w:fill="FFFFFF"/>
            <w:noWrap/>
            <w:vAlign w:val="center"/>
            <w:hideMark/>
          </w:tcPr>
          <w:p w14:paraId="184D793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108</w:t>
            </w:r>
          </w:p>
        </w:tc>
        <w:tc>
          <w:tcPr>
            <w:tcW w:w="1185" w:type="dxa"/>
            <w:shd w:val="clear" w:color="000000" w:fill="FFFFFF"/>
            <w:vAlign w:val="center"/>
            <w:hideMark/>
          </w:tcPr>
          <w:p w14:paraId="6F307A1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01.02.10.0379</w:t>
            </w:r>
          </w:p>
        </w:tc>
        <w:tc>
          <w:tcPr>
            <w:tcW w:w="803" w:type="dxa"/>
            <w:shd w:val="clear" w:color="000000" w:fill="FFFFFF"/>
            <w:vAlign w:val="center"/>
            <w:hideMark/>
          </w:tcPr>
          <w:p w14:paraId="31C7A96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10</w:t>
            </w:r>
          </w:p>
        </w:tc>
        <w:tc>
          <w:tcPr>
            <w:tcW w:w="526" w:type="dxa"/>
            <w:shd w:val="clear" w:color="000000" w:fill="FFFFFF"/>
            <w:vAlign w:val="center"/>
            <w:hideMark/>
          </w:tcPr>
          <w:p w14:paraId="53BABC5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3DD8535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MANOPLA DE </w:t>
            </w:r>
            <w:r>
              <w:rPr>
                <w:rFonts w:asciiTheme="majorHAnsi" w:eastAsia="Times New Roman" w:hAnsiTheme="majorHAnsi" w:cstheme="majorHAnsi"/>
                <w:color w:val="auto"/>
                <w:sz w:val="18"/>
                <w:szCs w:val="18"/>
              </w:rPr>
              <w:t>CÂMBIO</w:t>
            </w:r>
            <w:r w:rsidRPr="0054402E">
              <w:rPr>
                <w:rFonts w:asciiTheme="majorHAnsi" w:eastAsia="Times New Roman" w:hAnsiTheme="majorHAnsi" w:cstheme="majorHAnsi"/>
                <w:color w:val="auto"/>
                <w:sz w:val="18"/>
                <w:szCs w:val="18"/>
              </w:rPr>
              <w:t xml:space="preserve"> PEQUENA MB ATEGO 1726</w:t>
            </w:r>
          </w:p>
        </w:tc>
        <w:tc>
          <w:tcPr>
            <w:tcW w:w="1417" w:type="dxa"/>
            <w:shd w:val="clear" w:color="000000" w:fill="FFFFFF"/>
            <w:vAlign w:val="center"/>
            <w:hideMark/>
          </w:tcPr>
          <w:p w14:paraId="2F01DC2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3862687142</w:t>
            </w:r>
          </w:p>
        </w:tc>
        <w:tc>
          <w:tcPr>
            <w:tcW w:w="851" w:type="dxa"/>
            <w:shd w:val="clear" w:color="000000" w:fill="FFFFFF"/>
            <w:vAlign w:val="center"/>
            <w:hideMark/>
          </w:tcPr>
          <w:p w14:paraId="7567190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0F3749F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71CE29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7C66A872" w14:textId="77777777" w:rsidTr="006354BF">
        <w:tc>
          <w:tcPr>
            <w:tcW w:w="480" w:type="dxa"/>
            <w:shd w:val="clear" w:color="000000" w:fill="FFFFFF"/>
            <w:noWrap/>
            <w:vAlign w:val="center"/>
            <w:hideMark/>
          </w:tcPr>
          <w:p w14:paraId="14D03E4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109</w:t>
            </w:r>
          </w:p>
        </w:tc>
        <w:tc>
          <w:tcPr>
            <w:tcW w:w="1185" w:type="dxa"/>
            <w:shd w:val="clear" w:color="000000" w:fill="FFFFFF"/>
            <w:vAlign w:val="center"/>
            <w:hideMark/>
          </w:tcPr>
          <w:p w14:paraId="13F11E2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01.02.10.0380</w:t>
            </w:r>
          </w:p>
        </w:tc>
        <w:tc>
          <w:tcPr>
            <w:tcW w:w="803" w:type="dxa"/>
            <w:shd w:val="clear" w:color="000000" w:fill="FFFFFF"/>
            <w:vAlign w:val="center"/>
            <w:hideMark/>
          </w:tcPr>
          <w:p w14:paraId="241D9BA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4</w:t>
            </w:r>
          </w:p>
        </w:tc>
        <w:tc>
          <w:tcPr>
            <w:tcW w:w="526" w:type="dxa"/>
            <w:shd w:val="clear" w:color="000000" w:fill="FFFFFF"/>
            <w:vAlign w:val="center"/>
            <w:hideMark/>
          </w:tcPr>
          <w:p w14:paraId="1EE909F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6D3040B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ACOPLAMENTO DE BORRACHA MB 2726 09/09</w:t>
            </w:r>
          </w:p>
        </w:tc>
        <w:tc>
          <w:tcPr>
            <w:tcW w:w="1417" w:type="dxa"/>
            <w:shd w:val="clear" w:color="000000" w:fill="FFFFFF"/>
            <w:vAlign w:val="center"/>
            <w:hideMark/>
          </w:tcPr>
          <w:p w14:paraId="6F2E98B8"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GA35 DAGROSS</w:t>
            </w:r>
          </w:p>
        </w:tc>
        <w:tc>
          <w:tcPr>
            <w:tcW w:w="851" w:type="dxa"/>
            <w:shd w:val="clear" w:color="000000" w:fill="FFFFFF"/>
            <w:vAlign w:val="center"/>
            <w:hideMark/>
          </w:tcPr>
          <w:p w14:paraId="69A5C38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74BEA0B"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565E581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4A0F783B" w14:textId="77777777" w:rsidTr="006354BF">
        <w:tc>
          <w:tcPr>
            <w:tcW w:w="480" w:type="dxa"/>
            <w:shd w:val="clear" w:color="000000" w:fill="FFFFFF"/>
            <w:noWrap/>
            <w:vAlign w:val="center"/>
            <w:hideMark/>
          </w:tcPr>
          <w:p w14:paraId="095916CD"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110</w:t>
            </w:r>
          </w:p>
        </w:tc>
        <w:tc>
          <w:tcPr>
            <w:tcW w:w="1185" w:type="dxa"/>
            <w:shd w:val="clear" w:color="000000" w:fill="FFFFFF"/>
            <w:vAlign w:val="center"/>
            <w:hideMark/>
          </w:tcPr>
          <w:p w14:paraId="39CC73D7"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01.02.10.0383</w:t>
            </w:r>
          </w:p>
        </w:tc>
        <w:tc>
          <w:tcPr>
            <w:tcW w:w="803" w:type="dxa"/>
            <w:shd w:val="clear" w:color="000000" w:fill="FFFFFF"/>
            <w:vAlign w:val="center"/>
            <w:hideMark/>
          </w:tcPr>
          <w:p w14:paraId="7384CFE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120</w:t>
            </w:r>
          </w:p>
        </w:tc>
        <w:tc>
          <w:tcPr>
            <w:tcW w:w="526" w:type="dxa"/>
            <w:shd w:val="clear" w:color="000000" w:fill="FFFFFF"/>
            <w:vAlign w:val="center"/>
            <w:hideMark/>
          </w:tcPr>
          <w:p w14:paraId="4927BD3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4938030"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CONDUÍTE</w:t>
            </w:r>
            <w:r w:rsidRPr="0054402E">
              <w:rPr>
                <w:rFonts w:asciiTheme="majorHAnsi" w:eastAsia="Times New Roman" w:hAnsiTheme="majorHAnsi" w:cstheme="majorHAnsi"/>
                <w:color w:val="auto"/>
                <w:sz w:val="18"/>
                <w:szCs w:val="18"/>
              </w:rPr>
              <w:t xml:space="preserve"> CORRUGADO AUTOMOTIVO 12MM</w:t>
            </w:r>
          </w:p>
        </w:tc>
        <w:tc>
          <w:tcPr>
            <w:tcW w:w="1417" w:type="dxa"/>
            <w:shd w:val="clear" w:color="000000" w:fill="FFFFFF"/>
            <w:vAlign w:val="center"/>
            <w:hideMark/>
          </w:tcPr>
          <w:p w14:paraId="79A97FA9"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76936882"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101D35A5"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B9FBC8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r w:rsidR="00EB08DE" w:rsidRPr="0054402E" w14:paraId="67B70176" w14:textId="77777777" w:rsidTr="006354BF">
        <w:tc>
          <w:tcPr>
            <w:tcW w:w="480" w:type="dxa"/>
            <w:shd w:val="clear" w:color="000000" w:fill="FFFFFF"/>
            <w:noWrap/>
            <w:vAlign w:val="center"/>
            <w:hideMark/>
          </w:tcPr>
          <w:p w14:paraId="4E844154"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b/>
                <w:bCs/>
                <w:color w:val="auto"/>
                <w:sz w:val="18"/>
                <w:szCs w:val="18"/>
              </w:rPr>
            </w:pPr>
            <w:r w:rsidRPr="0054402E">
              <w:rPr>
                <w:rFonts w:asciiTheme="majorHAnsi" w:eastAsia="Times New Roman" w:hAnsiTheme="majorHAnsi" w:cstheme="majorHAnsi"/>
                <w:b/>
                <w:bCs/>
                <w:color w:val="auto"/>
                <w:sz w:val="18"/>
                <w:szCs w:val="18"/>
              </w:rPr>
              <w:t>111</w:t>
            </w:r>
          </w:p>
        </w:tc>
        <w:tc>
          <w:tcPr>
            <w:tcW w:w="1185" w:type="dxa"/>
            <w:shd w:val="clear" w:color="000000" w:fill="FFFFFF"/>
            <w:vAlign w:val="center"/>
            <w:hideMark/>
          </w:tcPr>
          <w:p w14:paraId="42CB21CF"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01.02.10.0385</w:t>
            </w:r>
          </w:p>
        </w:tc>
        <w:tc>
          <w:tcPr>
            <w:tcW w:w="803" w:type="dxa"/>
            <w:shd w:val="clear" w:color="000000" w:fill="FFFFFF"/>
            <w:vAlign w:val="center"/>
            <w:hideMark/>
          </w:tcPr>
          <w:p w14:paraId="05DCEA6E"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3</w:t>
            </w:r>
          </w:p>
        </w:tc>
        <w:tc>
          <w:tcPr>
            <w:tcW w:w="526" w:type="dxa"/>
            <w:shd w:val="clear" w:color="000000" w:fill="FFFFFF"/>
            <w:vAlign w:val="center"/>
            <w:hideMark/>
          </w:tcPr>
          <w:p w14:paraId="071A247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097" w:type="dxa"/>
            <w:shd w:val="clear" w:color="000000" w:fill="FFFFFF"/>
            <w:vAlign w:val="center"/>
            <w:hideMark/>
          </w:tcPr>
          <w:p w14:paraId="10F61DB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xml:space="preserve">KIT REPARO BOMBA </w:t>
            </w:r>
            <w:r>
              <w:rPr>
                <w:rFonts w:asciiTheme="majorHAnsi" w:eastAsia="Times New Roman" w:hAnsiTheme="majorHAnsi" w:cstheme="majorHAnsi"/>
                <w:color w:val="auto"/>
                <w:sz w:val="18"/>
                <w:szCs w:val="18"/>
              </w:rPr>
              <w:t>HIDRÁULICA</w:t>
            </w:r>
            <w:r w:rsidRPr="0054402E">
              <w:rPr>
                <w:rFonts w:asciiTheme="majorHAnsi" w:eastAsia="Times New Roman" w:hAnsiTheme="majorHAnsi" w:cstheme="majorHAnsi"/>
                <w:color w:val="auto"/>
                <w:sz w:val="18"/>
                <w:szCs w:val="18"/>
              </w:rPr>
              <w:t xml:space="preserve"> DO BASCULANTE</w:t>
            </w:r>
          </w:p>
        </w:tc>
        <w:tc>
          <w:tcPr>
            <w:tcW w:w="1417" w:type="dxa"/>
            <w:shd w:val="clear" w:color="000000" w:fill="FFFFFF"/>
            <w:vAlign w:val="center"/>
            <w:hideMark/>
          </w:tcPr>
          <w:p w14:paraId="4CDF7EBA"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w:t>
            </w:r>
          </w:p>
        </w:tc>
        <w:tc>
          <w:tcPr>
            <w:tcW w:w="851" w:type="dxa"/>
            <w:shd w:val="clear" w:color="000000" w:fill="FFFFFF"/>
            <w:vAlign w:val="center"/>
            <w:hideMark/>
          </w:tcPr>
          <w:p w14:paraId="350D7FB6"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850" w:type="dxa"/>
            <w:shd w:val="clear" w:color="000000" w:fill="FFFFFF"/>
            <w:vAlign w:val="center"/>
            <w:hideMark/>
          </w:tcPr>
          <w:p w14:paraId="61E9304C"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c>
          <w:tcPr>
            <w:tcW w:w="992" w:type="dxa"/>
            <w:shd w:val="clear" w:color="000000" w:fill="FFFFFF"/>
            <w:vAlign w:val="center"/>
            <w:hideMark/>
          </w:tcPr>
          <w:p w14:paraId="49EEC2E1" w14:textId="77777777" w:rsidR="00EB08DE" w:rsidRPr="0054402E" w:rsidRDefault="00EB08DE" w:rsidP="006354BF">
            <w:pPr>
              <w:spacing w:after="0" w:line="240" w:lineRule="auto"/>
              <w:ind w:left="0" w:right="0" w:firstLine="0"/>
              <w:jc w:val="center"/>
              <w:rPr>
                <w:rFonts w:asciiTheme="majorHAnsi" w:eastAsia="Times New Roman" w:hAnsiTheme="majorHAnsi" w:cstheme="majorHAnsi"/>
                <w:color w:val="auto"/>
                <w:sz w:val="18"/>
                <w:szCs w:val="18"/>
              </w:rPr>
            </w:pPr>
            <w:r w:rsidRPr="0054402E">
              <w:rPr>
                <w:rFonts w:asciiTheme="majorHAnsi" w:eastAsia="Times New Roman" w:hAnsiTheme="majorHAnsi" w:cstheme="majorHAnsi"/>
                <w:color w:val="auto"/>
                <w:sz w:val="18"/>
                <w:szCs w:val="18"/>
              </w:rPr>
              <w:t> </w:t>
            </w:r>
          </w:p>
        </w:tc>
      </w:tr>
    </w:tbl>
    <w:p w14:paraId="72BFEFE5" w14:textId="77777777" w:rsidR="00EB08DE" w:rsidRPr="0054402E" w:rsidRDefault="00EB08DE" w:rsidP="00EB08DE">
      <w:pPr>
        <w:spacing w:after="0" w:line="240" w:lineRule="auto"/>
        <w:ind w:left="0" w:firstLine="0"/>
        <w:rPr>
          <w:rFonts w:asciiTheme="majorHAnsi" w:hAnsiTheme="majorHAnsi" w:cstheme="majorHAnsi"/>
          <w:iCs/>
          <w:color w:val="auto"/>
          <w:sz w:val="18"/>
          <w:szCs w:val="18"/>
        </w:rPr>
      </w:pPr>
    </w:p>
    <w:tbl>
      <w:tblPr>
        <w:tblStyle w:val="Tabelacomgrade"/>
        <w:tblW w:w="10201" w:type="dxa"/>
        <w:tblLook w:val="04A0" w:firstRow="1" w:lastRow="0" w:firstColumn="1" w:lastColumn="0" w:noHBand="0" w:noVBand="1"/>
      </w:tblPr>
      <w:tblGrid>
        <w:gridCol w:w="10201"/>
      </w:tblGrid>
      <w:tr w:rsidR="00EB08DE" w:rsidRPr="0054402E" w14:paraId="1B89CA45" w14:textId="77777777" w:rsidTr="006354BF">
        <w:tc>
          <w:tcPr>
            <w:tcW w:w="10201" w:type="dxa"/>
            <w:shd w:val="clear" w:color="auto" w:fill="E7E6E6" w:themeFill="background2"/>
          </w:tcPr>
          <w:p w14:paraId="486310D6" w14:textId="77777777" w:rsidR="00EB08DE" w:rsidRPr="0054402E" w:rsidRDefault="00EB08DE" w:rsidP="006354BF">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4. DAS CONDIÇÕES DE ENTREGA E EXECUÇÃO</w:t>
            </w:r>
          </w:p>
        </w:tc>
      </w:tr>
    </w:tbl>
    <w:p w14:paraId="10217B75"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O prazo de entrega não deverá ser superior a 03 (três) dias úteis, contados da </w:t>
      </w:r>
      <w:r>
        <w:rPr>
          <w:rFonts w:asciiTheme="majorHAnsi" w:hAnsiTheme="majorHAnsi" w:cstheme="majorHAnsi"/>
          <w:color w:val="auto"/>
          <w:sz w:val="18"/>
          <w:szCs w:val="18"/>
        </w:rPr>
        <w:t xml:space="preserve">data da </w:t>
      </w:r>
      <w:r w:rsidRPr="0054402E">
        <w:rPr>
          <w:rFonts w:asciiTheme="majorHAnsi" w:hAnsiTheme="majorHAnsi" w:cstheme="majorHAnsi"/>
          <w:color w:val="auto"/>
          <w:sz w:val="18"/>
          <w:szCs w:val="18"/>
        </w:rPr>
        <w:t>emissão da Ordem de Compra.</w:t>
      </w:r>
    </w:p>
    <w:p w14:paraId="6F89E86E"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A licitante deverá informar a </w:t>
      </w:r>
      <w:r w:rsidRPr="0054402E">
        <w:rPr>
          <w:rFonts w:asciiTheme="majorHAnsi" w:hAnsiTheme="majorHAnsi" w:cstheme="majorHAnsi"/>
          <w:b/>
          <w:color w:val="auto"/>
          <w:sz w:val="18"/>
          <w:szCs w:val="18"/>
        </w:rPr>
        <w:t>marca cotada</w:t>
      </w:r>
      <w:r w:rsidRPr="0054402E">
        <w:rPr>
          <w:rFonts w:asciiTheme="majorHAnsi" w:hAnsiTheme="majorHAnsi" w:cstheme="majorHAnsi"/>
          <w:color w:val="auto"/>
          <w:sz w:val="18"/>
          <w:szCs w:val="18"/>
        </w:rPr>
        <w:t xml:space="preserve"> (fabricante) e a</w:t>
      </w:r>
      <w:r w:rsidRPr="0054402E">
        <w:rPr>
          <w:rFonts w:asciiTheme="majorHAnsi" w:hAnsiTheme="majorHAnsi" w:cstheme="majorHAnsi"/>
          <w:b/>
          <w:color w:val="auto"/>
          <w:sz w:val="18"/>
          <w:szCs w:val="18"/>
        </w:rPr>
        <w:t xml:space="preserve"> referência</w:t>
      </w:r>
      <w:r w:rsidRPr="0054402E">
        <w:rPr>
          <w:rFonts w:asciiTheme="majorHAnsi" w:hAnsiTheme="majorHAnsi" w:cstheme="majorHAnsi"/>
          <w:color w:val="auto"/>
          <w:sz w:val="18"/>
          <w:szCs w:val="18"/>
        </w:rPr>
        <w:t xml:space="preserve"> do produto licitado.</w:t>
      </w:r>
    </w:p>
    <w:p w14:paraId="18A6B541" w14:textId="77777777" w:rsidR="00EB08DE" w:rsidRPr="0054402E" w:rsidRDefault="00EB08DE" w:rsidP="00EB08DE">
      <w:pPr>
        <w:pStyle w:val="PargrafodaLista2"/>
        <w:spacing w:after="0" w:line="240" w:lineRule="auto"/>
        <w:ind w:left="0"/>
        <w:jc w:val="both"/>
        <w:rPr>
          <w:rFonts w:asciiTheme="majorHAnsi" w:hAnsiTheme="majorHAnsi" w:cstheme="majorHAnsi"/>
          <w:sz w:val="18"/>
          <w:szCs w:val="18"/>
        </w:rPr>
      </w:pPr>
      <w:r w:rsidRPr="0054402E">
        <w:rPr>
          <w:rFonts w:asciiTheme="majorHAnsi" w:hAnsiTheme="majorHAnsi" w:cstheme="majorHAnsi"/>
          <w:sz w:val="18"/>
          <w:szCs w:val="18"/>
        </w:rPr>
        <w:t>As marcas citadas servem como referência, podendo ser cotado material de igual ou superior qualidade</w:t>
      </w:r>
      <w:r>
        <w:rPr>
          <w:rFonts w:asciiTheme="majorHAnsi" w:hAnsiTheme="majorHAnsi" w:cstheme="majorHAnsi"/>
          <w:sz w:val="18"/>
          <w:szCs w:val="18"/>
        </w:rPr>
        <w:t>,</w:t>
      </w:r>
      <w:r w:rsidRPr="0054402E">
        <w:rPr>
          <w:rFonts w:asciiTheme="majorHAnsi" w:hAnsiTheme="majorHAnsi" w:cstheme="majorHAnsi"/>
          <w:sz w:val="18"/>
          <w:szCs w:val="18"/>
        </w:rPr>
        <w:t xml:space="preserve"> desde que seja compatível com o descritivo, cabendo tais comprovações ao proponente, sob pena de desclassificação da proposta comercial.</w:t>
      </w:r>
    </w:p>
    <w:p w14:paraId="4E844AAA" w14:textId="77777777" w:rsidR="00EB08DE" w:rsidRPr="0054402E" w:rsidRDefault="00EB08DE" w:rsidP="00EB08DE">
      <w:pPr>
        <w:pStyle w:val="PargrafodaLista2"/>
        <w:spacing w:after="0" w:line="240" w:lineRule="auto"/>
        <w:ind w:left="0"/>
        <w:jc w:val="both"/>
        <w:rPr>
          <w:rFonts w:asciiTheme="majorHAnsi" w:hAnsiTheme="majorHAnsi" w:cstheme="majorHAnsi"/>
          <w:sz w:val="18"/>
          <w:szCs w:val="18"/>
        </w:rPr>
      </w:pPr>
      <w:r w:rsidRPr="0054402E">
        <w:rPr>
          <w:rFonts w:asciiTheme="majorHAnsi" w:hAnsiTheme="majorHAnsi" w:cstheme="majorHAnsi"/>
          <w:sz w:val="18"/>
          <w:szCs w:val="18"/>
        </w:rPr>
        <w:t xml:space="preserve">A licitante deverá informar a </w:t>
      </w:r>
      <w:r w:rsidRPr="0054402E">
        <w:rPr>
          <w:rFonts w:asciiTheme="majorHAnsi" w:hAnsiTheme="majorHAnsi" w:cstheme="majorHAnsi"/>
          <w:b/>
          <w:sz w:val="18"/>
          <w:szCs w:val="18"/>
        </w:rPr>
        <w:t>marca cotada</w:t>
      </w:r>
      <w:r w:rsidRPr="0054402E">
        <w:rPr>
          <w:rFonts w:asciiTheme="majorHAnsi" w:hAnsiTheme="majorHAnsi" w:cstheme="majorHAnsi"/>
          <w:sz w:val="18"/>
          <w:szCs w:val="18"/>
        </w:rPr>
        <w:t xml:space="preserve"> (fabricante), a</w:t>
      </w:r>
      <w:r w:rsidRPr="0054402E">
        <w:rPr>
          <w:rFonts w:asciiTheme="majorHAnsi" w:hAnsiTheme="majorHAnsi" w:cstheme="majorHAnsi"/>
          <w:b/>
          <w:sz w:val="18"/>
          <w:szCs w:val="18"/>
        </w:rPr>
        <w:t xml:space="preserve"> referência</w:t>
      </w:r>
      <w:r w:rsidRPr="0054402E">
        <w:rPr>
          <w:rFonts w:asciiTheme="majorHAnsi" w:hAnsiTheme="majorHAnsi" w:cstheme="majorHAnsi"/>
          <w:sz w:val="18"/>
          <w:szCs w:val="18"/>
        </w:rPr>
        <w:t xml:space="preserve"> e suas </w:t>
      </w:r>
      <w:r w:rsidRPr="0054402E">
        <w:rPr>
          <w:rFonts w:asciiTheme="majorHAnsi" w:hAnsiTheme="majorHAnsi" w:cstheme="majorHAnsi"/>
          <w:b/>
          <w:sz w:val="18"/>
          <w:szCs w:val="18"/>
        </w:rPr>
        <w:t>aplicações</w:t>
      </w:r>
      <w:r w:rsidRPr="0054402E">
        <w:rPr>
          <w:rFonts w:asciiTheme="majorHAnsi" w:hAnsiTheme="majorHAnsi" w:cstheme="majorHAnsi"/>
          <w:sz w:val="18"/>
          <w:szCs w:val="18"/>
        </w:rPr>
        <w:t xml:space="preserve"> de acordo com os itens licitados</w:t>
      </w:r>
      <w:r>
        <w:rPr>
          <w:rFonts w:asciiTheme="majorHAnsi" w:hAnsiTheme="majorHAnsi" w:cstheme="majorHAnsi"/>
          <w:sz w:val="18"/>
          <w:szCs w:val="18"/>
        </w:rPr>
        <w:t>.</w:t>
      </w:r>
      <w:r w:rsidRPr="0054402E">
        <w:rPr>
          <w:rFonts w:asciiTheme="majorHAnsi" w:hAnsiTheme="majorHAnsi" w:cstheme="majorHAnsi"/>
          <w:sz w:val="18"/>
          <w:szCs w:val="18"/>
        </w:rPr>
        <w:t xml:space="preserve"> Após</w:t>
      </w:r>
      <w:r>
        <w:rPr>
          <w:rFonts w:asciiTheme="majorHAnsi" w:hAnsiTheme="majorHAnsi" w:cstheme="majorHAnsi"/>
          <w:sz w:val="18"/>
          <w:szCs w:val="18"/>
        </w:rPr>
        <w:t>,</w:t>
      </w:r>
      <w:r w:rsidRPr="0054402E">
        <w:rPr>
          <w:rFonts w:asciiTheme="majorHAnsi" w:hAnsiTheme="majorHAnsi" w:cstheme="majorHAnsi"/>
          <w:sz w:val="18"/>
          <w:szCs w:val="18"/>
        </w:rPr>
        <w:t xml:space="preserve"> ocorrerá avaliação das marcas cotadas pelo setor responsável da área</w:t>
      </w:r>
      <w:r>
        <w:rPr>
          <w:rFonts w:asciiTheme="majorHAnsi" w:hAnsiTheme="majorHAnsi" w:cstheme="majorHAnsi"/>
          <w:sz w:val="18"/>
          <w:szCs w:val="18"/>
        </w:rPr>
        <w:t>.</w:t>
      </w:r>
      <w:r w:rsidRPr="0054402E">
        <w:rPr>
          <w:rFonts w:asciiTheme="majorHAnsi" w:hAnsiTheme="majorHAnsi" w:cstheme="majorHAnsi"/>
          <w:sz w:val="18"/>
          <w:szCs w:val="18"/>
        </w:rPr>
        <w:t xml:space="preserve"> Não atendendo </w:t>
      </w:r>
      <w:r>
        <w:rPr>
          <w:rFonts w:asciiTheme="majorHAnsi" w:hAnsiTheme="majorHAnsi" w:cstheme="majorHAnsi"/>
          <w:sz w:val="18"/>
          <w:szCs w:val="18"/>
        </w:rPr>
        <w:t xml:space="preserve">o </w:t>
      </w:r>
      <w:r w:rsidRPr="0054402E">
        <w:rPr>
          <w:rFonts w:asciiTheme="majorHAnsi" w:hAnsiTheme="majorHAnsi" w:cstheme="majorHAnsi"/>
          <w:sz w:val="18"/>
          <w:szCs w:val="18"/>
        </w:rPr>
        <w:t>padrão mínimo de qualidade referenciado</w:t>
      </w:r>
      <w:r>
        <w:rPr>
          <w:rFonts w:asciiTheme="majorHAnsi" w:hAnsiTheme="majorHAnsi" w:cstheme="majorHAnsi"/>
          <w:sz w:val="18"/>
          <w:szCs w:val="18"/>
        </w:rPr>
        <w:t>,</w:t>
      </w:r>
      <w:r w:rsidRPr="0054402E">
        <w:rPr>
          <w:rFonts w:asciiTheme="majorHAnsi" w:hAnsiTheme="majorHAnsi" w:cstheme="majorHAnsi"/>
          <w:sz w:val="18"/>
          <w:szCs w:val="18"/>
        </w:rPr>
        <w:t xml:space="preserve"> o item </w:t>
      </w:r>
      <w:r>
        <w:rPr>
          <w:rFonts w:asciiTheme="majorHAnsi" w:hAnsiTheme="majorHAnsi" w:cstheme="majorHAnsi"/>
          <w:sz w:val="18"/>
          <w:szCs w:val="18"/>
        </w:rPr>
        <w:t xml:space="preserve">será desclassificado </w:t>
      </w:r>
      <w:r w:rsidRPr="0054402E">
        <w:rPr>
          <w:rFonts w:asciiTheme="majorHAnsi" w:hAnsiTheme="majorHAnsi" w:cstheme="majorHAnsi"/>
          <w:sz w:val="18"/>
          <w:szCs w:val="18"/>
        </w:rPr>
        <w:t xml:space="preserve">na proposta comercial. Salientando que serão aceitas marcas de acordo com a justificativa técnica emitida </w:t>
      </w:r>
      <w:r>
        <w:rPr>
          <w:rFonts w:asciiTheme="majorHAnsi" w:hAnsiTheme="majorHAnsi" w:cstheme="majorHAnsi"/>
          <w:sz w:val="18"/>
          <w:szCs w:val="18"/>
        </w:rPr>
        <w:t xml:space="preserve">pelo </w:t>
      </w:r>
      <w:r w:rsidRPr="0054402E">
        <w:rPr>
          <w:rFonts w:asciiTheme="majorHAnsi" w:hAnsiTheme="majorHAnsi" w:cstheme="majorHAnsi"/>
          <w:sz w:val="18"/>
          <w:szCs w:val="18"/>
        </w:rPr>
        <w:t xml:space="preserve">Engenheiro Mecânico, conforme </w:t>
      </w:r>
      <w:r w:rsidRPr="002F4D9B">
        <w:rPr>
          <w:rFonts w:asciiTheme="majorHAnsi" w:hAnsiTheme="majorHAnsi" w:cstheme="majorHAnsi"/>
          <w:sz w:val="18"/>
          <w:szCs w:val="18"/>
        </w:rPr>
        <w:t>Anexo I</w:t>
      </w:r>
      <w:r>
        <w:rPr>
          <w:rFonts w:asciiTheme="majorHAnsi" w:hAnsiTheme="majorHAnsi" w:cstheme="majorHAnsi"/>
          <w:sz w:val="18"/>
          <w:szCs w:val="18"/>
        </w:rPr>
        <w:t>, deste Termo de Referência</w:t>
      </w:r>
      <w:r w:rsidRPr="002F4D9B">
        <w:rPr>
          <w:rFonts w:asciiTheme="majorHAnsi" w:hAnsiTheme="majorHAnsi" w:cstheme="majorHAnsi"/>
          <w:sz w:val="18"/>
          <w:szCs w:val="18"/>
        </w:rPr>
        <w:t>.</w:t>
      </w:r>
    </w:p>
    <w:p w14:paraId="4431439C"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 entrega deverá ocorrer junto ao Setor de Almoxarifado</w:t>
      </w:r>
      <w:r>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na sede administrativa da Companhia, situada na RSC-453, 31.382 – Rota do Sol, Bairro Centenário, CEP 95045-630, Caxias do Sul/RS, em horário comercial</w:t>
      </w:r>
      <w:r>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d</w:t>
      </w:r>
      <w:r>
        <w:rPr>
          <w:rFonts w:asciiTheme="majorHAnsi" w:hAnsiTheme="majorHAnsi" w:cstheme="majorHAnsi"/>
          <w:color w:val="auto"/>
          <w:sz w:val="18"/>
          <w:szCs w:val="18"/>
        </w:rPr>
        <w:t>as</w:t>
      </w:r>
      <w:r w:rsidRPr="0054402E">
        <w:rPr>
          <w:rFonts w:asciiTheme="majorHAnsi" w:hAnsiTheme="majorHAnsi" w:cstheme="majorHAnsi"/>
          <w:color w:val="auto"/>
          <w:sz w:val="18"/>
          <w:szCs w:val="18"/>
        </w:rPr>
        <w:t xml:space="preserve"> 08h00min às 12h00min e das 13h15min às 17h30min. Telefone (54) 3224-9300, ramal 655.</w:t>
      </w:r>
    </w:p>
    <w:p w14:paraId="30FB8812"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Os itens fornecidos deverão ter garantia de 06 (seis) meses</w:t>
      </w:r>
      <w:r>
        <w:rPr>
          <w:rFonts w:asciiTheme="majorHAnsi" w:hAnsiTheme="majorHAnsi" w:cstheme="majorHAnsi"/>
          <w:color w:val="auto"/>
          <w:sz w:val="18"/>
          <w:szCs w:val="18"/>
        </w:rPr>
        <w:t>,</w:t>
      </w:r>
      <w:r w:rsidRPr="0054402E">
        <w:rPr>
          <w:rFonts w:asciiTheme="majorHAnsi" w:hAnsiTheme="majorHAnsi" w:cstheme="majorHAnsi"/>
          <w:color w:val="auto"/>
          <w:sz w:val="18"/>
          <w:szCs w:val="18"/>
        </w:rPr>
        <w:t xml:space="preserve"> contados da data de recebimento junto ao Almoxarifado da CODECA.</w:t>
      </w:r>
    </w:p>
    <w:p w14:paraId="3C9FF08F" w14:textId="77777777" w:rsidR="00EB08DE" w:rsidRPr="0054402E" w:rsidRDefault="00EB08DE" w:rsidP="00EB08DE">
      <w:pPr>
        <w:pStyle w:val="PargrafodaLista2"/>
        <w:spacing w:after="0" w:line="240" w:lineRule="auto"/>
        <w:ind w:left="0" w:right="141"/>
        <w:jc w:val="both"/>
        <w:rPr>
          <w:rFonts w:asciiTheme="majorHAnsi" w:hAnsiTheme="majorHAnsi" w:cstheme="majorHAnsi"/>
          <w:sz w:val="18"/>
          <w:szCs w:val="18"/>
        </w:rPr>
      </w:pPr>
      <w:r w:rsidRPr="0054402E">
        <w:rPr>
          <w:rFonts w:asciiTheme="majorHAnsi" w:hAnsiTheme="majorHAnsi" w:cstheme="majorHAnsi"/>
          <w:b/>
          <w:sz w:val="18"/>
          <w:szCs w:val="18"/>
        </w:rPr>
        <w:t>Período de Vigência:</w:t>
      </w:r>
      <w:r w:rsidRPr="0054402E">
        <w:rPr>
          <w:rFonts w:asciiTheme="majorHAnsi" w:hAnsiTheme="majorHAnsi" w:cstheme="majorHAnsi"/>
          <w:sz w:val="18"/>
          <w:szCs w:val="18"/>
        </w:rPr>
        <w:t xml:space="preserve"> 12 (doze) meses.</w:t>
      </w:r>
    </w:p>
    <w:tbl>
      <w:tblPr>
        <w:tblStyle w:val="Tabelacomgrade"/>
        <w:tblW w:w="9634" w:type="dxa"/>
        <w:tblLook w:val="04A0" w:firstRow="1" w:lastRow="0" w:firstColumn="1" w:lastColumn="0" w:noHBand="0" w:noVBand="1"/>
      </w:tblPr>
      <w:tblGrid>
        <w:gridCol w:w="9634"/>
      </w:tblGrid>
      <w:tr w:rsidR="00EB08DE" w:rsidRPr="0054402E" w14:paraId="482EF19C" w14:textId="77777777" w:rsidTr="006354BF">
        <w:tc>
          <w:tcPr>
            <w:tcW w:w="9634" w:type="dxa"/>
            <w:shd w:val="clear" w:color="auto" w:fill="E7E6E6" w:themeFill="background2"/>
          </w:tcPr>
          <w:p w14:paraId="5EDC6581" w14:textId="77777777" w:rsidR="00EB08DE" w:rsidRPr="0054402E" w:rsidRDefault="00EB08DE" w:rsidP="006354BF">
            <w:pPr>
              <w:spacing w:after="0" w:line="240" w:lineRule="auto"/>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5. SUBCONTRATAÇÃO</w:t>
            </w:r>
          </w:p>
        </w:tc>
      </w:tr>
    </w:tbl>
    <w:p w14:paraId="4BF7CF27" w14:textId="77777777" w:rsidR="00EB08DE" w:rsidRPr="00384267" w:rsidRDefault="00EB08DE" w:rsidP="00EB08DE">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Não se aplica.</w:t>
      </w:r>
      <w:r w:rsidRPr="00384267">
        <w:rPr>
          <w:rFonts w:asciiTheme="majorHAnsi" w:hAnsiTheme="majorHAnsi" w:cstheme="majorHAnsi"/>
          <w:bCs/>
          <w:color w:val="auto"/>
          <w:sz w:val="18"/>
          <w:szCs w:val="18"/>
        </w:rPr>
        <w:tab/>
      </w:r>
      <w:r w:rsidRPr="00384267">
        <w:rPr>
          <w:rFonts w:asciiTheme="majorHAnsi" w:hAnsiTheme="majorHAnsi" w:cstheme="majorHAnsi"/>
          <w:bCs/>
          <w:color w:val="auto"/>
          <w:sz w:val="18"/>
          <w:szCs w:val="18"/>
        </w:rPr>
        <w:tab/>
      </w:r>
      <w:r w:rsidRPr="00384267">
        <w:rPr>
          <w:rFonts w:asciiTheme="majorHAnsi" w:hAnsiTheme="majorHAnsi" w:cstheme="majorHAnsi"/>
          <w:bCs/>
          <w:color w:val="auto"/>
          <w:sz w:val="18"/>
          <w:szCs w:val="18"/>
        </w:rPr>
        <w:tab/>
      </w:r>
    </w:p>
    <w:tbl>
      <w:tblPr>
        <w:tblStyle w:val="Tabelacomgrade"/>
        <w:tblW w:w="9634" w:type="dxa"/>
        <w:tblLook w:val="04A0" w:firstRow="1" w:lastRow="0" w:firstColumn="1" w:lastColumn="0" w:noHBand="0" w:noVBand="1"/>
      </w:tblPr>
      <w:tblGrid>
        <w:gridCol w:w="9634"/>
      </w:tblGrid>
      <w:tr w:rsidR="00EB08DE" w:rsidRPr="0054402E" w14:paraId="43771A94" w14:textId="77777777" w:rsidTr="006354BF">
        <w:tc>
          <w:tcPr>
            <w:tcW w:w="9634" w:type="dxa"/>
            <w:shd w:val="clear" w:color="auto" w:fill="E7E6E6" w:themeFill="background2"/>
          </w:tcPr>
          <w:p w14:paraId="7CD2F111" w14:textId="77777777" w:rsidR="00EB08DE" w:rsidRPr="0054402E" w:rsidRDefault="00EB08DE" w:rsidP="006354BF">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6. DOS CRITÉRIOS DE RECEBIMENTO E ACEITAÇÃO DO OBJETO</w:t>
            </w:r>
          </w:p>
        </w:tc>
      </w:tr>
    </w:tbl>
    <w:p w14:paraId="4B436DEA"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Os itens serão recebidos, observadas as disposições do Capítulo II, do Título VI, da Resolução Diretoria 011/24, da seguinte forma:</w:t>
      </w:r>
    </w:p>
    <w:p w14:paraId="74DC9527" w14:textId="77777777" w:rsidR="00EB08DE" w:rsidRPr="00384267" w:rsidRDefault="00EB08DE" w:rsidP="00EB08DE">
      <w:pPr>
        <w:spacing w:after="0" w:line="240" w:lineRule="auto"/>
        <w:ind w:left="0" w:firstLine="0"/>
        <w:rPr>
          <w:rFonts w:asciiTheme="majorHAnsi" w:hAnsiTheme="majorHAnsi" w:cstheme="majorHAnsi"/>
          <w:color w:val="auto"/>
          <w:sz w:val="18"/>
          <w:szCs w:val="18"/>
        </w:rPr>
      </w:pPr>
      <w:r w:rsidRPr="00384267">
        <w:rPr>
          <w:rFonts w:asciiTheme="majorHAnsi" w:hAnsiTheme="majorHAnsi" w:cstheme="majorHAnsi"/>
          <w:color w:val="auto"/>
          <w:sz w:val="18"/>
          <w:szCs w:val="18"/>
        </w:rPr>
        <w:t>a</w:t>
      </w:r>
      <w:r>
        <w:rPr>
          <w:rFonts w:asciiTheme="majorHAnsi" w:hAnsiTheme="majorHAnsi" w:cstheme="majorHAnsi"/>
          <w:color w:val="auto"/>
          <w:sz w:val="18"/>
          <w:szCs w:val="18"/>
        </w:rPr>
        <w:t>)</w:t>
      </w:r>
      <w:r w:rsidRPr="00384267">
        <w:rPr>
          <w:rFonts w:asciiTheme="majorHAnsi" w:hAnsiTheme="majorHAnsi" w:cstheme="majorHAnsi"/>
          <w:color w:val="auto"/>
          <w:sz w:val="18"/>
          <w:szCs w:val="18"/>
        </w:rPr>
        <w:t xml:space="preserve"> provisoriamente, mediante o recebimento, conferência e verificação dos itens entregues conforme as especificações constantes na Ata de Registro de Preços, </w:t>
      </w:r>
      <w:r>
        <w:rPr>
          <w:rFonts w:asciiTheme="majorHAnsi" w:hAnsiTheme="majorHAnsi" w:cstheme="majorHAnsi"/>
          <w:color w:val="auto"/>
          <w:sz w:val="18"/>
          <w:szCs w:val="18"/>
        </w:rPr>
        <w:t xml:space="preserve">neste </w:t>
      </w:r>
      <w:r w:rsidRPr="00384267">
        <w:rPr>
          <w:rFonts w:asciiTheme="majorHAnsi" w:hAnsiTheme="majorHAnsi" w:cstheme="majorHAnsi"/>
          <w:color w:val="auto"/>
          <w:sz w:val="18"/>
          <w:szCs w:val="18"/>
        </w:rPr>
        <w:t xml:space="preserve">Termo de Referência e </w:t>
      </w:r>
      <w:r>
        <w:rPr>
          <w:rFonts w:asciiTheme="majorHAnsi" w:hAnsiTheme="majorHAnsi" w:cstheme="majorHAnsi"/>
          <w:color w:val="auto"/>
          <w:sz w:val="18"/>
          <w:szCs w:val="18"/>
        </w:rPr>
        <w:t>n</w:t>
      </w:r>
      <w:r w:rsidRPr="00384267">
        <w:rPr>
          <w:rFonts w:asciiTheme="majorHAnsi" w:hAnsiTheme="majorHAnsi" w:cstheme="majorHAnsi"/>
          <w:color w:val="auto"/>
          <w:sz w:val="18"/>
          <w:szCs w:val="18"/>
        </w:rPr>
        <w:t>a Ordem de Compra</w:t>
      </w:r>
      <w:r>
        <w:rPr>
          <w:rFonts w:asciiTheme="majorHAnsi" w:hAnsiTheme="majorHAnsi" w:cstheme="majorHAnsi"/>
          <w:color w:val="auto"/>
          <w:sz w:val="18"/>
          <w:szCs w:val="18"/>
        </w:rPr>
        <w:t>;</w:t>
      </w:r>
    </w:p>
    <w:p w14:paraId="4D52EFA1" w14:textId="77777777" w:rsidR="00EB08DE" w:rsidRPr="00384267" w:rsidRDefault="00EB08DE" w:rsidP="00EB08DE">
      <w:pPr>
        <w:spacing w:after="0" w:line="240" w:lineRule="auto"/>
        <w:ind w:left="0" w:firstLine="0"/>
        <w:rPr>
          <w:rFonts w:asciiTheme="majorHAnsi" w:hAnsiTheme="majorHAnsi" w:cstheme="majorHAnsi"/>
          <w:color w:val="auto"/>
          <w:sz w:val="18"/>
          <w:szCs w:val="18"/>
        </w:rPr>
      </w:pPr>
      <w:r w:rsidRPr="00384267">
        <w:rPr>
          <w:rFonts w:asciiTheme="majorHAnsi" w:hAnsiTheme="majorHAnsi" w:cstheme="majorHAnsi"/>
          <w:color w:val="auto"/>
          <w:sz w:val="18"/>
          <w:szCs w:val="18"/>
        </w:rPr>
        <w:t>b</w:t>
      </w:r>
      <w:r>
        <w:rPr>
          <w:rFonts w:asciiTheme="majorHAnsi" w:hAnsiTheme="majorHAnsi" w:cstheme="majorHAnsi"/>
          <w:color w:val="auto"/>
          <w:sz w:val="18"/>
          <w:szCs w:val="18"/>
        </w:rPr>
        <w:t>)</w:t>
      </w:r>
      <w:r w:rsidRPr="00384267">
        <w:rPr>
          <w:rFonts w:asciiTheme="majorHAnsi" w:hAnsiTheme="majorHAnsi" w:cstheme="majorHAnsi"/>
          <w:color w:val="auto"/>
          <w:sz w:val="18"/>
          <w:szCs w:val="18"/>
        </w:rPr>
        <w:t xml:space="preserve"> definitivamente, mediante a assinatura da nota fiscal ou recibo emitido pelo Departamento requisitante, conforme prevê o § 5º, do artigo 63, da Resolução nº 011/24, ressalvando-se o não recebimento de itens em desacordo com as especificações e descritivos constantes no Termo de Referência e </w:t>
      </w:r>
      <w:r>
        <w:rPr>
          <w:rFonts w:asciiTheme="majorHAnsi" w:hAnsiTheme="majorHAnsi" w:cstheme="majorHAnsi"/>
          <w:color w:val="auto"/>
          <w:sz w:val="18"/>
          <w:szCs w:val="18"/>
        </w:rPr>
        <w:t>n</w:t>
      </w:r>
      <w:r w:rsidRPr="00384267">
        <w:rPr>
          <w:rFonts w:asciiTheme="majorHAnsi" w:hAnsiTheme="majorHAnsi" w:cstheme="majorHAnsi"/>
          <w:color w:val="auto"/>
          <w:sz w:val="18"/>
          <w:szCs w:val="18"/>
        </w:rPr>
        <w:t>a Ordem de Compra.</w:t>
      </w:r>
    </w:p>
    <w:p w14:paraId="01BFD413"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OBS: Na hipótese da verificação a que se refere o subitem anterior não ser procedida dentro do prazo fixado, reputar-se-á como realizada, consumando-se o recebimento definitivo no dia do esgotamento</w:t>
      </w:r>
      <w:r>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rPr>
        <w:t>do</w:t>
      </w:r>
      <w:r>
        <w:rPr>
          <w:rFonts w:asciiTheme="majorHAnsi" w:hAnsiTheme="majorHAnsi" w:cstheme="majorHAnsi"/>
          <w:color w:val="auto"/>
          <w:sz w:val="18"/>
          <w:szCs w:val="18"/>
        </w:rPr>
        <w:t xml:space="preserve"> </w:t>
      </w:r>
      <w:r w:rsidRPr="0054402E">
        <w:rPr>
          <w:rFonts w:asciiTheme="majorHAnsi" w:hAnsiTheme="majorHAnsi" w:cstheme="majorHAnsi"/>
          <w:color w:val="auto"/>
          <w:sz w:val="18"/>
          <w:szCs w:val="18"/>
        </w:rPr>
        <w:t>prazo.</w:t>
      </w:r>
    </w:p>
    <w:tbl>
      <w:tblPr>
        <w:tblStyle w:val="Tabelacomgrade"/>
        <w:tblW w:w="10201" w:type="dxa"/>
        <w:tblLook w:val="04A0" w:firstRow="1" w:lastRow="0" w:firstColumn="1" w:lastColumn="0" w:noHBand="0" w:noVBand="1"/>
      </w:tblPr>
      <w:tblGrid>
        <w:gridCol w:w="10201"/>
      </w:tblGrid>
      <w:tr w:rsidR="00EB08DE" w:rsidRPr="0054402E" w14:paraId="6A7101FD" w14:textId="77777777" w:rsidTr="006354BF">
        <w:tc>
          <w:tcPr>
            <w:tcW w:w="10201" w:type="dxa"/>
            <w:shd w:val="clear" w:color="auto" w:fill="E7E6E6" w:themeFill="background2"/>
          </w:tcPr>
          <w:p w14:paraId="3737958D" w14:textId="77777777" w:rsidR="00EB08DE" w:rsidRPr="0054402E" w:rsidRDefault="00EB08DE" w:rsidP="006354BF">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 xml:space="preserve">7. VISTORIA TÉCNICA </w:t>
            </w:r>
          </w:p>
        </w:tc>
      </w:tr>
    </w:tbl>
    <w:p w14:paraId="0C66277F" w14:textId="77777777" w:rsidR="00EB08DE" w:rsidRPr="00384267" w:rsidRDefault="00EB08DE" w:rsidP="00EB08DE">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Não se aplica.</w:t>
      </w:r>
    </w:p>
    <w:tbl>
      <w:tblPr>
        <w:tblStyle w:val="Tabelacomgrade"/>
        <w:tblW w:w="10201" w:type="dxa"/>
        <w:tblLook w:val="04A0" w:firstRow="1" w:lastRow="0" w:firstColumn="1" w:lastColumn="0" w:noHBand="0" w:noVBand="1"/>
      </w:tblPr>
      <w:tblGrid>
        <w:gridCol w:w="10201"/>
      </w:tblGrid>
      <w:tr w:rsidR="00EB08DE" w:rsidRPr="0054402E" w14:paraId="6C333DC8" w14:textId="77777777" w:rsidTr="006354BF">
        <w:tc>
          <w:tcPr>
            <w:tcW w:w="10201" w:type="dxa"/>
            <w:shd w:val="clear" w:color="auto" w:fill="E7E6E6" w:themeFill="background2"/>
          </w:tcPr>
          <w:p w14:paraId="4605EBC8" w14:textId="77777777" w:rsidR="00EB08DE" w:rsidRPr="0054402E" w:rsidRDefault="00EB08DE" w:rsidP="006354BF">
            <w:pPr>
              <w:spacing w:after="0" w:line="240" w:lineRule="auto"/>
              <w:rPr>
                <w:rFonts w:asciiTheme="majorHAnsi" w:hAnsiTheme="majorHAnsi" w:cstheme="majorHAnsi"/>
                <w:b/>
                <w:bCs/>
                <w:iCs/>
                <w:color w:val="auto"/>
                <w:sz w:val="18"/>
                <w:szCs w:val="18"/>
              </w:rPr>
            </w:pPr>
            <w:r w:rsidRPr="0054402E">
              <w:rPr>
                <w:rFonts w:asciiTheme="majorHAnsi" w:hAnsiTheme="majorHAnsi" w:cstheme="majorHAnsi"/>
                <w:b/>
                <w:bCs/>
                <w:iCs/>
                <w:color w:val="auto"/>
                <w:sz w:val="18"/>
                <w:szCs w:val="18"/>
              </w:rPr>
              <w:t>8. VISITA TÉCNICA</w:t>
            </w:r>
          </w:p>
        </w:tc>
      </w:tr>
    </w:tbl>
    <w:p w14:paraId="04D6119A" w14:textId="77777777" w:rsidR="00EB08DE" w:rsidRPr="00384267" w:rsidRDefault="00EB08DE" w:rsidP="00EB08DE">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Não se aplica.</w:t>
      </w:r>
    </w:p>
    <w:tbl>
      <w:tblPr>
        <w:tblStyle w:val="Tabelacomgrade"/>
        <w:tblW w:w="10201" w:type="dxa"/>
        <w:tblLook w:val="04A0" w:firstRow="1" w:lastRow="0" w:firstColumn="1" w:lastColumn="0" w:noHBand="0" w:noVBand="1"/>
      </w:tblPr>
      <w:tblGrid>
        <w:gridCol w:w="10201"/>
      </w:tblGrid>
      <w:tr w:rsidR="00EB08DE" w:rsidRPr="0054402E" w14:paraId="4E6E8C13" w14:textId="77777777" w:rsidTr="006354BF">
        <w:tc>
          <w:tcPr>
            <w:tcW w:w="10201" w:type="dxa"/>
            <w:shd w:val="clear" w:color="auto" w:fill="E7E6E6" w:themeFill="background2"/>
          </w:tcPr>
          <w:p w14:paraId="236E02CF" w14:textId="77777777" w:rsidR="00EB08DE" w:rsidRPr="0054402E" w:rsidRDefault="00EB08DE" w:rsidP="006354BF">
            <w:pPr>
              <w:spacing w:after="0" w:line="240" w:lineRule="auto"/>
              <w:rPr>
                <w:rFonts w:asciiTheme="majorHAnsi" w:hAnsiTheme="majorHAnsi" w:cstheme="majorHAnsi"/>
                <w:i/>
                <w:color w:val="auto"/>
                <w:sz w:val="18"/>
                <w:szCs w:val="18"/>
              </w:rPr>
            </w:pPr>
            <w:r w:rsidRPr="0054402E">
              <w:rPr>
                <w:rFonts w:asciiTheme="majorHAnsi" w:hAnsiTheme="majorHAnsi" w:cstheme="majorHAnsi"/>
                <w:b/>
                <w:color w:val="auto"/>
                <w:sz w:val="18"/>
                <w:szCs w:val="18"/>
              </w:rPr>
              <w:t>9. APRESENTAÇÃO DE AMOSTRAS PARA AVALIAÇÃO PRÉVIA</w:t>
            </w:r>
          </w:p>
        </w:tc>
      </w:tr>
    </w:tbl>
    <w:p w14:paraId="02009CAF" w14:textId="77777777" w:rsidR="00EB08DE" w:rsidRPr="00384267" w:rsidRDefault="00EB08DE" w:rsidP="00EB08DE">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Não se aplica.</w:t>
      </w:r>
    </w:p>
    <w:tbl>
      <w:tblPr>
        <w:tblStyle w:val="Tabelacomgrade"/>
        <w:tblW w:w="10201" w:type="dxa"/>
        <w:tblLook w:val="04A0" w:firstRow="1" w:lastRow="0" w:firstColumn="1" w:lastColumn="0" w:noHBand="0" w:noVBand="1"/>
      </w:tblPr>
      <w:tblGrid>
        <w:gridCol w:w="10201"/>
      </w:tblGrid>
      <w:tr w:rsidR="00EB08DE" w:rsidRPr="0054402E" w14:paraId="2691D5B9" w14:textId="77777777" w:rsidTr="006354BF">
        <w:tc>
          <w:tcPr>
            <w:tcW w:w="10201" w:type="dxa"/>
            <w:shd w:val="clear" w:color="auto" w:fill="E7E6E6" w:themeFill="background2"/>
          </w:tcPr>
          <w:p w14:paraId="6C8788A3" w14:textId="77777777" w:rsidR="00EB08DE" w:rsidRPr="0054402E" w:rsidRDefault="00EB08DE" w:rsidP="006354BF">
            <w:pPr>
              <w:spacing w:after="0"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 xml:space="preserve">10. ATESTADO DE CAPACIDADE TÉCNICA E OUTROS DOCUMENTOS </w:t>
            </w:r>
          </w:p>
        </w:tc>
      </w:tr>
    </w:tbl>
    <w:p w14:paraId="43C0D207" w14:textId="77777777" w:rsidR="00EB08DE" w:rsidRDefault="00EB08DE" w:rsidP="00EB08DE">
      <w:pPr>
        <w:spacing w:after="0" w:line="240" w:lineRule="auto"/>
        <w:rPr>
          <w:rFonts w:asciiTheme="majorHAnsi" w:hAnsiTheme="majorHAnsi" w:cstheme="majorHAnsi"/>
          <w:bCs/>
          <w:color w:val="auto"/>
          <w:sz w:val="18"/>
          <w:szCs w:val="18"/>
        </w:rPr>
      </w:pPr>
      <w:r w:rsidRPr="00384267">
        <w:rPr>
          <w:rFonts w:asciiTheme="majorHAnsi" w:hAnsiTheme="majorHAnsi" w:cstheme="majorHAnsi"/>
          <w:bCs/>
          <w:color w:val="auto"/>
          <w:sz w:val="18"/>
          <w:szCs w:val="18"/>
        </w:rPr>
        <w:t>Não se aplica.</w:t>
      </w:r>
    </w:p>
    <w:p w14:paraId="57463CBE" w14:textId="77777777" w:rsidR="00EB08DE" w:rsidRPr="00384267" w:rsidRDefault="00EB08DE" w:rsidP="00EB08DE">
      <w:pPr>
        <w:spacing w:after="0" w:line="240" w:lineRule="auto"/>
        <w:rPr>
          <w:rFonts w:asciiTheme="majorHAnsi" w:hAnsiTheme="majorHAnsi" w:cstheme="majorHAnsi"/>
          <w:bCs/>
          <w:color w:val="auto"/>
          <w:sz w:val="18"/>
          <w:szCs w:val="18"/>
        </w:rPr>
      </w:pPr>
    </w:p>
    <w:tbl>
      <w:tblPr>
        <w:tblStyle w:val="Tabelacomgrade"/>
        <w:tblW w:w="10201" w:type="dxa"/>
        <w:tblLook w:val="04A0" w:firstRow="1" w:lastRow="0" w:firstColumn="1" w:lastColumn="0" w:noHBand="0" w:noVBand="1"/>
      </w:tblPr>
      <w:tblGrid>
        <w:gridCol w:w="10201"/>
      </w:tblGrid>
      <w:tr w:rsidR="00EB08DE" w:rsidRPr="0054402E" w14:paraId="442923C7" w14:textId="77777777" w:rsidTr="006354BF">
        <w:tc>
          <w:tcPr>
            <w:tcW w:w="10201" w:type="dxa"/>
            <w:shd w:val="clear" w:color="auto" w:fill="E7E6E6" w:themeFill="background2"/>
          </w:tcPr>
          <w:p w14:paraId="3C953BEF" w14:textId="77777777" w:rsidR="00EB08DE" w:rsidRPr="0054402E" w:rsidRDefault="00EB08DE" w:rsidP="006354BF">
            <w:pPr>
              <w:spacing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lastRenderedPageBreak/>
              <w:t>11. PENALIDADES</w:t>
            </w:r>
          </w:p>
        </w:tc>
      </w:tr>
    </w:tbl>
    <w:p w14:paraId="794E6EF8"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Sem prejuízo das demais disposições legais, em caso de não fornecimento, total ou parcial, do objeto, bem como falhas ou atrasos em sua entrega, poderão ser aplicadas as seguintes sanções e penalidades:</w:t>
      </w:r>
    </w:p>
    <w:p w14:paraId="51040C97"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I - </w:t>
      </w:r>
      <w:proofErr w:type="gramStart"/>
      <w:r w:rsidRPr="0054402E">
        <w:rPr>
          <w:rFonts w:asciiTheme="majorHAnsi" w:hAnsiTheme="majorHAnsi" w:cstheme="majorHAnsi"/>
          <w:color w:val="auto"/>
          <w:sz w:val="18"/>
          <w:szCs w:val="18"/>
        </w:rPr>
        <w:t>advertência</w:t>
      </w:r>
      <w:proofErr w:type="gramEnd"/>
      <w:r w:rsidRPr="0054402E">
        <w:rPr>
          <w:rFonts w:asciiTheme="majorHAnsi" w:hAnsiTheme="majorHAnsi" w:cstheme="majorHAnsi"/>
          <w:color w:val="auto"/>
          <w:sz w:val="18"/>
          <w:szCs w:val="18"/>
        </w:rPr>
        <w:t>, quando da ocorrência de faltas consideradas leves, assim entendidas aquelas que não acarretarem danos e/ou prejuízos à CODECA;</w:t>
      </w:r>
    </w:p>
    <w:p w14:paraId="2363D74C"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II – </w:t>
      </w:r>
      <w:proofErr w:type="gramStart"/>
      <w:r w:rsidRPr="0054402E">
        <w:rPr>
          <w:rFonts w:asciiTheme="majorHAnsi" w:hAnsiTheme="majorHAnsi" w:cstheme="majorHAnsi"/>
          <w:color w:val="auto"/>
          <w:sz w:val="18"/>
          <w:szCs w:val="18"/>
        </w:rPr>
        <w:t>multas</w:t>
      </w:r>
      <w:proofErr w:type="gramEnd"/>
      <w:r w:rsidRPr="0054402E">
        <w:rPr>
          <w:rFonts w:asciiTheme="majorHAnsi" w:hAnsiTheme="majorHAnsi" w:cstheme="majorHAnsi"/>
          <w:color w:val="auto"/>
          <w:sz w:val="18"/>
          <w:szCs w:val="18"/>
        </w:rPr>
        <w:t>:</w:t>
      </w:r>
    </w:p>
    <w:p w14:paraId="48473B4D"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a) no percentual de até 5% (cinco por cento) sobre o valor ordem de compra, em caso de atraso injustificado no fornecimento do objeto;</w:t>
      </w:r>
    </w:p>
    <w:p w14:paraId="6FBAD7C1"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b) no percentual de até regis5% (cinco por cento) sobre o valor da ordem de compra, em caso de fornecimento do objeto em desacordo com as especificações da Ata de Registro de Preços e deste Termo de Referência;</w:t>
      </w:r>
    </w:p>
    <w:p w14:paraId="6DF3FEB2"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 no percentual de até 5% (cinco por cento) sobre o valor da ordem de compra, em caso de atraso injustificado na conclusão do fornecimento do objeto;</w:t>
      </w:r>
    </w:p>
    <w:p w14:paraId="447EEEF8"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d) no percentual de até 5% (cinco por cento) sobre o valor da ordem de compra, em caso de não fornecimento parcial do objeto, de forma reiterada e devidamente notificada a fornecedora;</w:t>
      </w:r>
    </w:p>
    <w:p w14:paraId="54A2871F"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e) no percentual de até 5% (cinco por cento) sobre o valor da ordem de compra, em caso de infringência injustificada de quaisquer outras cláusulas previstas no instrumento convocatório e ou na ata de registro de preços;</w:t>
      </w:r>
    </w:p>
    <w:p w14:paraId="7A2680BB"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III - cancelamento antecipado da Ata de Registro de Preço</w:t>
      </w:r>
      <w:r>
        <w:rPr>
          <w:rFonts w:asciiTheme="majorHAnsi" w:hAnsiTheme="majorHAnsi" w:cstheme="majorHAnsi"/>
          <w:color w:val="auto"/>
          <w:sz w:val="18"/>
          <w:szCs w:val="18"/>
        </w:rPr>
        <w:t>s</w:t>
      </w:r>
      <w:r w:rsidRPr="0054402E">
        <w:rPr>
          <w:rFonts w:asciiTheme="majorHAnsi" w:hAnsiTheme="majorHAnsi" w:cstheme="majorHAnsi"/>
          <w:color w:val="auto"/>
          <w:sz w:val="18"/>
          <w:szCs w:val="18"/>
        </w:rPr>
        <w:t>;</w:t>
      </w:r>
    </w:p>
    <w:p w14:paraId="32258949"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 xml:space="preserve">IV - </w:t>
      </w:r>
      <w:proofErr w:type="gramStart"/>
      <w:r w:rsidRPr="0054402E">
        <w:rPr>
          <w:rFonts w:asciiTheme="majorHAnsi" w:hAnsiTheme="majorHAnsi" w:cstheme="majorHAnsi"/>
          <w:color w:val="auto"/>
          <w:sz w:val="18"/>
          <w:szCs w:val="18"/>
        </w:rPr>
        <w:t>suspensão</w:t>
      </w:r>
      <w:proofErr w:type="gramEnd"/>
      <w:r w:rsidRPr="0054402E">
        <w:rPr>
          <w:rFonts w:asciiTheme="majorHAnsi" w:hAnsiTheme="majorHAnsi" w:cstheme="majorHAnsi"/>
          <w:color w:val="auto"/>
          <w:sz w:val="18"/>
          <w:szCs w:val="18"/>
        </w:rPr>
        <w:t xml:space="preserve"> temporária de participação em licitação e contratação com a CODECA, por prazo não superior a 5 (cinco) anos.</w:t>
      </w:r>
    </w:p>
    <w:tbl>
      <w:tblPr>
        <w:tblStyle w:val="Tabelacomgrade"/>
        <w:tblW w:w="10201" w:type="dxa"/>
        <w:tblLook w:val="04A0" w:firstRow="1" w:lastRow="0" w:firstColumn="1" w:lastColumn="0" w:noHBand="0" w:noVBand="1"/>
      </w:tblPr>
      <w:tblGrid>
        <w:gridCol w:w="10201"/>
      </w:tblGrid>
      <w:tr w:rsidR="00EB08DE" w:rsidRPr="0054402E" w14:paraId="43FFF4A2" w14:textId="77777777" w:rsidTr="006354BF">
        <w:tc>
          <w:tcPr>
            <w:tcW w:w="10201" w:type="dxa"/>
            <w:shd w:val="clear" w:color="auto" w:fill="E7E6E6" w:themeFill="background2"/>
          </w:tcPr>
          <w:p w14:paraId="65107907" w14:textId="77777777" w:rsidR="00EB08DE" w:rsidRPr="0054402E" w:rsidRDefault="00EB08DE" w:rsidP="006354BF">
            <w:pPr>
              <w:spacing w:line="240" w:lineRule="auto"/>
              <w:rPr>
                <w:rFonts w:asciiTheme="majorHAnsi" w:hAnsiTheme="majorHAnsi" w:cstheme="majorHAnsi"/>
                <w:b/>
                <w:color w:val="auto"/>
                <w:sz w:val="18"/>
                <w:szCs w:val="18"/>
              </w:rPr>
            </w:pPr>
            <w:r w:rsidRPr="0054402E">
              <w:rPr>
                <w:rFonts w:asciiTheme="majorHAnsi" w:hAnsiTheme="majorHAnsi" w:cstheme="majorHAnsi"/>
                <w:b/>
                <w:color w:val="auto"/>
                <w:sz w:val="18"/>
                <w:szCs w:val="18"/>
              </w:rPr>
              <w:t xml:space="preserve">12. MEDIDAS ACAUTELADORAS </w:t>
            </w:r>
          </w:p>
        </w:tc>
      </w:tr>
    </w:tbl>
    <w:p w14:paraId="4D58C4B1" w14:textId="77777777" w:rsidR="00EB08DE" w:rsidRPr="0054402E" w:rsidRDefault="00EB08DE" w:rsidP="00EB08DE">
      <w:pPr>
        <w:spacing w:after="0" w:line="240" w:lineRule="auto"/>
        <w:rPr>
          <w:rFonts w:asciiTheme="majorHAnsi" w:hAnsiTheme="majorHAnsi" w:cstheme="majorHAnsi"/>
          <w:color w:val="auto"/>
          <w:sz w:val="18"/>
          <w:szCs w:val="18"/>
        </w:rPr>
      </w:pPr>
      <w:r w:rsidRPr="0054402E">
        <w:rPr>
          <w:rFonts w:asciiTheme="majorHAnsi" w:hAnsiTheme="majorHAnsi" w:cstheme="majorHAnsi"/>
          <w:color w:val="auto"/>
          <w:sz w:val="18"/>
          <w:szCs w:val="18"/>
        </w:rPr>
        <w:t>Consoante o disposto no artigo 45,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EB08DE" w:rsidRPr="0054402E" w14:paraId="4ECCA8D9" w14:textId="77777777" w:rsidTr="006354BF">
        <w:tc>
          <w:tcPr>
            <w:tcW w:w="10201" w:type="dxa"/>
            <w:shd w:val="clear" w:color="auto" w:fill="E7E6E6" w:themeFill="background2"/>
          </w:tcPr>
          <w:p w14:paraId="617E8BF9" w14:textId="77777777" w:rsidR="00EB08DE" w:rsidRPr="0054402E" w:rsidRDefault="00EB08DE" w:rsidP="006354BF">
            <w:pPr>
              <w:spacing w:line="240" w:lineRule="auto"/>
              <w:rPr>
                <w:rFonts w:asciiTheme="majorHAnsi" w:hAnsiTheme="majorHAnsi" w:cstheme="majorHAnsi"/>
                <w:color w:val="auto"/>
                <w:sz w:val="18"/>
                <w:szCs w:val="18"/>
              </w:rPr>
            </w:pPr>
            <w:r w:rsidRPr="0054402E">
              <w:rPr>
                <w:rFonts w:asciiTheme="majorHAnsi" w:hAnsiTheme="majorHAnsi" w:cstheme="majorHAnsi"/>
                <w:b/>
                <w:bCs/>
                <w:color w:val="auto"/>
                <w:sz w:val="18"/>
                <w:szCs w:val="18"/>
              </w:rPr>
              <w:t>13. DA GESTÃO E DA FISCALIZAÇÃO CONTRATUAL</w:t>
            </w:r>
          </w:p>
        </w:tc>
      </w:tr>
    </w:tbl>
    <w:p w14:paraId="1C765B0F" w14:textId="77777777" w:rsidR="00EB08DE" w:rsidRPr="0054402E" w:rsidRDefault="00EB08DE" w:rsidP="00EB08DE">
      <w:pPr>
        <w:spacing w:after="0" w:line="240" w:lineRule="auto"/>
        <w:ind w:right="-460"/>
        <w:rPr>
          <w:rFonts w:asciiTheme="majorHAnsi" w:hAnsiTheme="majorHAnsi" w:cstheme="majorHAnsi"/>
          <w:color w:val="auto"/>
          <w:sz w:val="18"/>
          <w:szCs w:val="18"/>
        </w:rPr>
      </w:pPr>
      <w:r w:rsidRPr="0054402E">
        <w:rPr>
          <w:rFonts w:asciiTheme="majorHAnsi" w:hAnsiTheme="majorHAnsi" w:cstheme="majorHAnsi"/>
          <w:b/>
          <w:color w:val="auto"/>
          <w:sz w:val="18"/>
          <w:szCs w:val="18"/>
        </w:rPr>
        <w:t>Gestor Contratual:</w:t>
      </w:r>
      <w:r w:rsidRPr="0054402E">
        <w:rPr>
          <w:rFonts w:asciiTheme="majorHAnsi" w:hAnsiTheme="majorHAnsi" w:cstheme="majorHAnsi"/>
          <w:color w:val="auto"/>
          <w:sz w:val="18"/>
          <w:szCs w:val="18"/>
        </w:rPr>
        <w:t xml:space="preserve"> Gerência de Infraestrutura.</w:t>
      </w:r>
    </w:p>
    <w:p w14:paraId="03901A35" w14:textId="77777777" w:rsidR="00EB08DE" w:rsidRPr="0054402E" w:rsidRDefault="00EB08DE" w:rsidP="00EB08DE">
      <w:pPr>
        <w:spacing w:after="0" w:line="240" w:lineRule="auto"/>
        <w:ind w:right="-460"/>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Fiscal Técnico Contratual: </w:t>
      </w:r>
      <w:r w:rsidRPr="0054402E">
        <w:rPr>
          <w:rFonts w:asciiTheme="majorHAnsi" w:hAnsiTheme="majorHAnsi" w:cstheme="majorHAnsi"/>
          <w:color w:val="auto"/>
          <w:sz w:val="18"/>
          <w:szCs w:val="18"/>
        </w:rPr>
        <w:t>Supervisão de Oficina Mecânica.</w:t>
      </w:r>
    </w:p>
    <w:p w14:paraId="4A4A08DE" w14:textId="77777777" w:rsidR="00EB08DE" w:rsidRPr="0054402E" w:rsidRDefault="00EB08DE" w:rsidP="00EB08DE">
      <w:pPr>
        <w:spacing w:after="0" w:line="240" w:lineRule="auto"/>
        <w:ind w:right="-460"/>
        <w:rPr>
          <w:rFonts w:asciiTheme="majorHAnsi" w:hAnsiTheme="majorHAnsi" w:cstheme="majorHAnsi"/>
          <w:color w:val="auto"/>
          <w:sz w:val="18"/>
          <w:szCs w:val="18"/>
        </w:rPr>
      </w:pPr>
      <w:r w:rsidRPr="0054402E">
        <w:rPr>
          <w:rFonts w:asciiTheme="majorHAnsi" w:hAnsiTheme="majorHAnsi" w:cstheme="majorHAnsi"/>
          <w:b/>
          <w:color w:val="auto"/>
          <w:sz w:val="18"/>
          <w:szCs w:val="18"/>
        </w:rPr>
        <w:t xml:space="preserve">Fiscal Administrativo Contratual: </w:t>
      </w:r>
      <w:r w:rsidRPr="0054402E">
        <w:rPr>
          <w:rFonts w:asciiTheme="majorHAnsi" w:hAnsiTheme="majorHAnsi" w:cstheme="majorHAnsi"/>
          <w:color w:val="auto"/>
          <w:sz w:val="18"/>
          <w:szCs w:val="18"/>
        </w:rPr>
        <w:t>Encarregada Administrativo de Infraestrutura.</w:t>
      </w:r>
    </w:p>
    <w:p w14:paraId="15430D89"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486AEEED"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495CCFBE"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089A771B"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28D7FA70"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00AF53F0"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6133C8F8"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1AB1C76F"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313CBD80"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023E989E"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367192F5"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3E1F8544"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5A485E63"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2559F041"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0662C3DC"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16008506"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2CFBF034"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583AB722"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5F906EB0"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42F33FE3"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08E6BB2A"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16A6E99E" w14:textId="77777777" w:rsidR="00EB08DE" w:rsidRDefault="00EB08DE" w:rsidP="00EB08DE">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1C5CFE16" w14:textId="77777777" w:rsidR="00EB08DE" w:rsidRPr="0054402E" w:rsidRDefault="00EB08DE" w:rsidP="00EB08DE">
      <w:pPr>
        <w:spacing w:after="160" w:line="259" w:lineRule="auto"/>
        <w:ind w:left="0" w:right="0" w:firstLine="0"/>
        <w:jc w:val="center"/>
        <w:rPr>
          <w:rFonts w:asciiTheme="majorHAnsi" w:hAnsiTheme="majorHAnsi" w:cstheme="majorHAnsi"/>
          <w:b/>
          <w:color w:val="auto"/>
          <w:sz w:val="18"/>
          <w:szCs w:val="18"/>
          <w:lang w:bidi="pt-BR"/>
        </w:rPr>
      </w:pPr>
      <w:r w:rsidRPr="0054402E">
        <w:rPr>
          <w:rFonts w:asciiTheme="majorHAnsi" w:hAnsiTheme="majorHAnsi" w:cstheme="majorHAnsi"/>
          <w:b/>
          <w:color w:val="auto"/>
          <w:sz w:val="18"/>
          <w:szCs w:val="18"/>
          <w:lang w:bidi="pt-BR"/>
        </w:rPr>
        <w:lastRenderedPageBreak/>
        <w:t>LICITAÇÃO CODECA Nº 204/2025 – RITO DO PREGÃO PRESENCIAL</w:t>
      </w:r>
    </w:p>
    <w:p w14:paraId="368C417F" w14:textId="77777777" w:rsidR="00EB08DE" w:rsidRPr="0054402E" w:rsidRDefault="00EB08DE" w:rsidP="00EB08DE">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SISTEMA DE REGISTRO DE PREÇOS</w:t>
      </w:r>
    </w:p>
    <w:p w14:paraId="3DB9851F" w14:textId="77777777" w:rsidR="00EB08DE" w:rsidRPr="0054402E" w:rsidRDefault="00EB08DE" w:rsidP="00EB08DE">
      <w:pPr>
        <w:spacing w:after="120" w:line="240" w:lineRule="auto"/>
        <w:jc w:val="center"/>
        <w:rPr>
          <w:rFonts w:asciiTheme="majorHAnsi" w:hAnsiTheme="majorHAnsi" w:cstheme="majorHAnsi"/>
          <w:b/>
          <w:bCs/>
          <w:color w:val="auto"/>
          <w:sz w:val="18"/>
          <w:szCs w:val="18"/>
        </w:rPr>
      </w:pPr>
      <w:r w:rsidRPr="0054402E">
        <w:rPr>
          <w:rFonts w:asciiTheme="majorHAnsi" w:hAnsiTheme="majorHAnsi" w:cstheme="majorHAnsi"/>
          <w:b/>
          <w:bCs/>
          <w:color w:val="auto"/>
          <w:sz w:val="18"/>
          <w:szCs w:val="18"/>
        </w:rPr>
        <w:t>ANEXO I DO TERMO DE REFERÊNCIA</w:t>
      </w:r>
    </w:p>
    <w:p w14:paraId="1134C3E4" w14:textId="77777777" w:rsidR="00EB08DE" w:rsidRPr="0054402E" w:rsidRDefault="00EB08DE" w:rsidP="00EB08DE">
      <w:pPr>
        <w:spacing w:line="240" w:lineRule="auto"/>
        <w:jc w:val="center"/>
        <w:rPr>
          <w:rFonts w:asciiTheme="majorHAnsi" w:hAnsiTheme="majorHAnsi" w:cstheme="majorHAnsi"/>
          <w:b/>
          <w:color w:val="auto"/>
          <w:sz w:val="18"/>
          <w:szCs w:val="18"/>
        </w:rPr>
      </w:pPr>
      <w:r w:rsidRPr="00854034">
        <w:rPr>
          <w:rFonts w:asciiTheme="majorHAnsi" w:hAnsiTheme="majorHAnsi" w:cstheme="majorHAnsi"/>
          <w:b/>
          <w:noProof/>
          <w:sz w:val="20"/>
          <w:szCs w:val="20"/>
        </w:rPr>
        <w:drawing>
          <wp:inline distT="0" distB="0" distL="0" distR="0" wp14:anchorId="3A5C219C" wp14:editId="7B822B12">
            <wp:extent cx="6204277" cy="7812000"/>
            <wp:effectExtent l="0" t="0" r="6350" b="0"/>
            <wp:docPr id="20534516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23598" name=""/>
                    <pic:cNvPicPr/>
                  </pic:nvPicPr>
                  <pic:blipFill>
                    <a:blip r:embed="rId15"/>
                    <a:stretch>
                      <a:fillRect/>
                    </a:stretch>
                  </pic:blipFill>
                  <pic:spPr>
                    <a:xfrm>
                      <a:off x="0" y="0"/>
                      <a:ext cx="6204277" cy="7812000"/>
                    </a:xfrm>
                    <a:prstGeom prst="rect">
                      <a:avLst/>
                    </a:prstGeom>
                  </pic:spPr>
                </pic:pic>
              </a:graphicData>
            </a:graphic>
          </wp:inline>
        </w:drawing>
      </w:r>
    </w:p>
    <w:p w14:paraId="304BBC33"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647FB71C" w14:textId="77777777" w:rsidR="00EB08DE" w:rsidRPr="0054402E" w:rsidRDefault="00EB08DE" w:rsidP="00EB08DE">
      <w:pPr>
        <w:spacing w:line="240" w:lineRule="auto"/>
        <w:rPr>
          <w:rFonts w:asciiTheme="majorHAnsi" w:hAnsiTheme="majorHAnsi" w:cstheme="majorHAnsi"/>
          <w:b/>
          <w:color w:val="auto"/>
          <w:sz w:val="18"/>
          <w:szCs w:val="18"/>
        </w:rPr>
      </w:pPr>
    </w:p>
    <w:p w14:paraId="12A08B0F" w14:textId="77777777" w:rsidR="00EB08DE" w:rsidRPr="0054402E" w:rsidRDefault="00EB08DE" w:rsidP="00EB08DE">
      <w:pPr>
        <w:spacing w:line="240" w:lineRule="auto"/>
        <w:jc w:val="center"/>
        <w:rPr>
          <w:rFonts w:asciiTheme="majorHAnsi" w:hAnsiTheme="majorHAnsi" w:cstheme="majorHAnsi"/>
          <w:b/>
          <w:color w:val="auto"/>
          <w:sz w:val="18"/>
          <w:szCs w:val="18"/>
        </w:rPr>
      </w:pPr>
      <w:r w:rsidRPr="00854034">
        <w:rPr>
          <w:rFonts w:asciiTheme="majorHAnsi" w:hAnsiTheme="majorHAnsi" w:cstheme="majorHAnsi"/>
          <w:b/>
          <w:noProof/>
          <w:sz w:val="20"/>
          <w:szCs w:val="20"/>
        </w:rPr>
        <w:drawing>
          <wp:inline distT="0" distB="0" distL="0" distR="0" wp14:anchorId="4BBB43BB" wp14:editId="6A222FE1">
            <wp:extent cx="6228000" cy="8098552"/>
            <wp:effectExtent l="0" t="0" r="1905" b="0"/>
            <wp:docPr id="5250427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34467" name=""/>
                    <pic:cNvPicPr/>
                  </pic:nvPicPr>
                  <pic:blipFill>
                    <a:blip r:embed="rId16"/>
                    <a:stretch>
                      <a:fillRect/>
                    </a:stretch>
                  </pic:blipFill>
                  <pic:spPr>
                    <a:xfrm>
                      <a:off x="0" y="0"/>
                      <a:ext cx="6228000" cy="8098552"/>
                    </a:xfrm>
                    <a:prstGeom prst="rect">
                      <a:avLst/>
                    </a:prstGeom>
                  </pic:spPr>
                </pic:pic>
              </a:graphicData>
            </a:graphic>
          </wp:inline>
        </w:drawing>
      </w:r>
    </w:p>
    <w:p w14:paraId="340388C7" w14:textId="77777777" w:rsidR="00EB08DE" w:rsidRPr="0054402E" w:rsidRDefault="00EB08DE" w:rsidP="00EB08DE">
      <w:pPr>
        <w:spacing w:line="240" w:lineRule="auto"/>
        <w:jc w:val="center"/>
        <w:rPr>
          <w:rFonts w:asciiTheme="majorHAnsi" w:hAnsiTheme="majorHAnsi" w:cstheme="majorHAnsi"/>
          <w:b/>
          <w:color w:val="auto"/>
          <w:sz w:val="18"/>
          <w:szCs w:val="18"/>
        </w:rPr>
      </w:pPr>
    </w:p>
    <w:p w14:paraId="06A31B54" w14:textId="77777777" w:rsidR="00EB08DE" w:rsidRDefault="00EB08DE" w:rsidP="00EB08DE">
      <w:pPr>
        <w:spacing w:after="160" w:line="259" w:lineRule="auto"/>
        <w:ind w:left="0" w:right="0" w:firstLine="0"/>
        <w:jc w:val="left"/>
        <w:rPr>
          <w:rFonts w:asciiTheme="majorHAnsi" w:hAnsiTheme="majorHAnsi" w:cstheme="majorHAnsi"/>
          <w:b/>
          <w:color w:val="auto"/>
          <w:sz w:val="18"/>
          <w:szCs w:val="18"/>
          <w:lang w:bidi="pt-BR"/>
        </w:rPr>
      </w:pPr>
    </w:p>
    <w:sectPr w:rsidR="00EB08DE" w:rsidSect="00F2601C">
      <w:headerReference w:type="default" r:id="rId18"/>
      <w:footerReference w:type="default" r:id="rId19"/>
      <w:pgSz w:w="11906" w:h="16838"/>
      <w:pgMar w:top="1701" w:right="707" w:bottom="1202"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826B" w14:textId="77777777" w:rsidR="00375120" w:rsidRDefault="00375120" w:rsidP="009F147A">
      <w:pPr>
        <w:spacing w:after="0" w:line="240" w:lineRule="auto"/>
      </w:pPr>
      <w:r>
        <w:separator/>
      </w:r>
    </w:p>
  </w:endnote>
  <w:endnote w:type="continuationSeparator" w:id="0">
    <w:p w14:paraId="4187C9AB" w14:textId="77777777" w:rsidR="00375120" w:rsidRDefault="00375120" w:rsidP="009F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MT">
    <w:altName w:val="Garamond"/>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15">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ArialMT">
    <w:altName w:val="Arial"/>
    <w:charset w:val="00"/>
    <w:family w:val="swiss"/>
    <w:pitch w:val="default"/>
  </w:font>
  <w:font w:name="Arial-BoldMT">
    <w:altName w:val="Arial"/>
    <w:charset w:val="00"/>
    <w:family w:val="swiss"/>
    <w:pitch w:val="default"/>
  </w:font>
  <w:font w:name="Arial-BoldItalic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F2CA" w14:textId="77777777" w:rsidR="0034223C" w:rsidRDefault="0034223C">
    <w:pPr>
      <w:pStyle w:val="Rodap"/>
      <w:jc w:val="center"/>
    </w:pPr>
    <w:r>
      <w:rPr>
        <w:color w:val="7E97AD"/>
        <w:sz w:val="18"/>
        <w:szCs w:val="18"/>
      </w:rPr>
      <w:t xml:space="preserve">Página </w:t>
    </w:r>
    <w:r>
      <w:rPr>
        <w:color w:val="7E97AD"/>
        <w:sz w:val="18"/>
        <w:szCs w:val="18"/>
      </w:rPr>
      <w:fldChar w:fldCharType="begin"/>
    </w:r>
    <w:r>
      <w:rPr>
        <w:color w:val="7E97AD"/>
        <w:sz w:val="18"/>
        <w:szCs w:val="18"/>
      </w:rPr>
      <w:instrText xml:space="preserve"> PAGE \* ARABIC </w:instrText>
    </w:r>
    <w:r>
      <w:rPr>
        <w:color w:val="7E97AD"/>
        <w:sz w:val="18"/>
        <w:szCs w:val="18"/>
      </w:rPr>
      <w:fldChar w:fldCharType="separate"/>
    </w:r>
    <w:r>
      <w:rPr>
        <w:noProof/>
        <w:color w:val="7E97AD"/>
        <w:sz w:val="18"/>
        <w:szCs w:val="18"/>
      </w:rPr>
      <w:t>22</w:t>
    </w:r>
    <w:r>
      <w:rPr>
        <w:color w:val="7E97AD"/>
        <w:sz w:val="18"/>
        <w:szCs w:val="18"/>
      </w:rPr>
      <w:fldChar w:fldCharType="end"/>
    </w:r>
    <w:r>
      <w:rPr>
        <w:color w:val="7E97AD"/>
        <w:sz w:val="18"/>
        <w:szCs w:val="18"/>
      </w:rPr>
      <w:t xml:space="preserve"> de </w:t>
    </w:r>
    <w:r>
      <w:rPr>
        <w:color w:val="7E97AD"/>
        <w:sz w:val="18"/>
        <w:szCs w:val="18"/>
      </w:rPr>
      <w:fldChar w:fldCharType="begin"/>
    </w:r>
    <w:r>
      <w:rPr>
        <w:color w:val="7E97AD"/>
        <w:sz w:val="18"/>
        <w:szCs w:val="18"/>
      </w:rPr>
      <w:instrText xml:space="preserve"> NUMPAGES \* ARABIC </w:instrText>
    </w:r>
    <w:r>
      <w:rPr>
        <w:color w:val="7E97AD"/>
        <w:sz w:val="18"/>
        <w:szCs w:val="18"/>
      </w:rPr>
      <w:fldChar w:fldCharType="separate"/>
    </w:r>
    <w:r>
      <w:rPr>
        <w:noProof/>
        <w:color w:val="7E97AD"/>
        <w:sz w:val="18"/>
        <w:szCs w:val="18"/>
      </w:rPr>
      <w:t>40</w:t>
    </w:r>
    <w:r>
      <w:rPr>
        <w:color w:val="7E97AD"/>
        <w:sz w:val="18"/>
        <w:szCs w:val="18"/>
      </w:rPr>
      <w:fldChar w:fldCharType="end"/>
    </w:r>
  </w:p>
  <w:p w14:paraId="792D1E0C" w14:textId="77777777" w:rsidR="0034223C" w:rsidRDefault="005A26BD">
    <w:pPr>
      <w:pStyle w:val="Rodap"/>
      <w:rPr>
        <w:color w:val="7E97AD"/>
        <w:sz w:val="18"/>
        <w:szCs w:val="18"/>
        <w:lang w:eastAsia="pt-BR"/>
      </w:rPr>
    </w:pPr>
    <w:r>
      <w:pict w14:anchorId="28EDE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8291" type="#_x0000_t75" style="position:absolute;margin-left:52.45pt;margin-top:781.2pt;width:490.25pt;height:23.6pt;z-index:-251657728;mso-wrap-distance-left:9.05pt;mso-wrap-distance-right:0;mso-position-horizontal-relative:page;mso-position-vertical-relative:page" filled="t">
          <v:fill color2="black"/>
          <v:imagedata r:id="rId1" o:title=""/>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F4F8" w14:textId="77777777" w:rsidR="00375120" w:rsidRPr="005A1575" w:rsidRDefault="00375120" w:rsidP="005A1575">
    <w:pPr>
      <w:pStyle w:val="Rodap"/>
      <w:jc w:val="center"/>
      <w:rPr>
        <w:sz w:val="14"/>
        <w:szCs w:val="14"/>
      </w:rPr>
    </w:pPr>
  </w:p>
  <w:p w14:paraId="55D895CD" w14:textId="77777777" w:rsidR="00375120" w:rsidRPr="005A1575" w:rsidRDefault="00375120" w:rsidP="005A1575">
    <w:pPr>
      <w:pStyle w:val="Rodap"/>
      <w:jc w:val="center"/>
      <w:rPr>
        <w:rFonts w:ascii="Calibri Light" w:hAnsi="Calibri Light" w:cs="Calibri Light"/>
        <w:sz w:val="14"/>
        <w:szCs w:val="14"/>
      </w:rPr>
    </w:pPr>
    <w:r w:rsidRPr="005A1575">
      <w:rPr>
        <w:rFonts w:ascii="Calibri Light" w:hAnsi="Calibri Light" w:cs="Calibri Light"/>
        <w:sz w:val="14"/>
        <w:szCs w:val="14"/>
      </w:rPr>
      <w:t xml:space="preserve">Página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PAGE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r w:rsidRPr="005A1575">
      <w:rPr>
        <w:rFonts w:ascii="Calibri Light" w:hAnsi="Calibri Light" w:cs="Calibri Light"/>
        <w:sz w:val="14"/>
        <w:szCs w:val="14"/>
      </w:rPr>
      <w:t xml:space="preserve"> de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NUMPAGES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p>
  <w:p w14:paraId="70F7ACCA" w14:textId="77777777" w:rsidR="00375120" w:rsidRPr="005A1575" w:rsidRDefault="00375120" w:rsidP="005A1575">
    <w:pPr>
      <w:pStyle w:val="Rodap"/>
      <w:jc w:val="center"/>
      <w:rPr>
        <w:sz w:val="14"/>
        <w:szCs w:val="14"/>
      </w:rPr>
    </w:pPr>
  </w:p>
  <w:p w14:paraId="68ACC0FC" w14:textId="77777777" w:rsidR="00375120" w:rsidRPr="005A1575" w:rsidRDefault="00375120" w:rsidP="005A1575">
    <w:pPr>
      <w:pStyle w:val="Rodap"/>
      <w:jc w:val="center"/>
      <w:rPr>
        <w:sz w:val="14"/>
        <w:szCs w:val="14"/>
      </w:rPr>
    </w:pPr>
    <w:r w:rsidRPr="005A1575">
      <w:rPr>
        <w:noProof/>
        <w:sz w:val="14"/>
        <w:szCs w:val="14"/>
        <w:lang w:eastAsia="pt-BR"/>
      </w:rPr>
      <w:drawing>
        <wp:inline distT="0" distB="0" distL="0" distR="0" wp14:anchorId="10DAF4DD" wp14:editId="3AF07B75">
          <wp:extent cx="5400040" cy="260985"/>
          <wp:effectExtent l="0" t="0" r="0" b="5715"/>
          <wp:docPr id="1540367535" name="Imagem 154036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dape endereço codec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260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BB6A" w14:textId="77777777" w:rsidR="00375120" w:rsidRDefault="00375120" w:rsidP="009F147A">
      <w:pPr>
        <w:spacing w:after="0" w:line="240" w:lineRule="auto"/>
      </w:pPr>
      <w:r>
        <w:separator/>
      </w:r>
    </w:p>
  </w:footnote>
  <w:footnote w:type="continuationSeparator" w:id="0">
    <w:p w14:paraId="18EE8320" w14:textId="77777777" w:rsidR="00375120" w:rsidRDefault="00375120" w:rsidP="009F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6BB0" w14:textId="011B4C8D" w:rsidR="0034223C" w:rsidRDefault="0034223C">
    <w:pPr>
      <w:pStyle w:val="Cabealho"/>
      <w:rPr>
        <w:lang w:eastAsia="pt-BR"/>
      </w:rPr>
    </w:pPr>
    <w:r>
      <w:rPr>
        <w:noProof/>
      </w:rPr>
      <w:drawing>
        <wp:anchor distT="0" distB="0" distL="114935" distR="114935" simplePos="0" relativeHeight="251656704" behindDoc="0" locked="0" layoutInCell="1" allowOverlap="1" wp14:anchorId="25D51467" wp14:editId="51DC0792">
          <wp:simplePos x="0" y="0"/>
          <wp:positionH relativeFrom="margin">
            <wp:align>left</wp:align>
          </wp:positionH>
          <wp:positionV relativeFrom="page">
            <wp:posOffset>213697</wp:posOffset>
          </wp:positionV>
          <wp:extent cx="1437640" cy="986155"/>
          <wp:effectExtent l="0" t="0" r="0" b="4445"/>
          <wp:wrapNone/>
          <wp:docPr id="1594883257"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640" cy="9861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5A26BD">
      <w:pict w14:anchorId="7DE06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8289" type="#_x0000_t75" style="position:absolute;margin-left:630.8pt;margin-top:9.25pt;width:113.2pt;height:77.65pt;z-index:251657728;mso-wrap-distance-left:9.05pt;mso-wrap-distance-right:9.05pt;mso-position-horizontal-relative:margin;mso-position-vertical-relative:page" filled="t">
          <v:fill opacity="0" color2="black"/>
          <v:imagedata r:id="rId2" o:title=""/>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4029" w14:textId="77777777" w:rsidR="00375120" w:rsidRPr="005A1575" w:rsidRDefault="00375120" w:rsidP="008A320A">
    <w:pPr>
      <w:pStyle w:val="Cabealho"/>
      <w:rPr>
        <w:sz w:val="18"/>
      </w:rPr>
    </w:pPr>
    <w:r w:rsidRPr="002D2576">
      <w:rPr>
        <w:noProof/>
        <w:sz w:val="18"/>
        <w:lang w:eastAsia="pt-BR"/>
      </w:rPr>
      <w:drawing>
        <wp:inline distT="0" distB="0" distL="0" distR="0" wp14:anchorId="43501BCC" wp14:editId="7347497B">
          <wp:extent cx="1049690" cy="720000"/>
          <wp:effectExtent l="0" t="0" r="0" b="4445"/>
          <wp:docPr id="1483976205" name="Imagem 148397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deca fundo pre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0"/>
        </w:tabs>
        <w:ind w:left="10" w:firstLine="0"/>
      </w:pPr>
    </w:lvl>
    <w:lvl w:ilvl="1">
      <w:start w:val="1"/>
      <w:numFmt w:val="none"/>
      <w:suff w:val="nothing"/>
      <w:lvlText w:val=""/>
      <w:lvlJc w:val="left"/>
      <w:pPr>
        <w:tabs>
          <w:tab w:val="num" w:pos="10"/>
        </w:tabs>
        <w:ind w:left="10" w:firstLine="0"/>
      </w:pPr>
    </w:lvl>
    <w:lvl w:ilvl="2">
      <w:start w:val="1"/>
      <w:numFmt w:val="none"/>
      <w:suff w:val="nothing"/>
      <w:lvlText w:val=""/>
      <w:lvlJc w:val="left"/>
      <w:pPr>
        <w:tabs>
          <w:tab w:val="num" w:pos="10"/>
        </w:tabs>
        <w:ind w:left="10" w:firstLine="0"/>
      </w:pPr>
    </w:lvl>
    <w:lvl w:ilvl="3">
      <w:start w:val="1"/>
      <w:numFmt w:val="none"/>
      <w:suff w:val="nothing"/>
      <w:lvlText w:val=""/>
      <w:lvlJc w:val="left"/>
      <w:pPr>
        <w:tabs>
          <w:tab w:val="num" w:pos="10"/>
        </w:tabs>
        <w:ind w:left="10" w:firstLine="0"/>
      </w:pPr>
    </w:lvl>
    <w:lvl w:ilvl="4">
      <w:start w:val="1"/>
      <w:numFmt w:val="none"/>
      <w:suff w:val="nothing"/>
      <w:lvlText w:val=""/>
      <w:lvlJc w:val="left"/>
      <w:pPr>
        <w:tabs>
          <w:tab w:val="num" w:pos="10"/>
        </w:tabs>
        <w:ind w:left="10" w:firstLine="0"/>
      </w:pPr>
    </w:lvl>
    <w:lvl w:ilvl="5">
      <w:start w:val="1"/>
      <w:numFmt w:val="none"/>
      <w:suff w:val="nothing"/>
      <w:lvlText w:val=""/>
      <w:lvlJc w:val="left"/>
      <w:pPr>
        <w:tabs>
          <w:tab w:val="num" w:pos="10"/>
        </w:tabs>
        <w:ind w:left="10" w:firstLine="0"/>
      </w:pPr>
    </w:lvl>
    <w:lvl w:ilvl="6">
      <w:start w:val="1"/>
      <w:numFmt w:val="none"/>
      <w:suff w:val="nothing"/>
      <w:lvlText w:val=""/>
      <w:lvlJc w:val="left"/>
      <w:pPr>
        <w:tabs>
          <w:tab w:val="num" w:pos="10"/>
        </w:tabs>
        <w:ind w:left="10" w:firstLine="0"/>
      </w:pPr>
    </w:lvl>
    <w:lvl w:ilvl="7">
      <w:start w:val="1"/>
      <w:numFmt w:val="none"/>
      <w:suff w:val="nothing"/>
      <w:lvlText w:val=""/>
      <w:lvlJc w:val="left"/>
      <w:pPr>
        <w:tabs>
          <w:tab w:val="num" w:pos="10"/>
        </w:tabs>
        <w:ind w:left="10" w:firstLine="0"/>
      </w:pPr>
    </w:lvl>
    <w:lvl w:ilvl="8">
      <w:start w:val="1"/>
      <w:numFmt w:val="none"/>
      <w:suff w:val="nothing"/>
      <w:lvlText w:val=""/>
      <w:lvlJc w:val="left"/>
      <w:pPr>
        <w:tabs>
          <w:tab w:val="num" w:pos="10"/>
        </w:tabs>
        <w:ind w:left="1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w:eastAsia="Lucida Sans Unicode" w:hAnsi="Arial" w:cs="Arial"/>
        <w:sz w:val="18"/>
        <w:szCs w:val="18"/>
        <w:lang w:bidi="pt-B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ascii="Arial" w:hAnsi="Arial" w:cs="Arial"/>
        <w:b/>
        <w:bCs/>
        <w:sz w:val="18"/>
        <w:szCs w:val="18"/>
      </w:rPr>
    </w:lvl>
    <w:lvl w:ilvl="8">
      <w:start w:val="1"/>
      <w:numFmt w:val="none"/>
      <w:suff w:val="nothing"/>
      <w:lvlText w:val=""/>
      <w:lvlJc w:val="left"/>
      <w:pPr>
        <w:tabs>
          <w:tab w:val="num" w:pos="0"/>
        </w:tabs>
        <w:ind w:left="0" w:firstLine="0"/>
      </w:pPr>
    </w:lvl>
  </w:abstractNum>
  <w:abstractNum w:abstractNumId="3" w15:restartNumberingAfterBreak="0">
    <w:nsid w:val="01BF2923"/>
    <w:multiLevelType w:val="hybridMultilevel"/>
    <w:tmpl w:val="D8B0571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4" w15:restartNumberingAfterBreak="0">
    <w:nsid w:val="0A092BD9"/>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F004A2"/>
    <w:multiLevelType w:val="hybridMultilevel"/>
    <w:tmpl w:val="C5C6DE3C"/>
    <w:lvl w:ilvl="0" w:tplc="2FA668C8">
      <w:start w:val="1"/>
      <w:numFmt w:val="bullet"/>
      <w:lvlText w:val="•"/>
      <w:lvlJc w:val="left"/>
      <w:pPr>
        <w:tabs>
          <w:tab w:val="num" w:pos="720"/>
        </w:tabs>
        <w:ind w:left="720" w:hanging="360"/>
      </w:pPr>
      <w:rPr>
        <w:rFonts w:ascii="Arial" w:hAnsi="Arial" w:hint="default"/>
      </w:rPr>
    </w:lvl>
    <w:lvl w:ilvl="1" w:tplc="2000F5A2" w:tentative="1">
      <w:start w:val="1"/>
      <w:numFmt w:val="bullet"/>
      <w:lvlText w:val="•"/>
      <w:lvlJc w:val="left"/>
      <w:pPr>
        <w:tabs>
          <w:tab w:val="num" w:pos="1440"/>
        </w:tabs>
        <w:ind w:left="1440" w:hanging="360"/>
      </w:pPr>
      <w:rPr>
        <w:rFonts w:ascii="Arial" w:hAnsi="Arial" w:hint="default"/>
      </w:rPr>
    </w:lvl>
    <w:lvl w:ilvl="2" w:tplc="CA9A20C4" w:tentative="1">
      <w:start w:val="1"/>
      <w:numFmt w:val="bullet"/>
      <w:lvlText w:val="•"/>
      <w:lvlJc w:val="left"/>
      <w:pPr>
        <w:tabs>
          <w:tab w:val="num" w:pos="2160"/>
        </w:tabs>
        <w:ind w:left="2160" w:hanging="360"/>
      </w:pPr>
      <w:rPr>
        <w:rFonts w:ascii="Arial" w:hAnsi="Arial" w:hint="default"/>
      </w:rPr>
    </w:lvl>
    <w:lvl w:ilvl="3" w:tplc="65084D58" w:tentative="1">
      <w:start w:val="1"/>
      <w:numFmt w:val="bullet"/>
      <w:lvlText w:val="•"/>
      <w:lvlJc w:val="left"/>
      <w:pPr>
        <w:tabs>
          <w:tab w:val="num" w:pos="2880"/>
        </w:tabs>
        <w:ind w:left="2880" w:hanging="360"/>
      </w:pPr>
      <w:rPr>
        <w:rFonts w:ascii="Arial" w:hAnsi="Arial" w:hint="default"/>
      </w:rPr>
    </w:lvl>
    <w:lvl w:ilvl="4" w:tplc="83B63B5E" w:tentative="1">
      <w:start w:val="1"/>
      <w:numFmt w:val="bullet"/>
      <w:lvlText w:val="•"/>
      <w:lvlJc w:val="left"/>
      <w:pPr>
        <w:tabs>
          <w:tab w:val="num" w:pos="3600"/>
        </w:tabs>
        <w:ind w:left="3600" w:hanging="360"/>
      </w:pPr>
      <w:rPr>
        <w:rFonts w:ascii="Arial" w:hAnsi="Arial" w:hint="default"/>
      </w:rPr>
    </w:lvl>
    <w:lvl w:ilvl="5" w:tplc="EE62D458" w:tentative="1">
      <w:start w:val="1"/>
      <w:numFmt w:val="bullet"/>
      <w:lvlText w:val="•"/>
      <w:lvlJc w:val="left"/>
      <w:pPr>
        <w:tabs>
          <w:tab w:val="num" w:pos="4320"/>
        </w:tabs>
        <w:ind w:left="4320" w:hanging="360"/>
      </w:pPr>
      <w:rPr>
        <w:rFonts w:ascii="Arial" w:hAnsi="Arial" w:hint="default"/>
      </w:rPr>
    </w:lvl>
    <w:lvl w:ilvl="6" w:tplc="ADEE0794" w:tentative="1">
      <w:start w:val="1"/>
      <w:numFmt w:val="bullet"/>
      <w:lvlText w:val="•"/>
      <w:lvlJc w:val="left"/>
      <w:pPr>
        <w:tabs>
          <w:tab w:val="num" w:pos="5040"/>
        </w:tabs>
        <w:ind w:left="5040" w:hanging="360"/>
      </w:pPr>
      <w:rPr>
        <w:rFonts w:ascii="Arial" w:hAnsi="Arial" w:hint="default"/>
      </w:rPr>
    </w:lvl>
    <w:lvl w:ilvl="7" w:tplc="F77E464C" w:tentative="1">
      <w:start w:val="1"/>
      <w:numFmt w:val="bullet"/>
      <w:lvlText w:val="•"/>
      <w:lvlJc w:val="left"/>
      <w:pPr>
        <w:tabs>
          <w:tab w:val="num" w:pos="5760"/>
        </w:tabs>
        <w:ind w:left="5760" w:hanging="360"/>
      </w:pPr>
      <w:rPr>
        <w:rFonts w:ascii="Arial" w:hAnsi="Arial" w:hint="default"/>
      </w:rPr>
    </w:lvl>
    <w:lvl w:ilvl="8" w:tplc="2F6A51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AE100A"/>
    <w:multiLevelType w:val="hybridMultilevel"/>
    <w:tmpl w:val="EEA26FF2"/>
    <w:lvl w:ilvl="0" w:tplc="0AF01D9E">
      <w:start w:val="1"/>
      <w:numFmt w:val="bullet"/>
      <w:lvlText w:val="•"/>
      <w:lvlJc w:val="left"/>
      <w:pPr>
        <w:tabs>
          <w:tab w:val="num" w:pos="720"/>
        </w:tabs>
        <w:ind w:left="720" w:hanging="360"/>
      </w:pPr>
      <w:rPr>
        <w:rFonts w:ascii="Arial" w:hAnsi="Arial" w:hint="default"/>
      </w:rPr>
    </w:lvl>
    <w:lvl w:ilvl="1" w:tplc="C1CC3128" w:tentative="1">
      <w:start w:val="1"/>
      <w:numFmt w:val="bullet"/>
      <w:lvlText w:val="•"/>
      <w:lvlJc w:val="left"/>
      <w:pPr>
        <w:tabs>
          <w:tab w:val="num" w:pos="1440"/>
        </w:tabs>
        <w:ind w:left="1440" w:hanging="360"/>
      </w:pPr>
      <w:rPr>
        <w:rFonts w:ascii="Arial" w:hAnsi="Arial" w:hint="default"/>
      </w:rPr>
    </w:lvl>
    <w:lvl w:ilvl="2" w:tplc="3A369E34" w:tentative="1">
      <w:start w:val="1"/>
      <w:numFmt w:val="bullet"/>
      <w:lvlText w:val="•"/>
      <w:lvlJc w:val="left"/>
      <w:pPr>
        <w:tabs>
          <w:tab w:val="num" w:pos="2160"/>
        </w:tabs>
        <w:ind w:left="2160" w:hanging="360"/>
      </w:pPr>
      <w:rPr>
        <w:rFonts w:ascii="Arial" w:hAnsi="Arial" w:hint="default"/>
      </w:rPr>
    </w:lvl>
    <w:lvl w:ilvl="3" w:tplc="DDD494F8" w:tentative="1">
      <w:start w:val="1"/>
      <w:numFmt w:val="bullet"/>
      <w:lvlText w:val="•"/>
      <w:lvlJc w:val="left"/>
      <w:pPr>
        <w:tabs>
          <w:tab w:val="num" w:pos="2880"/>
        </w:tabs>
        <w:ind w:left="2880" w:hanging="360"/>
      </w:pPr>
      <w:rPr>
        <w:rFonts w:ascii="Arial" w:hAnsi="Arial" w:hint="default"/>
      </w:rPr>
    </w:lvl>
    <w:lvl w:ilvl="4" w:tplc="91D65096" w:tentative="1">
      <w:start w:val="1"/>
      <w:numFmt w:val="bullet"/>
      <w:lvlText w:val="•"/>
      <w:lvlJc w:val="left"/>
      <w:pPr>
        <w:tabs>
          <w:tab w:val="num" w:pos="3600"/>
        </w:tabs>
        <w:ind w:left="3600" w:hanging="360"/>
      </w:pPr>
      <w:rPr>
        <w:rFonts w:ascii="Arial" w:hAnsi="Arial" w:hint="default"/>
      </w:rPr>
    </w:lvl>
    <w:lvl w:ilvl="5" w:tplc="E1A2B71E" w:tentative="1">
      <w:start w:val="1"/>
      <w:numFmt w:val="bullet"/>
      <w:lvlText w:val="•"/>
      <w:lvlJc w:val="left"/>
      <w:pPr>
        <w:tabs>
          <w:tab w:val="num" w:pos="4320"/>
        </w:tabs>
        <w:ind w:left="4320" w:hanging="360"/>
      </w:pPr>
      <w:rPr>
        <w:rFonts w:ascii="Arial" w:hAnsi="Arial" w:hint="default"/>
      </w:rPr>
    </w:lvl>
    <w:lvl w:ilvl="6" w:tplc="6E5E885A" w:tentative="1">
      <w:start w:val="1"/>
      <w:numFmt w:val="bullet"/>
      <w:lvlText w:val="•"/>
      <w:lvlJc w:val="left"/>
      <w:pPr>
        <w:tabs>
          <w:tab w:val="num" w:pos="5040"/>
        </w:tabs>
        <w:ind w:left="5040" w:hanging="360"/>
      </w:pPr>
      <w:rPr>
        <w:rFonts w:ascii="Arial" w:hAnsi="Arial" w:hint="default"/>
      </w:rPr>
    </w:lvl>
    <w:lvl w:ilvl="7" w:tplc="875C78F6" w:tentative="1">
      <w:start w:val="1"/>
      <w:numFmt w:val="bullet"/>
      <w:lvlText w:val="•"/>
      <w:lvlJc w:val="left"/>
      <w:pPr>
        <w:tabs>
          <w:tab w:val="num" w:pos="5760"/>
        </w:tabs>
        <w:ind w:left="5760" w:hanging="360"/>
      </w:pPr>
      <w:rPr>
        <w:rFonts w:ascii="Arial" w:hAnsi="Arial" w:hint="default"/>
      </w:rPr>
    </w:lvl>
    <w:lvl w:ilvl="8" w:tplc="1A84AE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6737B0"/>
    <w:multiLevelType w:val="hybridMultilevel"/>
    <w:tmpl w:val="578C161C"/>
    <w:lvl w:ilvl="0" w:tplc="281033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F4B272E"/>
    <w:multiLevelType w:val="hybridMultilevel"/>
    <w:tmpl w:val="BA98F2F2"/>
    <w:lvl w:ilvl="0" w:tplc="7ADCD0E6">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9" w15:restartNumberingAfterBreak="0">
    <w:nsid w:val="26FC581E"/>
    <w:multiLevelType w:val="hybridMultilevel"/>
    <w:tmpl w:val="6368F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E9D557C"/>
    <w:multiLevelType w:val="hybridMultilevel"/>
    <w:tmpl w:val="D6809ADA"/>
    <w:lvl w:ilvl="0" w:tplc="869EE1FA">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1" w15:restartNumberingAfterBreak="0">
    <w:nsid w:val="470E2A5A"/>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A04D81"/>
    <w:multiLevelType w:val="hybridMultilevel"/>
    <w:tmpl w:val="2EE8DE7A"/>
    <w:lvl w:ilvl="0" w:tplc="A6465392">
      <w:start w:val="1"/>
      <w:numFmt w:val="bullet"/>
      <w:lvlText w:val="•"/>
      <w:lvlJc w:val="left"/>
      <w:pPr>
        <w:tabs>
          <w:tab w:val="num" w:pos="720"/>
        </w:tabs>
        <w:ind w:left="720" w:hanging="360"/>
      </w:pPr>
      <w:rPr>
        <w:rFonts w:ascii="Arial" w:hAnsi="Arial" w:hint="default"/>
      </w:rPr>
    </w:lvl>
    <w:lvl w:ilvl="1" w:tplc="5AD88332" w:tentative="1">
      <w:start w:val="1"/>
      <w:numFmt w:val="bullet"/>
      <w:lvlText w:val="•"/>
      <w:lvlJc w:val="left"/>
      <w:pPr>
        <w:tabs>
          <w:tab w:val="num" w:pos="1440"/>
        </w:tabs>
        <w:ind w:left="1440" w:hanging="360"/>
      </w:pPr>
      <w:rPr>
        <w:rFonts w:ascii="Arial" w:hAnsi="Arial" w:hint="default"/>
      </w:rPr>
    </w:lvl>
    <w:lvl w:ilvl="2" w:tplc="9D22BAFC" w:tentative="1">
      <w:start w:val="1"/>
      <w:numFmt w:val="bullet"/>
      <w:lvlText w:val="•"/>
      <w:lvlJc w:val="left"/>
      <w:pPr>
        <w:tabs>
          <w:tab w:val="num" w:pos="2160"/>
        </w:tabs>
        <w:ind w:left="2160" w:hanging="360"/>
      </w:pPr>
      <w:rPr>
        <w:rFonts w:ascii="Arial" w:hAnsi="Arial" w:hint="default"/>
      </w:rPr>
    </w:lvl>
    <w:lvl w:ilvl="3" w:tplc="02167706" w:tentative="1">
      <w:start w:val="1"/>
      <w:numFmt w:val="bullet"/>
      <w:lvlText w:val="•"/>
      <w:lvlJc w:val="left"/>
      <w:pPr>
        <w:tabs>
          <w:tab w:val="num" w:pos="2880"/>
        </w:tabs>
        <w:ind w:left="2880" w:hanging="360"/>
      </w:pPr>
      <w:rPr>
        <w:rFonts w:ascii="Arial" w:hAnsi="Arial" w:hint="default"/>
      </w:rPr>
    </w:lvl>
    <w:lvl w:ilvl="4" w:tplc="966E6A56" w:tentative="1">
      <w:start w:val="1"/>
      <w:numFmt w:val="bullet"/>
      <w:lvlText w:val="•"/>
      <w:lvlJc w:val="left"/>
      <w:pPr>
        <w:tabs>
          <w:tab w:val="num" w:pos="3600"/>
        </w:tabs>
        <w:ind w:left="3600" w:hanging="360"/>
      </w:pPr>
      <w:rPr>
        <w:rFonts w:ascii="Arial" w:hAnsi="Arial" w:hint="default"/>
      </w:rPr>
    </w:lvl>
    <w:lvl w:ilvl="5" w:tplc="C1D21236" w:tentative="1">
      <w:start w:val="1"/>
      <w:numFmt w:val="bullet"/>
      <w:lvlText w:val="•"/>
      <w:lvlJc w:val="left"/>
      <w:pPr>
        <w:tabs>
          <w:tab w:val="num" w:pos="4320"/>
        </w:tabs>
        <w:ind w:left="4320" w:hanging="360"/>
      </w:pPr>
      <w:rPr>
        <w:rFonts w:ascii="Arial" w:hAnsi="Arial" w:hint="default"/>
      </w:rPr>
    </w:lvl>
    <w:lvl w:ilvl="6" w:tplc="23E0C1C2" w:tentative="1">
      <w:start w:val="1"/>
      <w:numFmt w:val="bullet"/>
      <w:lvlText w:val="•"/>
      <w:lvlJc w:val="left"/>
      <w:pPr>
        <w:tabs>
          <w:tab w:val="num" w:pos="5040"/>
        </w:tabs>
        <w:ind w:left="5040" w:hanging="360"/>
      </w:pPr>
      <w:rPr>
        <w:rFonts w:ascii="Arial" w:hAnsi="Arial" w:hint="default"/>
      </w:rPr>
    </w:lvl>
    <w:lvl w:ilvl="7" w:tplc="CCE85ACA" w:tentative="1">
      <w:start w:val="1"/>
      <w:numFmt w:val="bullet"/>
      <w:lvlText w:val="•"/>
      <w:lvlJc w:val="left"/>
      <w:pPr>
        <w:tabs>
          <w:tab w:val="num" w:pos="5760"/>
        </w:tabs>
        <w:ind w:left="5760" w:hanging="360"/>
      </w:pPr>
      <w:rPr>
        <w:rFonts w:ascii="Arial" w:hAnsi="Arial" w:hint="default"/>
      </w:rPr>
    </w:lvl>
    <w:lvl w:ilvl="8" w:tplc="7ECCBB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307CC1"/>
    <w:multiLevelType w:val="hybridMultilevel"/>
    <w:tmpl w:val="99805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D416BF4"/>
    <w:multiLevelType w:val="hybridMultilevel"/>
    <w:tmpl w:val="56489AA6"/>
    <w:lvl w:ilvl="0" w:tplc="6D6EA8A0">
      <w:start w:val="1"/>
      <w:numFmt w:val="bullet"/>
      <w:lvlText w:val="•"/>
      <w:lvlJc w:val="left"/>
      <w:pPr>
        <w:tabs>
          <w:tab w:val="num" w:pos="720"/>
        </w:tabs>
        <w:ind w:left="720" w:hanging="360"/>
      </w:pPr>
      <w:rPr>
        <w:rFonts w:ascii="Arial" w:hAnsi="Arial" w:hint="default"/>
      </w:rPr>
    </w:lvl>
    <w:lvl w:ilvl="1" w:tplc="74A685DE" w:tentative="1">
      <w:start w:val="1"/>
      <w:numFmt w:val="bullet"/>
      <w:lvlText w:val="•"/>
      <w:lvlJc w:val="left"/>
      <w:pPr>
        <w:tabs>
          <w:tab w:val="num" w:pos="1440"/>
        </w:tabs>
        <w:ind w:left="1440" w:hanging="360"/>
      </w:pPr>
      <w:rPr>
        <w:rFonts w:ascii="Arial" w:hAnsi="Arial" w:hint="default"/>
      </w:rPr>
    </w:lvl>
    <w:lvl w:ilvl="2" w:tplc="140EC106" w:tentative="1">
      <w:start w:val="1"/>
      <w:numFmt w:val="bullet"/>
      <w:lvlText w:val="•"/>
      <w:lvlJc w:val="left"/>
      <w:pPr>
        <w:tabs>
          <w:tab w:val="num" w:pos="2160"/>
        </w:tabs>
        <w:ind w:left="2160" w:hanging="360"/>
      </w:pPr>
      <w:rPr>
        <w:rFonts w:ascii="Arial" w:hAnsi="Arial" w:hint="default"/>
      </w:rPr>
    </w:lvl>
    <w:lvl w:ilvl="3" w:tplc="8F3441E4" w:tentative="1">
      <w:start w:val="1"/>
      <w:numFmt w:val="bullet"/>
      <w:lvlText w:val="•"/>
      <w:lvlJc w:val="left"/>
      <w:pPr>
        <w:tabs>
          <w:tab w:val="num" w:pos="2880"/>
        </w:tabs>
        <w:ind w:left="2880" w:hanging="360"/>
      </w:pPr>
      <w:rPr>
        <w:rFonts w:ascii="Arial" w:hAnsi="Arial" w:hint="default"/>
      </w:rPr>
    </w:lvl>
    <w:lvl w:ilvl="4" w:tplc="369EC97A" w:tentative="1">
      <w:start w:val="1"/>
      <w:numFmt w:val="bullet"/>
      <w:lvlText w:val="•"/>
      <w:lvlJc w:val="left"/>
      <w:pPr>
        <w:tabs>
          <w:tab w:val="num" w:pos="3600"/>
        </w:tabs>
        <w:ind w:left="3600" w:hanging="360"/>
      </w:pPr>
      <w:rPr>
        <w:rFonts w:ascii="Arial" w:hAnsi="Arial" w:hint="default"/>
      </w:rPr>
    </w:lvl>
    <w:lvl w:ilvl="5" w:tplc="E6E43DFA" w:tentative="1">
      <w:start w:val="1"/>
      <w:numFmt w:val="bullet"/>
      <w:lvlText w:val="•"/>
      <w:lvlJc w:val="left"/>
      <w:pPr>
        <w:tabs>
          <w:tab w:val="num" w:pos="4320"/>
        </w:tabs>
        <w:ind w:left="4320" w:hanging="360"/>
      </w:pPr>
      <w:rPr>
        <w:rFonts w:ascii="Arial" w:hAnsi="Arial" w:hint="default"/>
      </w:rPr>
    </w:lvl>
    <w:lvl w:ilvl="6" w:tplc="EFCABAB2" w:tentative="1">
      <w:start w:val="1"/>
      <w:numFmt w:val="bullet"/>
      <w:lvlText w:val="•"/>
      <w:lvlJc w:val="left"/>
      <w:pPr>
        <w:tabs>
          <w:tab w:val="num" w:pos="5040"/>
        </w:tabs>
        <w:ind w:left="5040" w:hanging="360"/>
      </w:pPr>
      <w:rPr>
        <w:rFonts w:ascii="Arial" w:hAnsi="Arial" w:hint="default"/>
      </w:rPr>
    </w:lvl>
    <w:lvl w:ilvl="7" w:tplc="BA6C6386" w:tentative="1">
      <w:start w:val="1"/>
      <w:numFmt w:val="bullet"/>
      <w:lvlText w:val="•"/>
      <w:lvlJc w:val="left"/>
      <w:pPr>
        <w:tabs>
          <w:tab w:val="num" w:pos="5760"/>
        </w:tabs>
        <w:ind w:left="5760" w:hanging="360"/>
      </w:pPr>
      <w:rPr>
        <w:rFonts w:ascii="Arial" w:hAnsi="Arial" w:hint="default"/>
      </w:rPr>
    </w:lvl>
    <w:lvl w:ilvl="8" w:tplc="9E34DF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B54BC7"/>
    <w:multiLevelType w:val="hybridMultilevel"/>
    <w:tmpl w:val="BBB82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5E87003"/>
    <w:multiLevelType w:val="hybridMultilevel"/>
    <w:tmpl w:val="CEE270E6"/>
    <w:lvl w:ilvl="0" w:tplc="97F2C1AA">
      <w:start w:val="1"/>
      <w:numFmt w:val="bullet"/>
      <w:lvlText w:val="•"/>
      <w:lvlJc w:val="left"/>
      <w:pPr>
        <w:tabs>
          <w:tab w:val="num" w:pos="720"/>
        </w:tabs>
        <w:ind w:left="720" w:hanging="360"/>
      </w:pPr>
      <w:rPr>
        <w:rFonts w:ascii="Arial" w:hAnsi="Arial" w:hint="default"/>
      </w:rPr>
    </w:lvl>
    <w:lvl w:ilvl="1" w:tplc="24845CC8" w:tentative="1">
      <w:start w:val="1"/>
      <w:numFmt w:val="bullet"/>
      <w:lvlText w:val="•"/>
      <w:lvlJc w:val="left"/>
      <w:pPr>
        <w:tabs>
          <w:tab w:val="num" w:pos="1440"/>
        </w:tabs>
        <w:ind w:left="1440" w:hanging="360"/>
      </w:pPr>
      <w:rPr>
        <w:rFonts w:ascii="Arial" w:hAnsi="Arial" w:hint="default"/>
      </w:rPr>
    </w:lvl>
    <w:lvl w:ilvl="2" w:tplc="CBCE163E" w:tentative="1">
      <w:start w:val="1"/>
      <w:numFmt w:val="bullet"/>
      <w:lvlText w:val="•"/>
      <w:lvlJc w:val="left"/>
      <w:pPr>
        <w:tabs>
          <w:tab w:val="num" w:pos="2160"/>
        </w:tabs>
        <w:ind w:left="2160" w:hanging="360"/>
      </w:pPr>
      <w:rPr>
        <w:rFonts w:ascii="Arial" w:hAnsi="Arial" w:hint="default"/>
      </w:rPr>
    </w:lvl>
    <w:lvl w:ilvl="3" w:tplc="A0F6ABC4" w:tentative="1">
      <w:start w:val="1"/>
      <w:numFmt w:val="bullet"/>
      <w:lvlText w:val="•"/>
      <w:lvlJc w:val="left"/>
      <w:pPr>
        <w:tabs>
          <w:tab w:val="num" w:pos="2880"/>
        </w:tabs>
        <w:ind w:left="2880" w:hanging="360"/>
      </w:pPr>
      <w:rPr>
        <w:rFonts w:ascii="Arial" w:hAnsi="Arial" w:hint="default"/>
      </w:rPr>
    </w:lvl>
    <w:lvl w:ilvl="4" w:tplc="037E782E" w:tentative="1">
      <w:start w:val="1"/>
      <w:numFmt w:val="bullet"/>
      <w:lvlText w:val="•"/>
      <w:lvlJc w:val="left"/>
      <w:pPr>
        <w:tabs>
          <w:tab w:val="num" w:pos="3600"/>
        </w:tabs>
        <w:ind w:left="3600" w:hanging="360"/>
      </w:pPr>
      <w:rPr>
        <w:rFonts w:ascii="Arial" w:hAnsi="Arial" w:hint="default"/>
      </w:rPr>
    </w:lvl>
    <w:lvl w:ilvl="5" w:tplc="F7DEBF7A" w:tentative="1">
      <w:start w:val="1"/>
      <w:numFmt w:val="bullet"/>
      <w:lvlText w:val="•"/>
      <w:lvlJc w:val="left"/>
      <w:pPr>
        <w:tabs>
          <w:tab w:val="num" w:pos="4320"/>
        </w:tabs>
        <w:ind w:left="4320" w:hanging="360"/>
      </w:pPr>
      <w:rPr>
        <w:rFonts w:ascii="Arial" w:hAnsi="Arial" w:hint="default"/>
      </w:rPr>
    </w:lvl>
    <w:lvl w:ilvl="6" w:tplc="26FE428E" w:tentative="1">
      <w:start w:val="1"/>
      <w:numFmt w:val="bullet"/>
      <w:lvlText w:val="•"/>
      <w:lvlJc w:val="left"/>
      <w:pPr>
        <w:tabs>
          <w:tab w:val="num" w:pos="5040"/>
        </w:tabs>
        <w:ind w:left="5040" w:hanging="360"/>
      </w:pPr>
      <w:rPr>
        <w:rFonts w:ascii="Arial" w:hAnsi="Arial" w:hint="default"/>
      </w:rPr>
    </w:lvl>
    <w:lvl w:ilvl="7" w:tplc="A49EBA24" w:tentative="1">
      <w:start w:val="1"/>
      <w:numFmt w:val="bullet"/>
      <w:lvlText w:val="•"/>
      <w:lvlJc w:val="left"/>
      <w:pPr>
        <w:tabs>
          <w:tab w:val="num" w:pos="5760"/>
        </w:tabs>
        <w:ind w:left="5760" w:hanging="360"/>
      </w:pPr>
      <w:rPr>
        <w:rFonts w:ascii="Arial" w:hAnsi="Arial" w:hint="default"/>
      </w:rPr>
    </w:lvl>
    <w:lvl w:ilvl="8" w:tplc="ACE0AC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89455E"/>
    <w:multiLevelType w:val="hybridMultilevel"/>
    <w:tmpl w:val="FA3A3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5F1085F"/>
    <w:multiLevelType w:val="hybridMultilevel"/>
    <w:tmpl w:val="CBF02D18"/>
    <w:lvl w:ilvl="0" w:tplc="6E52D75E">
      <w:start w:val="1"/>
      <w:numFmt w:val="bullet"/>
      <w:lvlText w:val="•"/>
      <w:lvlJc w:val="left"/>
      <w:pPr>
        <w:tabs>
          <w:tab w:val="num" w:pos="720"/>
        </w:tabs>
        <w:ind w:left="720" w:hanging="360"/>
      </w:pPr>
      <w:rPr>
        <w:rFonts w:ascii="Arial" w:hAnsi="Arial" w:hint="default"/>
      </w:rPr>
    </w:lvl>
    <w:lvl w:ilvl="1" w:tplc="DD40A37C" w:tentative="1">
      <w:start w:val="1"/>
      <w:numFmt w:val="bullet"/>
      <w:lvlText w:val="•"/>
      <w:lvlJc w:val="left"/>
      <w:pPr>
        <w:tabs>
          <w:tab w:val="num" w:pos="1440"/>
        </w:tabs>
        <w:ind w:left="1440" w:hanging="360"/>
      </w:pPr>
      <w:rPr>
        <w:rFonts w:ascii="Arial" w:hAnsi="Arial" w:hint="default"/>
      </w:rPr>
    </w:lvl>
    <w:lvl w:ilvl="2" w:tplc="626C531C" w:tentative="1">
      <w:start w:val="1"/>
      <w:numFmt w:val="bullet"/>
      <w:lvlText w:val="•"/>
      <w:lvlJc w:val="left"/>
      <w:pPr>
        <w:tabs>
          <w:tab w:val="num" w:pos="2160"/>
        </w:tabs>
        <w:ind w:left="2160" w:hanging="360"/>
      </w:pPr>
      <w:rPr>
        <w:rFonts w:ascii="Arial" w:hAnsi="Arial" w:hint="default"/>
      </w:rPr>
    </w:lvl>
    <w:lvl w:ilvl="3" w:tplc="B88A3F8C" w:tentative="1">
      <w:start w:val="1"/>
      <w:numFmt w:val="bullet"/>
      <w:lvlText w:val="•"/>
      <w:lvlJc w:val="left"/>
      <w:pPr>
        <w:tabs>
          <w:tab w:val="num" w:pos="2880"/>
        </w:tabs>
        <w:ind w:left="2880" w:hanging="360"/>
      </w:pPr>
      <w:rPr>
        <w:rFonts w:ascii="Arial" w:hAnsi="Arial" w:hint="default"/>
      </w:rPr>
    </w:lvl>
    <w:lvl w:ilvl="4" w:tplc="5CF6D146" w:tentative="1">
      <w:start w:val="1"/>
      <w:numFmt w:val="bullet"/>
      <w:lvlText w:val="•"/>
      <w:lvlJc w:val="left"/>
      <w:pPr>
        <w:tabs>
          <w:tab w:val="num" w:pos="3600"/>
        </w:tabs>
        <w:ind w:left="3600" w:hanging="360"/>
      </w:pPr>
      <w:rPr>
        <w:rFonts w:ascii="Arial" w:hAnsi="Arial" w:hint="default"/>
      </w:rPr>
    </w:lvl>
    <w:lvl w:ilvl="5" w:tplc="DF9C1A08" w:tentative="1">
      <w:start w:val="1"/>
      <w:numFmt w:val="bullet"/>
      <w:lvlText w:val="•"/>
      <w:lvlJc w:val="left"/>
      <w:pPr>
        <w:tabs>
          <w:tab w:val="num" w:pos="4320"/>
        </w:tabs>
        <w:ind w:left="4320" w:hanging="360"/>
      </w:pPr>
      <w:rPr>
        <w:rFonts w:ascii="Arial" w:hAnsi="Arial" w:hint="default"/>
      </w:rPr>
    </w:lvl>
    <w:lvl w:ilvl="6" w:tplc="048CAF9C" w:tentative="1">
      <w:start w:val="1"/>
      <w:numFmt w:val="bullet"/>
      <w:lvlText w:val="•"/>
      <w:lvlJc w:val="left"/>
      <w:pPr>
        <w:tabs>
          <w:tab w:val="num" w:pos="5040"/>
        </w:tabs>
        <w:ind w:left="5040" w:hanging="360"/>
      </w:pPr>
      <w:rPr>
        <w:rFonts w:ascii="Arial" w:hAnsi="Arial" w:hint="default"/>
      </w:rPr>
    </w:lvl>
    <w:lvl w:ilvl="7" w:tplc="8A22E67A" w:tentative="1">
      <w:start w:val="1"/>
      <w:numFmt w:val="bullet"/>
      <w:lvlText w:val="•"/>
      <w:lvlJc w:val="left"/>
      <w:pPr>
        <w:tabs>
          <w:tab w:val="num" w:pos="5760"/>
        </w:tabs>
        <w:ind w:left="5760" w:hanging="360"/>
      </w:pPr>
      <w:rPr>
        <w:rFonts w:ascii="Arial" w:hAnsi="Arial" w:hint="default"/>
      </w:rPr>
    </w:lvl>
    <w:lvl w:ilvl="8" w:tplc="75A22E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0C102F"/>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4A67B6"/>
    <w:multiLevelType w:val="hybridMultilevel"/>
    <w:tmpl w:val="0A2A36EC"/>
    <w:lvl w:ilvl="0" w:tplc="B39ACB48">
      <w:start w:val="1"/>
      <w:numFmt w:val="lowerLetter"/>
      <w:pStyle w:val="Ttulo1"/>
      <w:suff w:val="space"/>
      <w:lvlText w:val="%1)"/>
      <w:lvlJc w:val="left"/>
      <w:pPr>
        <w:ind w:left="284" w:firstLine="76"/>
      </w:pPr>
      <w:rPr>
        <w:rFonts w:hint="default"/>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6C06A38"/>
    <w:multiLevelType w:val="hybridMultilevel"/>
    <w:tmpl w:val="44D4CE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0319449">
    <w:abstractNumId w:val="20"/>
  </w:num>
  <w:num w:numId="2" w16cid:durableId="683824762">
    <w:abstractNumId w:val="8"/>
  </w:num>
  <w:num w:numId="3" w16cid:durableId="1872302298">
    <w:abstractNumId w:val="10"/>
  </w:num>
  <w:num w:numId="4" w16cid:durableId="283200218">
    <w:abstractNumId w:val="21"/>
  </w:num>
  <w:num w:numId="5" w16cid:durableId="1435322153">
    <w:abstractNumId w:val="0"/>
  </w:num>
  <w:num w:numId="6" w16cid:durableId="1225145251">
    <w:abstractNumId w:val="1"/>
  </w:num>
  <w:num w:numId="7" w16cid:durableId="466240432">
    <w:abstractNumId w:val="7"/>
  </w:num>
  <w:num w:numId="8" w16cid:durableId="1105003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7953">
    <w:abstractNumId w:val="12"/>
  </w:num>
  <w:num w:numId="10" w16cid:durableId="88240317">
    <w:abstractNumId w:val="5"/>
  </w:num>
  <w:num w:numId="11" w16cid:durableId="712385814">
    <w:abstractNumId w:val="9"/>
  </w:num>
  <w:num w:numId="12" w16cid:durableId="639186810">
    <w:abstractNumId w:val="15"/>
  </w:num>
  <w:num w:numId="13" w16cid:durableId="279917715">
    <w:abstractNumId w:val="3"/>
  </w:num>
  <w:num w:numId="14" w16cid:durableId="1064568238">
    <w:abstractNumId w:val="6"/>
  </w:num>
  <w:num w:numId="15" w16cid:durableId="2058777669">
    <w:abstractNumId w:val="16"/>
  </w:num>
  <w:num w:numId="16" w16cid:durableId="407001538">
    <w:abstractNumId w:val="18"/>
  </w:num>
  <w:num w:numId="17" w16cid:durableId="1175075475">
    <w:abstractNumId w:val="14"/>
  </w:num>
  <w:num w:numId="18" w16cid:durableId="1078329946">
    <w:abstractNumId w:val="17"/>
  </w:num>
  <w:num w:numId="19" w16cid:durableId="396513876">
    <w:abstractNumId w:val="4"/>
  </w:num>
  <w:num w:numId="20" w16cid:durableId="1282423777">
    <w:abstractNumId w:val="11"/>
  </w:num>
  <w:num w:numId="21" w16cid:durableId="1951665892">
    <w:abstractNumId w:val="19"/>
  </w:num>
  <w:num w:numId="22" w16cid:durableId="929001089">
    <w:abstractNumId w:val="13"/>
  </w:num>
  <w:num w:numId="23" w16cid:durableId="10307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8774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8292"/>
    <o:shapelayout v:ext="edit">
      <o:idmap v:ext="edit" data="26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01"/>
    <w:rsid w:val="00004385"/>
    <w:rsid w:val="00010280"/>
    <w:rsid w:val="00010519"/>
    <w:rsid w:val="00011CF6"/>
    <w:rsid w:val="000139D2"/>
    <w:rsid w:val="00030BEE"/>
    <w:rsid w:val="00031D9C"/>
    <w:rsid w:val="000335EF"/>
    <w:rsid w:val="0003475E"/>
    <w:rsid w:val="00040C0F"/>
    <w:rsid w:val="00041661"/>
    <w:rsid w:val="00042D59"/>
    <w:rsid w:val="00045527"/>
    <w:rsid w:val="00045E72"/>
    <w:rsid w:val="00046A0A"/>
    <w:rsid w:val="00046A5D"/>
    <w:rsid w:val="000604E1"/>
    <w:rsid w:val="00062AF2"/>
    <w:rsid w:val="000707F4"/>
    <w:rsid w:val="0007218C"/>
    <w:rsid w:val="00072DBB"/>
    <w:rsid w:val="00086EBF"/>
    <w:rsid w:val="00086F7C"/>
    <w:rsid w:val="000926CA"/>
    <w:rsid w:val="000A0189"/>
    <w:rsid w:val="000A15A2"/>
    <w:rsid w:val="000A1F51"/>
    <w:rsid w:val="000A3180"/>
    <w:rsid w:val="000B1F8B"/>
    <w:rsid w:val="000B51C4"/>
    <w:rsid w:val="000B631F"/>
    <w:rsid w:val="000C6287"/>
    <w:rsid w:val="000C6AFA"/>
    <w:rsid w:val="000C761A"/>
    <w:rsid w:val="000D45BC"/>
    <w:rsid w:val="000E108F"/>
    <w:rsid w:val="000E20F5"/>
    <w:rsid w:val="000E5623"/>
    <w:rsid w:val="000F05CB"/>
    <w:rsid w:val="000F133B"/>
    <w:rsid w:val="000F2603"/>
    <w:rsid w:val="000F6B5C"/>
    <w:rsid w:val="00100E28"/>
    <w:rsid w:val="001053E5"/>
    <w:rsid w:val="00105A73"/>
    <w:rsid w:val="001069B4"/>
    <w:rsid w:val="00112842"/>
    <w:rsid w:val="0011333E"/>
    <w:rsid w:val="00114E0C"/>
    <w:rsid w:val="00116454"/>
    <w:rsid w:val="00117AB4"/>
    <w:rsid w:val="001239A3"/>
    <w:rsid w:val="0013307F"/>
    <w:rsid w:val="001334AE"/>
    <w:rsid w:val="001341A1"/>
    <w:rsid w:val="001341F6"/>
    <w:rsid w:val="00135F28"/>
    <w:rsid w:val="0014182E"/>
    <w:rsid w:val="0014202A"/>
    <w:rsid w:val="00142337"/>
    <w:rsid w:val="0014521A"/>
    <w:rsid w:val="001532E0"/>
    <w:rsid w:val="00155E36"/>
    <w:rsid w:val="0015698A"/>
    <w:rsid w:val="001569CD"/>
    <w:rsid w:val="001605A5"/>
    <w:rsid w:val="001676EC"/>
    <w:rsid w:val="001704A9"/>
    <w:rsid w:val="00172A72"/>
    <w:rsid w:val="001731B3"/>
    <w:rsid w:val="001764F0"/>
    <w:rsid w:val="001775BB"/>
    <w:rsid w:val="00180687"/>
    <w:rsid w:val="00182039"/>
    <w:rsid w:val="0018684F"/>
    <w:rsid w:val="00187CAE"/>
    <w:rsid w:val="00187CC1"/>
    <w:rsid w:val="00193D70"/>
    <w:rsid w:val="00194AA3"/>
    <w:rsid w:val="001B44F7"/>
    <w:rsid w:val="001B78A8"/>
    <w:rsid w:val="001C08F1"/>
    <w:rsid w:val="001C452C"/>
    <w:rsid w:val="001D2829"/>
    <w:rsid w:val="001D5CFF"/>
    <w:rsid w:val="001F2E40"/>
    <w:rsid w:val="001F4E0C"/>
    <w:rsid w:val="001F7726"/>
    <w:rsid w:val="00204C95"/>
    <w:rsid w:val="002061A8"/>
    <w:rsid w:val="00212600"/>
    <w:rsid w:val="002168C1"/>
    <w:rsid w:val="00222034"/>
    <w:rsid w:val="0023416A"/>
    <w:rsid w:val="002453A6"/>
    <w:rsid w:val="0025172F"/>
    <w:rsid w:val="00255EDE"/>
    <w:rsid w:val="0026392B"/>
    <w:rsid w:val="00264813"/>
    <w:rsid w:val="00271A97"/>
    <w:rsid w:val="00274E50"/>
    <w:rsid w:val="00275E2C"/>
    <w:rsid w:val="002761FA"/>
    <w:rsid w:val="002764A5"/>
    <w:rsid w:val="002768A7"/>
    <w:rsid w:val="00276B3D"/>
    <w:rsid w:val="00290E2B"/>
    <w:rsid w:val="002979FE"/>
    <w:rsid w:val="00297F12"/>
    <w:rsid w:val="002A55E9"/>
    <w:rsid w:val="002B5201"/>
    <w:rsid w:val="002B5641"/>
    <w:rsid w:val="002B5DD9"/>
    <w:rsid w:val="002B7AB9"/>
    <w:rsid w:val="002C349A"/>
    <w:rsid w:val="002C45DC"/>
    <w:rsid w:val="002C6C7A"/>
    <w:rsid w:val="002C7701"/>
    <w:rsid w:val="002D19D6"/>
    <w:rsid w:val="002D2576"/>
    <w:rsid w:val="002D6172"/>
    <w:rsid w:val="002D774E"/>
    <w:rsid w:val="002E2A49"/>
    <w:rsid w:val="002F4D9B"/>
    <w:rsid w:val="002F4FE0"/>
    <w:rsid w:val="003028D3"/>
    <w:rsid w:val="00303ABE"/>
    <w:rsid w:val="00320328"/>
    <w:rsid w:val="0032195B"/>
    <w:rsid w:val="00325292"/>
    <w:rsid w:val="0032532E"/>
    <w:rsid w:val="003312D0"/>
    <w:rsid w:val="00331C5A"/>
    <w:rsid w:val="00332F46"/>
    <w:rsid w:val="003358D5"/>
    <w:rsid w:val="00337FBE"/>
    <w:rsid w:val="0034223C"/>
    <w:rsid w:val="00343988"/>
    <w:rsid w:val="003455EF"/>
    <w:rsid w:val="0034608F"/>
    <w:rsid w:val="00347B24"/>
    <w:rsid w:val="00353934"/>
    <w:rsid w:val="00367309"/>
    <w:rsid w:val="00375120"/>
    <w:rsid w:val="00376A67"/>
    <w:rsid w:val="0037721E"/>
    <w:rsid w:val="00381662"/>
    <w:rsid w:val="00384267"/>
    <w:rsid w:val="00387A7E"/>
    <w:rsid w:val="00392D67"/>
    <w:rsid w:val="00394E28"/>
    <w:rsid w:val="0039637B"/>
    <w:rsid w:val="00396DB1"/>
    <w:rsid w:val="003A253E"/>
    <w:rsid w:val="003A43E8"/>
    <w:rsid w:val="003A69F7"/>
    <w:rsid w:val="003B14DA"/>
    <w:rsid w:val="003B30CE"/>
    <w:rsid w:val="003B3CFD"/>
    <w:rsid w:val="003B45B6"/>
    <w:rsid w:val="003B48E2"/>
    <w:rsid w:val="003B5ED1"/>
    <w:rsid w:val="003C0D31"/>
    <w:rsid w:val="003C3966"/>
    <w:rsid w:val="003C7022"/>
    <w:rsid w:val="003C71CC"/>
    <w:rsid w:val="003D0155"/>
    <w:rsid w:val="003D2B6A"/>
    <w:rsid w:val="003D5352"/>
    <w:rsid w:val="003E1BF8"/>
    <w:rsid w:val="003E3D32"/>
    <w:rsid w:val="003E64AB"/>
    <w:rsid w:val="003E6C81"/>
    <w:rsid w:val="003F41E9"/>
    <w:rsid w:val="00400A26"/>
    <w:rsid w:val="00400D9A"/>
    <w:rsid w:val="0041005A"/>
    <w:rsid w:val="00410081"/>
    <w:rsid w:val="0041490C"/>
    <w:rsid w:val="00417A17"/>
    <w:rsid w:val="004202EA"/>
    <w:rsid w:val="00420597"/>
    <w:rsid w:val="0042213B"/>
    <w:rsid w:val="004250BC"/>
    <w:rsid w:val="00431877"/>
    <w:rsid w:val="00432814"/>
    <w:rsid w:val="004406A3"/>
    <w:rsid w:val="0045013C"/>
    <w:rsid w:val="00450484"/>
    <w:rsid w:val="00465E6A"/>
    <w:rsid w:val="0046634E"/>
    <w:rsid w:val="004810D8"/>
    <w:rsid w:val="00481EF8"/>
    <w:rsid w:val="004837F1"/>
    <w:rsid w:val="00490021"/>
    <w:rsid w:val="00491B26"/>
    <w:rsid w:val="00493F19"/>
    <w:rsid w:val="004948B3"/>
    <w:rsid w:val="004A4EA5"/>
    <w:rsid w:val="004A4FD7"/>
    <w:rsid w:val="004B1C43"/>
    <w:rsid w:val="004B2F57"/>
    <w:rsid w:val="004B4CCB"/>
    <w:rsid w:val="004C30C8"/>
    <w:rsid w:val="004D1C7A"/>
    <w:rsid w:val="004D3C89"/>
    <w:rsid w:val="004D3D91"/>
    <w:rsid w:val="004D590B"/>
    <w:rsid w:val="004D60BA"/>
    <w:rsid w:val="004E02D0"/>
    <w:rsid w:val="004E7E6C"/>
    <w:rsid w:val="004F2B8E"/>
    <w:rsid w:val="004F42D1"/>
    <w:rsid w:val="004F4F00"/>
    <w:rsid w:val="004F5384"/>
    <w:rsid w:val="004F57EC"/>
    <w:rsid w:val="004F63B2"/>
    <w:rsid w:val="00503BFA"/>
    <w:rsid w:val="00506B1B"/>
    <w:rsid w:val="0051761C"/>
    <w:rsid w:val="00520384"/>
    <w:rsid w:val="00520401"/>
    <w:rsid w:val="00520553"/>
    <w:rsid w:val="0054402E"/>
    <w:rsid w:val="00546521"/>
    <w:rsid w:val="005514C6"/>
    <w:rsid w:val="005614D5"/>
    <w:rsid w:val="005620F7"/>
    <w:rsid w:val="00562544"/>
    <w:rsid w:val="00567797"/>
    <w:rsid w:val="00570C2E"/>
    <w:rsid w:val="0057214D"/>
    <w:rsid w:val="00574054"/>
    <w:rsid w:val="00576DF1"/>
    <w:rsid w:val="00580A6D"/>
    <w:rsid w:val="00594045"/>
    <w:rsid w:val="005943F2"/>
    <w:rsid w:val="005945F7"/>
    <w:rsid w:val="005A1575"/>
    <w:rsid w:val="005A26BD"/>
    <w:rsid w:val="005A530B"/>
    <w:rsid w:val="005B0B64"/>
    <w:rsid w:val="005B1D8F"/>
    <w:rsid w:val="005B3285"/>
    <w:rsid w:val="005B42B5"/>
    <w:rsid w:val="005B5774"/>
    <w:rsid w:val="005B600C"/>
    <w:rsid w:val="005B6ADE"/>
    <w:rsid w:val="005B7CA5"/>
    <w:rsid w:val="005C0501"/>
    <w:rsid w:val="005D0CF9"/>
    <w:rsid w:val="005D4EE6"/>
    <w:rsid w:val="005D57C0"/>
    <w:rsid w:val="005D588C"/>
    <w:rsid w:val="005E4EEC"/>
    <w:rsid w:val="005E5BB3"/>
    <w:rsid w:val="005F0408"/>
    <w:rsid w:val="005F0528"/>
    <w:rsid w:val="005F472F"/>
    <w:rsid w:val="005F5F7C"/>
    <w:rsid w:val="005F6097"/>
    <w:rsid w:val="005F7A94"/>
    <w:rsid w:val="005F7E36"/>
    <w:rsid w:val="0060086F"/>
    <w:rsid w:val="00603E6B"/>
    <w:rsid w:val="006060F3"/>
    <w:rsid w:val="00614B6F"/>
    <w:rsid w:val="00620AB0"/>
    <w:rsid w:val="00622DB4"/>
    <w:rsid w:val="00624F27"/>
    <w:rsid w:val="0062564F"/>
    <w:rsid w:val="00626A9E"/>
    <w:rsid w:val="00632068"/>
    <w:rsid w:val="00635346"/>
    <w:rsid w:val="00644F79"/>
    <w:rsid w:val="00646734"/>
    <w:rsid w:val="006708A3"/>
    <w:rsid w:val="0067572B"/>
    <w:rsid w:val="006813C7"/>
    <w:rsid w:val="00683FFC"/>
    <w:rsid w:val="006901D8"/>
    <w:rsid w:val="00691693"/>
    <w:rsid w:val="0069199C"/>
    <w:rsid w:val="006A010D"/>
    <w:rsid w:val="006A3C1F"/>
    <w:rsid w:val="006A5973"/>
    <w:rsid w:val="006B12D2"/>
    <w:rsid w:val="006B1829"/>
    <w:rsid w:val="006B2705"/>
    <w:rsid w:val="006B3373"/>
    <w:rsid w:val="006C1A8C"/>
    <w:rsid w:val="006C2192"/>
    <w:rsid w:val="006C3C49"/>
    <w:rsid w:val="006C5B69"/>
    <w:rsid w:val="006C5C69"/>
    <w:rsid w:val="006C75F6"/>
    <w:rsid w:val="006D11DC"/>
    <w:rsid w:val="006D2887"/>
    <w:rsid w:val="006D32E1"/>
    <w:rsid w:val="006D3858"/>
    <w:rsid w:val="006D59F8"/>
    <w:rsid w:val="006D6DFD"/>
    <w:rsid w:val="006E13D5"/>
    <w:rsid w:val="006E39E9"/>
    <w:rsid w:val="006E3EE1"/>
    <w:rsid w:val="006F02E6"/>
    <w:rsid w:val="006F7F1C"/>
    <w:rsid w:val="007010A1"/>
    <w:rsid w:val="00702982"/>
    <w:rsid w:val="0070313E"/>
    <w:rsid w:val="0070362F"/>
    <w:rsid w:val="00704AA5"/>
    <w:rsid w:val="00706C4B"/>
    <w:rsid w:val="00707E64"/>
    <w:rsid w:val="0071063A"/>
    <w:rsid w:val="00711E8F"/>
    <w:rsid w:val="00713ADD"/>
    <w:rsid w:val="00715D18"/>
    <w:rsid w:val="0072231F"/>
    <w:rsid w:val="00725CAB"/>
    <w:rsid w:val="007442C9"/>
    <w:rsid w:val="0075695F"/>
    <w:rsid w:val="007615CF"/>
    <w:rsid w:val="0076527B"/>
    <w:rsid w:val="007739DE"/>
    <w:rsid w:val="0077402D"/>
    <w:rsid w:val="00782690"/>
    <w:rsid w:val="0078697A"/>
    <w:rsid w:val="00790594"/>
    <w:rsid w:val="00792DB0"/>
    <w:rsid w:val="007A51B0"/>
    <w:rsid w:val="007A52D5"/>
    <w:rsid w:val="007A65A3"/>
    <w:rsid w:val="007A6C46"/>
    <w:rsid w:val="007B12C0"/>
    <w:rsid w:val="007B205E"/>
    <w:rsid w:val="007B42E6"/>
    <w:rsid w:val="007B4816"/>
    <w:rsid w:val="007B76E8"/>
    <w:rsid w:val="007C1302"/>
    <w:rsid w:val="007C2D6D"/>
    <w:rsid w:val="007C70C5"/>
    <w:rsid w:val="007C741A"/>
    <w:rsid w:val="007D0707"/>
    <w:rsid w:val="007D3426"/>
    <w:rsid w:val="007D4EBC"/>
    <w:rsid w:val="007E01E7"/>
    <w:rsid w:val="007E1C52"/>
    <w:rsid w:val="007E48EE"/>
    <w:rsid w:val="007F2319"/>
    <w:rsid w:val="00806EBF"/>
    <w:rsid w:val="008137AB"/>
    <w:rsid w:val="00825057"/>
    <w:rsid w:val="008270DA"/>
    <w:rsid w:val="008277BE"/>
    <w:rsid w:val="00835215"/>
    <w:rsid w:val="00840995"/>
    <w:rsid w:val="00841134"/>
    <w:rsid w:val="00842FED"/>
    <w:rsid w:val="00843A12"/>
    <w:rsid w:val="00845163"/>
    <w:rsid w:val="00850ACE"/>
    <w:rsid w:val="00851A21"/>
    <w:rsid w:val="008529D6"/>
    <w:rsid w:val="008611A5"/>
    <w:rsid w:val="00861343"/>
    <w:rsid w:val="00862BD6"/>
    <w:rsid w:val="0086358C"/>
    <w:rsid w:val="0086484D"/>
    <w:rsid w:val="00872104"/>
    <w:rsid w:val="00873D64"/>
    <w:rsid w:val="00882FCA"/>
    <w:rsid w:val="00883A1D"/>
    <w:rsid w:val="008902A2"/>
    <w:rsid w:val="008948B9"/>
    <w:rsid w:val="00894F84"/>
    <w:rsid w:val="008954CB"/>
    <w:rsid w:val="008A320A"/>
    <w:rsid w:val="008B2189"/>
    <w:rsid w:val="008B7E03"/>
    <w:rsid w:val="008C1A62"/>
    <w:rsid w:val="008D1AED"/>
    <w:rsid w:val="008D65A6"/>
    <w:rsid w:val="008E736D"/>
    <w:rsid w:val="008F3778"/>
    <w:rsid w:val="008F508F"/>
    <w:rsid w:val="00900472"/>
    <w:rsid w:val="00907B79"/>
    <w:rsid w:val="00911B9C"/>
    <w:rsid w:val="009124DD"/>
    <w:rsid w:val="009216DA"/>
    <w:rsid w:val="00922D1D"/>
    <w:rsid w:val="00930B7B"/>
    <w:rsid w:val="00931EEA"/>
    <w:rsid w:val="0094165F"/>
    <w:rsid w:val="00950D43"/>
    <w:rsid w:val="00957751"/>
    <w:rsid w:val="009618D7"/>
    <w:rsid w:val="009625FA"/>
    <w:rsid w:val="0096429A"/>
    <w:rsid w:val="0096734E"/>
    <w:rsid w:val="00974855"/>
    <w:rsid w:val="00975A27"/>
    <w:rsid w:val="00976247"/>
    <w:rsid w:val="009804AB"/>
    <w:rsid w:val="00981F93"/>
    <w:rsid w:val="00987EAE"/>
    <w:rsid w:val="00991D64"/>
    <w:rsid w:val="00992227"/>
    <w:rsid w:val="00992E9F"/>
    <w:rsid w:val="00992F8A"/>
    <w:rsid w:val="009934C2"/>
    <w:rsid w:val="009A1EF0"/>
    <w:rsid w:val="009A45EE"/>
    <w:rsid w:val="009A48CB"/>
    <w:rsid w:val="009B0D7B"/>
    <w:rsid w:val="009B3D7C"/>
    <w:rsid w:val="009B601E"/>
    <w:rsid w:val="009B6446"/>
    <w:rsid w:val="009C02F4"/>
    <w:rsid w:val="009C097D"/>
    <w:rsid w:val="009C12EB"/>
    <w:rsid w:val="009C6A8B"/>
    <w:rsid w:val="009C6AD2"/>
    <w:rsid w:val="009D152D"/>
    <w:rsid w:val="009E4853"/>
    <w:rsid w:val="009F0B94"/>
    <w:rsid w:val="009F147A"/>
    <w:rsid w:val="009F4565"/>
    <w:rsid w:val="009F58A4"/>
    <w:rsid w:val="00A020D5"/>
    <w:rsid w:val="00A03060"/>
    <w:rsid w:val="00A0737F"/>
    <w:rsid w:val="00A10F1D"/>
    <w:rsid w:val="00A11771"/>
    <w:rsid w:val="00A13014"/>
    <w:rsid w:val="00A1620E"/>
    <w:rsid w:val="00A24F91"/>
    <w:rsid w:val="00A25C7C"/>
    <w:rsid w:val="00A27986"/>
    <w:rsid w:val="00A32B4B"/>
    <w:rsid w:val="00A351D2"/>
    <w:rsid w:val="00A3718F"/>
    <w:rsid w:val="00A42B28"/>
    <w:rsid w:val="00A57424"/>
    <w:rsid w:val="00A641FE"/>
    <w:rsid w:val="00A66D0F"/>
    <w:rsid w:val="00A722EC"/>
    <w:rsid w:val="00A722FD"/>
    <w:rsid w:val="00A75F2B"/>
    <w:rsid w:val="00A773B6"/>
    <w:rsid w:val="00A830A5"/>
    <w:rsid w:val="00A84D59"/>
    <w:rsid w:val="00A8559D"/>
    <w:rsid w:val="00A9706C"/>
    <w:rsid w:val="00AA1616"/>
    <w:rsid w:val="00AA4011"/>
    <w:rsid w:val="00AA55C8"/>
    <w:rsid w:val="00AA6DEE"/>
    <w:rsid w:val="00AB0F97"/>
    <w:rsid w:val="00AB4EEA"/>
    <w:rsid w:val="00AB6F2F"/>
    <w:rsid w:val="00AC4E4C"/>
    <w:rsid w:val="00AC77EA"/>
    <w:rsid w:val="00AD09B2"/>
    <w:rsid w:val="00AD3F97"/>
    <w:rsid w:val="00AD4373"/>
    <w:rsid w:val="00AD5EF9"/>
    <w:rsid w:val="00AD6323"/>
    <w:rsid w:val="00AE2E12"/>
    <w:rsid w:val="00AE6BBE"/>
    <w:rsid w:val="00AF023B"/>
    <w:rsid w:val="00AF6E86"/>
    <w:rsid w:val="00B00DBE"/>
    <w:rsid w:val="00B016D8"/>
    <w:rsid w:val="00B02E36"/>
    <w:rsid w:val="00B03690"/>
    <w:rsid w:val="00B05B04"/>
    <w:rsid w:val="00B11660"/>
    <w:rsid w:val="00B11905"/>
    <w:rsid w:val="00B11D64"/>
    <w:rsid w:val="00B20A83"/>
    <w:rsid w:val="00B22D7A"/>
    <w:rsid w:val="00B25004"/>
    <w:rsid w:val="00B25894"/>
    <w:rsid w:val="00B258C4"/>
    <w:rsid w:val="00B27C72"/>
    <w:rsid w:val="00B35731"/>
    <w:rsid w:val="00B3771A"/>
    <w:rsid w:val="00B400C0"/>
    <w:rsid w:val="00B40C1B"/>
    <w:rsid w:val="00B41390"/>
    <w:rsid w:val="00B4250E"/>
    <w:rsid w:val="00B61F5A"/>
    <w:rsid w:val="00B6364F"/>
    <w:rsid w:val="00B64E4B"/>
    <w:rsid w:val="00B71E68"/>
    <w:rsid w:val="00B74F78"/>
    <w:rsid w:val="00B752C5"/>
    <w:rsid w:val="00B80A20"/>
    <w:rsid w:val="00B828FD"/>
    <w:rsid w:val="00B835E6"/>
    <w:rsid w:val="00B8451F"/>
    <w:rsid w:val="00B87EA0"/>
    <w:rsid w:val="00B938DC"/>
    <w:rsid w:val="00B94538"/>
    <w:rsid w:val="00B954C6"/>
    <w:rsid w:val="00B96F68"/>
    <w:rsid w:val="00BA2D7B"/>
    <w:rsid w:val="00BA4A38"/>
    <w:rsid w:val="00BB6501"/>
    <w:rsid w:val="00BC0071"/>
    <w:rsid w:val="00BE21B5"/>
    <w:rsid w:val="00BF1A33"/>
    <w:rsid w:val="00BF4107"/>
    <w:rsid w:val="00BF41F8"/>
    <w:rsid w:val="00BF6785"/>
    <w:rsid w:val="00BF7C0E"/>
    <w:rsid w:val="00C045DE"/>
    <w:rsid w:val="00C05F70"/>
    <w:rsid w:val="00C231C8"/>
    <w:rsid w:val="00C264DB"/>
    <w:rsid w:val="00C31A4E"/>
    <w:rsid w:val="00C34E63"/>
    <w:rsid w:val="00C423DC"/>
    <w:rsid w:val="00C44978"/>
    <w:rsid w:val="00C45C4A"/>
    <w:rsid w:val="00C5243F"/>
    <w:rsid w:val="00C528AD"/>
    <w:rsid w:val="00C60B2F"/>
    <w:rsid w:val="00C63935"/>
    <w:rsid w:val="00C657F3"/>
    <w:rsid w:val="00C72BC9"/>
    <w:rsid w:val="00C733A9"/>
    <w:rsid w:val="00C777F2"/>
    <w:rsid w:val="00C86F85"/>
    <w:rsid w:val="00C879E7"/>
    <w:rsid w:val="00C93CD5"/>
    <w:rsid w:val="00CB7184"/>
    <w:rsid w:val="00CC0158"/>
    <w:rsid w:val="00CC272C"/>
    <w:rsid w:val="00CC503C"/>
    <w:rsid w:val="00CC55F0"/>
    <w:rsid w:val="00CC70A2"/>
    <w:rsid w:val="00CD0930"/>
    <w:rsid w:val="00CD4320"/>
    <w:rsid w:val="00CD631A"/>
    <w:rsid w:val="00CE1B6B"/>
    <w:rsid w:val="00CE21D0"/>
    <w:rsid w:val="00CE3B5C"/>
    <w:rsid w:val="00CE4891"/>
    <w:rsid w:val="00CE5AB1"/>
    <w:rsid w:val="00CE605D"/>
    <w:rsid w:val="00CF3721"/>
    <w:rsid w:val="00CF4008"/>
    <w:rsid w:val="00D000E3"/>
    <w:rsid w:val="00D013EE"/>
    <w:rsid w:val="00D019DA"/>
    <w:rsid w:val="00D03DC0"/>
    <w:rsid w:val="00D04590"/>
    <w:rsid w:val="00D07CEC"/>
    <w:rsid w:val="00D07FF9"/>
    <w:rsid w:val="00D10213"/>
    <w:rsid w:val="00D15D57"/>
    <w:rsid w:val="00D17847"/>
    <w:rsid w:val="00D32A93"/>
    <w:rsid w:val="00D40AEC"/>
    <w:rsid w:val="00D45813"/>
    <w:rsid w:val="00D47C4D"/>
    <w:rsid w:val="00D54535"/>
    <w:rsid w:val="00D61A76"/>
    <w:rsid w:val="00D63268"/>
    <w:rsid w:val="00D63C19"/>
    <w:rsid w:val="00D721D6"/>
    <w:rsid w:val="00D73F3D"/>
    <w:rsid w:val="00D77792"/>
    <w:rsid w:val="00D80B8D"/>
    <w:rsid w:val="00D8686D"/>
    <w:rsid w:val="00D8786C"/>
    <w:rsid w:val="00D90395"/>
    <w:rsid w:val="00D944E0"/>
    <w:rsid w:val="00DA6384"/>
    <w:rsid w:val="00DB4CD4"/>
    <w:rsid w:val="00DB7D60"/>
    <w:rsid w:val="00DC21E6"/>
    <w:rsid w:val="00DC3270"/>
    <w:rsid w:val="00DC5347"/>
    <w:rsid w:val="00DC78E3"/>
    <w:rsid w:val="00DD6746"/>
    <w:rsid w:val="00DE24D6"/>
    <w:rsid w:val="00DE7CB4"/>
    <w:rsid w:val="00DF29D1"/>
    <w:rsid w:val="00DF777A"/>
    <w:rsid w:val="00E1210A"/>
    <w:rsid w:val="00E13381"/>
    <w:rsid w:val="00E14AF3"/>
    <w:rsid w:val="00E22779"/>
    <w:rsid w:val="00E22AA5"/>
    <w:rsid w:val="00E25997"/>
    <w:rsid w:val="00E26EA0"/>
    <w:rsid w:val="00E31609"/>
    <w:rsid w:val="00E3260C"/>
    <w:rsid w:val="00E3587E"/>
    <w:rsid w:val="00E35C16"/>
    <w:rsid w:val="00E37C2B"/>
    <w:rsid w:val="00E40291"/>
    <w:rsid w:val="00E42523"/>
    <w:rsid w:val="00E426BA"/>
    <w:rsid w:val="00E43B1B"/>
    <w:rsid w:val="00E43FF3"/>
    <w:rsid w:val="00E45404"/>
    <w:rsid w:val="00E50E34"/>
    <w:rsid w:val="00E52602"/>
    <w:rsid w:val="00E53C97"/>
    <w:rsid w:val="00E5542B"/>
    <w:rsid w:val="00E61480"/>
    <w:rsid w:val="00E73627"/>
    <w:rsid w:val="00E74150"/>
    <w:rsid w:val="00E753EA"/>
    <w:rsid w:val="00E767F9"/>
    <w:rsid w:val="00E76933"/>
    <w:rsid w:val="00E76CF1"/>
    <w:rsid w:val="00E80CFA"/>
    <w:rsid w:val="00E8109E"/>
    <w:rsid w:val="00E90750"/>
    <w:rsid w:val="00EA069F"/>
    <w:rsid w:val="00EA10B2"/>
    <w:rsid w:val="00EA2CFA"/>
    <w:rsid w:val="00EA318F"/>
    <w:rsid w:val="00EA4264"/>
    <w:rsid w:val="00EA580C"/>
    <w:rsid w:val="00EA5856"/>
    <w:rsid w:val="00EA7C7B"/>
    <w:rsid w:val="00EB0828"/>
    <w:rsid w:val="00EB08DE"/>
    <w:rsid w:val="00EB0B06"/>
    <w:rsid w:val="00EB4944"/>
    <w:rsid w:val="00EB5B2B"/>
    <w:rsid w:val="00EB7A31"/>
    <w:rsid w:val="00EC4890"/>
    <w:rsid w:val="00EC4C3F"/>
    <w:rsid w:val="00EC4D1B"/>
    <w:rsid w:val="00EC6ED0"/>
    <w:rsid w:val="00ED08D1"/>
    <w:rsid w:val="00ED4B5B"/>
    <w:rsid w:val="00EE2CDC"/>
    <w:rsid w:val="00EE4D33"/>
    <w:rsid w:val="00EE50AD"/>
    <w:rsid w:val="00EE5231"/>
    <w:rsid w:val="00EE5F44"/>
    <w:rsid w:val="00EE78CF"/>
    <w:rsid w:val="00EF69FE"/>
    <w:rsid w:val="00EF73D4"/>
    <w:rsid w:val="00EF7794"/>
    <w:rsid w:val="00F028E3"/>
    <w:rsid w:val="00F04A9C"/>
    <w:rsid w:val="00F10186"/>
    <w:rsid w:val="00F14C31"/>
    <w:rsid w:val="00F16FB2"/>
    <w:rsid w:val="00F226C4"/>
    <w:rsid w:val="00F23F49"/>
    <w:rsid w:val="00F2601C"/>
    <w:rsid w:val="00F31ED7"/>
    <w:rsid w:val="00F3262E"/>
    <w:rsid w:val="00F37158"/>
    <w:rsid w:val="00F43A4E"/>
    <w:rsid w:val="00F4677A"/>
    <w:rsid w:val="00F5030A"/>
    <w:rsid w:val="00F54456"/>
    <w:rsid w:val="00F54B98"/>
    <w:rsid w:val="00F5539D"/>
    <w:rsid w:val="00F56603"/>
    <w:rsid w:val="00F57437"/>
    <w:rsid w:val="00F615B0"/>
    <w:rsid w:val="00F66250"/>
    <w:rsid w:val="00F73548"/>
    <w:rsid w:val="00F82D5A"/>
    <w:rsid w:val="00F85F0C"/>
    <w:rsid w:val="00F93DAC"/>
    <w:rsid w:val="00F96D2D"/>
    <w:rsid w:val="00FA1648"/>
    <w:rsid w:val="00FA3E4C"/>
    <w:rsid w:val="00FA6797"/>
    <w:rsid w:val="00FB2000"/>
    <w:rsid w:val="00FC0811"/>
    <w:rsid w:val="00FC2C85"/>
    <w:rsid w:val="00FC3E0E"/>
    <w:rsid w:val="00FC40E8"/>
    <w:rsid w:val="00FC63F7"/>
    <w:rsid w:val="00FC7867"/>
    <w:rsid w:val="00FD1971"/>
    <w:rsid w:val="00FD3383"/>
    <w:rsid w:val="00FE0111"/>
    <w:rsid w:val="00FE135A"/>
    <w:rsid w:val="00FE1734"/>
    <w:rsid w:val="00FE6A7A"/>
    <w:rsid w:val="00FE7BFA"/>
    <w:rsid w:val="00FF0BE4"/>
    <w:rsid w:val="00FF1C64"/>
    <w:rsid w:val="00FF3472"/>
    <w:rsid w:val="00FF3806"/>
    <w:rsid w:val="00FF7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8292"/>
    <o:shapelayout v:ext="edit">
      <o:idmap v:ext="edit" data="1"/>
    </o:shapelayout>
  </w:shapeDefaults>
  <w:decimalSymbol w:val=","/>
  <w:listSeparator w:val=";"/>
  <w14:docId w14:val="6E4EB9C2"/>
  <w15:chartTrackingRefBased/>
  <w15:docId w15:val="{C2E3A824-CFCD-4868-A23C-15A1E1BC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0E"/>
    <w:pPr>
      <w:spacing w:after="3" w:line="354" w:lineRule="auto"/>
      <w:ind w:left="10" w:right="5" w:hanging="10"/>
      <w:jc w:val="both"/>
    </w:pPr>
    <w:rPr>
      <w:rFonts w:ascii="Trebuchet MS" w:eastAsia="Trebuchet MS" w:hAnsi="Trebuchet MS" w:cs="Trebuchet MS"/>
      <w:color w:val="000000"/>
      <w:lang w:eastAsia="pt-BR"/>
    </w:rPr>
  </w:style>
  <w:style w:type="paragraph" w:styleId="Ttulo1">
    <w:name w:val="heading 1"/>
    <w:basedOn w:val="Normal"/>
    <w:next w:val="Normal"/>
    <w:link w:val="Ttulo1Char"/>
    <w:qFormat/>
    <w:rsid w:val="00A641FE"/>
    <w:pPr>
      <w:keepNext/>
      <w:keepLines/>
      <w:numPr>
        <w:numId w:val="1"/>
      </w:numPr>
      <w:suppressAutoHyphens/>
      <w:spacing w:before="360" w:after="40" w:line="240" w:lineRule="auto"/>
      <w:ind w:right="0"/>
      <w:jc w:val="left"/>
      <w:outlineLvl w:val="0"/>
    </w:pPr>
    <w:rPr>
      <w:rFonts w:ascii="Calibri" w:eastAsia="Times New Roman" w:hAnsi="Calibri" w:cs="Times New Roman"/>
      <w:color w:val="776E51"/>
      <w:sz w:val="40"/>
      <w:szCs w:val="40"/>
      <w:lang w:eastAsia="zh-CN"/>
    </w:rPr>
  </w:style>
  <w:style w:type="paragraph" w:styleId="Ttulo2">
    <w:name w:val="heading 2"/>
    <w:basedOn w:val="Normal"/>
    <w:next w:val="Normal"/>
    <w:link w:val="Ttulo2Char"/>
    <w:qFormat/>
    <w:rsid w:val="00A641FE"/>
    <w:pPr>
      <w:keepNext/>
      <w:keepLines/>
      <w:numPr>
        <w:ilvl w:val="1"/>
        <w:numId w:val="1"/>
      </w:numPr>
      <w:suppressAutoHyphens/>
      <w:spacing w:after="0" w:line="360" w:lineRule="auto"/>
      <w:ind w:right="0"/>
      <w:outlineLvl w:val="1"/>
    </w:pPr>
    <w:rPr>
      <w:rFonts w:ascii="Arial" w:eastAsia="Times New Roman" w:hAnsi="Arial" w:cs="Times New Roman"/>
      <w:b/>
      <w:sz w:val="18"/>
      <w:szCs w:val="28"/>
      <w:lang w:eastAsia="zh-CN"/>
    </w:rPr>
  </w:style>
  <w:style w:type="paragraph" w:styleId="Ttulo3">
    <w:name w:val="heading 3"/>
    <w:basedOn w:val="Normal"/>
    <w:next w:val="Normal"/>
    <w:link w:val="Ttulo3Char"/>
    <w:autoRedefine/>
    <w:semiHidden/>
    <w:unhideWhenUsed/>
    <w:qFormat/>
    <w:rsid w:val="00BF1A33"/>
    <w:pPr>
      <w:keepNext/>
      <w:keepLines/>
      <w:tabs>
        <w:tab w:val="num" w:pos="0"/>
      </w:tabs>
      <w:suppressAutoHyphens/>
      <w:spacing w:before="120" w:after="120" w:line="240" w:lineRule="auto"/>
      <w:ind w:left="0" w:right="0" w:firstLine="0"/>
      <w:jc w:val="center"/>
      <w:outlineLvl w:val="2"/>
    </w:pPr>
    <w:rPr>
      <w:rFonts w:ascii="Calibri Light" w:eastAsia="Times New Roman" w:hAnsi="Calibri Light" w:cs="Times New Roman"/>
      <w:b/>
      <w:sz w:val="18"/>
      <w:szCs w:val="24"/>
      <w:lang w:eastAsia="zh-CN"/>
    </w:rPr>
  </w:style>
  <w:style w:type="paragraph" w:styleId="Ttulo4">
    <w:name w:val="heading 4"/>
    <w:basedOn w:val="Normal"/>
    <w:next w:val="Normal"/>
    <w:link w:val="Ttulo4Char"/>
    <w:autoRedefine/>
    <w:semiHidden/>
    <w:unhideWhenUsed/>
    <w:qFormat/>
    <w:rsid w:val="00BF1A33"/>
    <w:pPr>
      <w:keepNext/>
      <w:keepLines/>
      <w:tabs>
        <w:tab w:val="num" w:pos="0"/>
      </w:tabs>
      <w:suppressAutoHyphens/>
      <w:spacing w:before="120" w:after="120" w:line="240" w:lineRule="auto"/>
      <w:ind w:left="0" w:right="0" w:firstLine="0"/>
      <w:jc w:val="center"/>
      <w:outlineLvl w:val="3"/>
    </w:pPr>
    <w:rPr>
      <w:rFonts w:ascii="Calibri Light" w:eastAsia="Times New Roman" w:hAnsi="Calibri Light" w:cs="Times New Roman"/>
      <w:b/>
      <w:sz w:val="18"/>
      <w:lang w:eastAsia="zh-CN"/>
    </w:rPr>
  </w:style>
  <w:style w:type="paragraph" w:styleId="Ttulo5">
    <w:name w:val="heading 5"/>
    <w:basedOn w:val="Normal"/>
    <w:next w:val="Normal"/>
    <w:link w:val="Ttulo5Char"/>
    <w:autoRedefine/>
    <w:semiHidden/>
    <w:unhideWhenUsed/>
    <w:qFormat/>
    <w:rsid w:val="00BF1A33"/>
    <w:pPr>
      <w:keepNext/>
      <w:keepLines/>
      <w:tabs>
        <w:tab w:val="num" w:pos="0"/>
      </w:tabs>
      <w:suppressAutoHyphens/>
      <w:spacing w:before="120" w:after="120" w:line="240" w:lineRule="auto"/>
      <w:ind w:left="0" w:right="0" w:firstLine="0"/>
      <w:jc w:val="left"/>
      <w:outlineLvl w:val="4"/>
    </w:pPr>
    <w:rPr>
      <w:rFonts w:ascii="Calibri Light" w:eastAsia="Times New Roman" w:hAnsi="Calibri Light" w:cs="Times New Roman"/>
      <w:b/>
      <w:iCs/>
      <w:sz w:val="18"/>
      <w:lang w:eastAsia="zh-CN"/>
    </w:rPr>
  </w:style>
  <w:style w:type="paragraph" w:styleId="Ttulo6">
    <w:name w:val="heading 6"/>
    <w:basedOn w:val="Normal"/>
    <w:next w:val="Normal"/>
    <w:link w:val="Ttulo6Char"/>
    <w:autoRedefine/>
    <w:semiHidden/>
    <w:unhideWhenUsed/>
    <w:qFormat/>
    <w:rsid w:val="00BF1A33"/>
    <w:pPr>
      <w:keepNext/>
      <w:keepLines/>
      <w:tabs>
        <w:tab w:val="num" w:pos="0"/>
      </w:tabs>
      <w:suppressAutoHyphens/>
      <w:spacing w:before="120" w:after="120" w:line="240" w:lineRule="auto"/>
      <w:ind w:left="0" w:right="0" w:firstLine="0"/>
      <w:jc w:val="center"/>
      <w:outlineLvl w:val="5"/>
    </w:pPr>
    <w:rPr>
      <w:rFonts w:ascii="Calibri Light" w:eastAsia="Times New Roman" w:hAnsi="Calibri Light" w:cs="Times New Roman"/>
      <w:b/>
      <w:sz w:val="18"/>
      <w:szCs w:val="21"/>
      <w:lang w:eastAsia="zh-CN"/>
    </w:rPr>
  </w:style>
  <w:style w:type="paragraph" w:styleId="Ttulo7">
    <w:name w:val="heading 7"/>
    <w:basedOn w:val="Normal"/>
    <w:next w:val="Normal"/>
    <w:link w:val="Ttulo7Char"/>
    <w:autoRedefine/>
    <w:semiHidden/>
    <w:unhideWhenUsed/>
    <w:qFormat/>
    <w:rsid w:val="00BF1A33"/>
    <w:pPr>
      <w:keepNext/>
      <w:keepLines/>
      <w:tabs>
        <w:tab w:val="num" w:pos="0"/>
      </w:tabs>
      <w:suppressAutoHyphens/>
      <w:spacing w:before="120" w:after="120" w:line="240" w:lineRule="auto"/>
      <w:ind w:left="0" w:right="0" w:firstLine="0"/>
      <w:jc w:val="center"/>
      <w:outlineLvl w:val="6"/>
    </w:pPr>
    <w:rPr>
      <w:rFonts w:ascii="Calibri Light" w:eastAsia="Times New Roman" w:hAnsi="Calibri Light" w:cs="Times New Roman"/>
      <w:b/>
      <w:bCs/>
      <w:sz w:val="18"/>
      <w:szCs w:val="21"/>
      <w:lang w:eastAsia="zh-CN"/>
    </w:rPr>
  </w:style>
  <w:style w:type="paragraph" w:styleId="Ttulo8">
    <w:name w:val="heading 8"/>
    <w:basedOn w:val="Normal"/>
    <w:next w:val="Normal"/>
    <w:link w:val="Ttulo8Char"/>
    <w:semiHidden/>
    <w:unhideWhenUsed/>
    <w:qFormat/>
    <w:rsid w:val="00BF1A33"/>
    <w:pPr>
      <w:keepNext/>
      <w:keepLines/>
      <w:tabs>
        <w:tab w:val="num" w:pos="0"/>
      </w:tabs>
      <w:suppressAutoHyphens/>
      <w:spacing w:before="40" w:after="0" w:line="288" w:lineRule="auto"/>
      <w:ind w:left="0" w:right="0" w:firstLine="0"/>
      <w:jc w:val="left"/>
      <w:outlineLvl w:val="7"/>
    </w:pPr>
    <w:rPr>
      <w:rFonts w:ascii="Calibri" w:eastAsia="Times New Roman" w:hAnsi="Calibri" w:cs="Times New Roman"/>
      <w:b/>
      <w:bCs/>
      <w:i/>
      <w:iCs/>
      <w:color w:val="9D936F"/>
      <w:sz w:val="20"/>
      <w:szCs w:val="20"/>
      <w:lang w:eastAsia="zh-CN"/>
    </w:rPr>
  </w:style>
  <w:style w:type="paragraph" w:styleId="Ttulo9">
    <w:name w:val="heading 9"/>
    <w:basedOn w:val="Normal"/>
    <w:next w:val="Normal"/>
    <w:link w:val="Ttulo9Char"/>
    <w:semiHidden/>
    <w:unhideWhenUsed/>
    <w:qFormat/>
    <w:rsid w:val="00BF1A33"/>
    <w:pPr>
      <w:keepNext/>
      <w:keepLines/>
      <w:tabs>
        <w:tab w:val="num" w:pos="0"/>
      </w:tabs>
      <w:suppressAutoHyphens/>
      <w:spacing w:before="40" w:after="0" w:line="288" w:lineRule="auto"/>
      <w:ind w:left="0" w:right="0" w:firstLine="0"/>
      <w:jc w:val="left"/>
      <w:outlineLvl w:val="8"/>
    </w:pPr>
    <w:rPr>
      <w:rFonts w:ascii="Calibri" w:eastAsia="Times New Roman" w:hAnsi="Calibri" w:cs="Times New Roman"/>
      <w:i/>
      <w:iCs/>
      <w:color w:val="9D936F"/>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41FE"/>
    <w:rPr>
      <w:rFonts w:ascii="Calibri" w:eastAsia="Times New Roman" w:hAnsi="Calibri" w:cs="Times New Roman"/>
      <w:color w:val="776E51"/>
      <w:sz w:val="40"/>
      <w:szCs w:val="40"/>
      <w:lang w:eastAsia="zh-CN"/>
    </w:rPr>
  </w:style>
  <w:style w:type="character" w:customStyle="1" w:styleId="Ttulo2Char">
    <w:name w:val="Título 2 Char"/>
    <w:basedOn w:val="Fontepargpadro"/>
    <w:link w:val="Ttulo2"/>
    <w:rsid w:val="00A641FE"/>
    <w:rPr>
      <w:rFonts w:ascii="Arial" w:eastAsia="Times New Roman" w:hAnsi="Arial" w:cs="Times New Roman"/>
      <w:b/>
      <w:color w:val="000000"/>
      <w:sz w:val="18"/>
      <w:szCs w:val="28"/>
      <w:lang w:eastAsia="zh-CN"/>
    </w:rPr>
  </w:style>
  <w:style w:type="paragraph" w:styleId="Cabealho">
    <w:name w:val="header"/>
    <w:basedOn w:val="Normal"/>
    <w:link w:val="CabealhoChar"/>
    <w:uiPriority w:val="99"/>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9F147A"/>
  </w:style>
  <w:style w:type="paragraph" w:styleId="Rodap">
    <w:name w:val="footer"/>
    <w:basedOn w:val="Normal"/>
    <w:link w:val="RodapChar"/>
    <w:uiPriority w:val="99"/>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RodapChar">
    <w:name w:val="Rodapé Char"/>
    <w:basedOn w:val="Fontepargpadro"/>
    <w:link w:val="Rodap"/>
    <w:uiPriority w:val="99"/>
    <w:rsid w:val="009F147A"/>
  </w:style>
  <w:style w:type="table" w:styleId="Tabelacomgrade">
    <w:name w:val="Table Grid"/>
    <w:basedOn w:val="Tabelanormal"/>
    <w:uiPriority w:val="59"/>
    <w:rsid w:val="0017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74E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4E50"/>
    <w:rPr>
      <w:rFonts w:ascii="Segoe UI" w:hAnsi="Segoe UI" w:cs="Segoe UI"/>
      <w:sz w:val="18"/>
      <w:szCs w:val="18"/>
    </w:rPr>
  </w:style>
  <w:style w:type="character" w:styleId="Hyperlink">
    <w:name w:val="Hyperlink"/>
    <w:basedOn w:val="Fontepargpadro"/>
    <w:uiPriority w:val="99"/>
    <w:unhideWhenUsed/>
    <w:rsid w:val="005F472F"/>
    <w:rPr>
      <w:color w:val="0563C1" w:themeColor="hyperlink"/>
      <w:u w:val="single"/>
    </w:rPr>
  </w:style>
  <w:style w:type="paragraph" w:styleId="Corpodetexto">
    <w:name w:val="Body Text"/>
    <w:basedOn w:val="Normal"/>
    <w:link w:val="CorpodetextoChar"/>
    <w:rsid w:val="00EA069F"/>
    <w:pPr>
      <w:widowControl w:val="0"/>
      <w:suppressAutoHyphens/>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A069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E4D33"/>
    <w:pPr>
      <w:spacing w:after="160" w:line="259" w:lineRule="auto"/>
      <w:ind w:left="720" w:right="0" w:firstLine="0"/>
      <w:contextualSpacing/>
      <w:jc w:val="left"/>
    </w:pPr>
    <w:rPr>
      <w:rFonts w:asciiTheme="minorHAnsi" w:eastAsiaTheme="minorHAnsi" w:hAnsiTheme="minorHAnsi" w:cstheme="minorBidi"/>
      <w:color w:val="auto"/>
      <w:lang w:eastAsia="en-US"/>
    </w:rPr>
  </w:style>
  <w:style w:type="paragraph" w:customStyle="1" w:styleId="WW-Corpodetexto2">
    <w:name w:val="WW-Corpo de texto 2"/>
    <w:basedOn w:val="Normal"/>
    <w:rsid w:val="00A641FE"/>
    <w:pPr>
      <w:widowControl w:val="0"/>
      <w:suppressAutoHyphens/>
      <w:spacing w:after="0" w:line="240" w:lineRule="auto"/>
      <w:ind w:left="0" w:right="0" w:firstLine="0"/>
    </w:pPr>
    <w:rPr>
      <w:rFonts w:ascii="Arial" w:eastAsia="Lucida Sans Unicode" w:hAnsi="Arial" w:cs="Arial"/>
      <w:color w:val="auto"/>
      <w:sz w:val="24"/>
      <w:szCs w:val="21"/>
      <w:lang w:eastAsia="zh-CN"/>
    </w:rPr>
  </w:style>
  <w:style w:type="paragraph" w:customStyle="1" w:styleId="Default">
    <w:name w:val="Default"/>
    <w:rsid w:val="00A641F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nhideWhenUsed/>
    <w:rsid w:val="008529D6"/>
    <w:pPr>
      <w:spacing w:after="120"/>
      <w:ind w:left="283"/>
    </w:pPr>
  </w:style>
  <w:style w:type="character" w:customStyle="1" w:styleId="RecuodecorpodetextoChar">
    <w:name w:val="Recuo de corpo de texto Char"/>
    <w:basedOn w:val="Fontepargpadro"/>
    <w:link w:val="Recuodecorpodetexto"/>
    <w:rsid w:val="008529D6"/>
    <w:rPr>
      <w:rFonts w:ascii="Trebuchet MS" w:eastAsia="Trebuchet MS" w:hAnsi="Trebuchet MS" w:cs="Trebuchet MS"/>
      <w:color w:val="000000"/>
      <w:lang w:eastAsia="pt-BR"/>
    </w:rPr>
  </w:style>
  <w:style w:type="paragraph" w:customStyle="1" w:styleId="CC">
    <w:name w:val="CC"/>
    <w:basedOn w:val="Corpodetexto"/>
    <w:rsid w:val="008529D6"/>
    <w:pPr>
      <w:keepLines/>
      <w:spacing w:after="240" w:line="240" w:lineRule="atLeast"/>
      <w:ind w:left="360" w:hanging="360"/>
    </w:pPr>
    <w:rPr>
      <w:rFonts w:ascii="Garamond MT" w:eastAsia="Lucida Sans Unicode" w:hAnsi="Garamond MT" w:cs="Garamond MT"/>
      <w:kern w:val="1"/>
      <w:sz w:val="22"/>
      <w:szCs w:val="20"/>
      <w:lang w:eastAsia="zh-CN"/>
    </w:rPr>
  </w:style>
  <w:style w:type="paragraph" w:customStyle="1" w:styleId="PargrafodaLista2">
    <w:name w:val="Parágrafo da Lista2"/>
    <w:basedOn w:val="Normal"/>
    <w:rsid w:val="00B11660"/>
    <w:pPr>
      <w:suppressAutoHyphens/>
      <w:spacing w:after="200" w:line="276" w:lineRule="auto"/>
      <w:ind w:left="720" w:right="0" w:firstLine="0"/>
      <w:jc w:val="left"/>
    </w:pPr>
    <w:rPr>
      <w:rFonts w:ascii="Calibri" w:eastAsia="SimSun" w:hAnsi="Calibri" w:cs="font215"/>
      <w:color w:val="auto"/>
      <w:lang w:eastAsia="ar-SA"/>
    </w:rPr>
  </w:style>
  <w:style w:type="paragraph" w:customStyle="1" w:styleId="TableContents">
    <w:name w:val="Table Contents"/>
    <w:basedOn w:val="Normal"/>
    <w:rsid w:val="00E426BA"/>
    <w:pPr>
      <w:widowControl w:val="0"/>
      <w:suppressLineNumbers/>
      <w:suppressAutoHyphens/>
      <w:autoSpaceDN w:val="0"/>
      <w:spacing w:after="0" w:line="240" w:lineRule="auto"/>
      <w:ind w:left="0" w:right="0" w:firstLine="0"/>
      <w:jc w:val="left"/>
      <w:textAlignment w:val="baseline"/>
    </w:pPr>
    <w:rPr>
      <w:rFonts w:ascii="Times New Roman" w:eastAsia="Arial Unicode MS" w:hAnsi="Times New Roman" w:cs="Tahoma"/>
      <w:color w:val="auto"/>
      <w:kern w:val="3"/>
      <w:sz w:val="24"/>
      <w:szCs w:val="24"/>
      <w:lang w:bidi="pt-BR"/>
    </w:rPr>
  </w:style>
  <w:style w:type="paragraph" w:customStyle="1" w:styleId="western">
    <w:name w:val="western"/>
    <w:basedOn w:val="Normal"/>
    <w:rsid w:val="00E426BA"/>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customStyle="1" w:styleId="Standard">
    <w:name w:val="Standard"/>
    <w:rsid w:val="00E426BA"/>
    <w:pPr>
      <w:suppressAutoHyphens/>
      <w:autoSpaceDN w:val="0"/>
      <w:spacing w:line="249" w:lineRule="auto"/>
      <w:textAlignment w:val="baseline"/>
    </w:pPr>
    <w:rPr>
      <w:rFonts w:ascii="Calibri" w:eastAsia="Calibri" w:hAnsi="Calibri" w:cs="F"/>
      <w:kern w:val="3"/>
    </w:rPr>
  </w:style>
  <w:style w:type="character" w:styleId="Forte">
    <w:name w:val="Strong"/>
    <w:basedOn w:val="Fontepargpadro"/>
    <w:uiPriority w:val="22"/>
    <w:qFormat/>
    <w:rsid w:val="00E426BA"/>
    <w:rPr>
      <w:b/>
      <w:bCs/>
    </w:rPr>
  </w:style>
  <w:style w:type="paragraph" w:customStyle="1" w:styleId="xl64">
    <w:name w:val="xl64"/>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5">
    <w:name w:val="xl65"/>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6">
    <w:name w:val="xl66"/>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7">
    <w:name w:val="xl67"/>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8">
    <w:name w:val="xl68"/>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0"/>
      <w:szCs w:val="20"/>
    </w:rPr>
  </w:style>
  <w:style w:type="paragraph" w:customStyle="1" w:styleId="xl69">
    <w:name w:val="xl69"/>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0">
    <w:name w:val="xl70"/>
    <w:basedOn w:val="Normal"/>
    <w:rsid w:val="00E426BA"/>
    <w:pPr>
      <w:pBdr>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1">
    <w:name w:val="xl71"/>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styleId="NormalWeb">
    <w:name w:val="Normal (Web)"/>
    <w:basedOn w:val="Normal"/>
    <w:uiPriority w:val="99"/>
    <w:unhideWhenUsed/>
    <w:rsid w:val="00DC21E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iperlinkVisitado">
    <w:name w:val="FollowedHyperlink"/>
    <w:basedOn w:val="Fontepargpadro"/>
    <w:uiPriority w:val="99"/>
    <w:semiHidden/>
    <w:unhideWhenUsed/>
    <w:rsid w:val="00DC21E6"/>
    <w:rPr>
      <w:color w:val="954F72"/>
      <w:u w:val="single"/>
    </w:rPr>
  </w:style>
  <w:style w:type="paragraph" w:customStyle="1" w:styleId="xl63">
    <w:name w:val="xl63"/>
    <w:basedOn w:val="Normal"/>
    <w:rsid w:val="00F467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4">
    <w:name w:val="xl74"/>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4F42D1"/>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4F42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xl77">
    <w:name w:val="xl77"/>
    <w:basedOn w:val="Normal"/>
    <w:rsid w:val="004F42D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msonormal0">
    <w:name w:val="msonormal"/>
    <w:basedOn w:val="Normal"/>
    <w:rsid w:val="00F2601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MenoPendente">
    <w:name w:val="Unresolved Mention"/>
    <w:basedOn w:val="Fontepargpadro"/>
    <w:uiPriority w:val="99"/>
    <w:semiHidden/>
    <w:unhideWhenUsed/>
    <w:rsid w:val="001C452C"/>
    <w:rPr>
      <w:color w:val="605E5C"/>
      <w:shd w:val="clear" w:color="auto" w:fill="E1DFDD"/>
    </w:rPr>
  </w:style>
  <w:style w:type="paragraph" w:customStyle="1" w:styleId="xl78">
    <w:name w:val="xl78"/>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79">
    <w:name w:val="xl79"/>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80">
    <w:name w:val="xl80"/>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1">
    <w:name w:val="xl81"/>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character" w:customStyle="1" w:styleId="Ttulo3Char">
    <w:name w:val="Título 3 Char"/>
    <w:basedOn w:val="Fontepargpadro"/>
    <w:link w:val="Ttulo3"/>
    <w:semiHidden/>
    <w:rsid w:val="00BF1A33"/>
    <w:rPr>
      <w:rFonts w:ascii="Calibri Light" w:eastAsia="Times New Roman" w:hAnsi="Calibri Light" w:cs="Times New Roman"/>
      <w:b/>
      <w:color w:val="000000"/>
      <w:sz w:val="18"/>
      <w:szCs w:val="24"/>
      <w:lang w:eastAsia="zh-CN"/>
    </w:rPr>
  </w:style>
  <w:style w:type="character" w:customStyle="1" w:styleId="Ttulo4Char">
    <w:name w:val="Título 4 Char"/>
    <w:basedOn w:val="Fontepargpadro"/>
    <w:link w:val="Ttulo4"/>
    <w:semiHidden/>
    <w:rsid w:val="00BF1A33"/>
    <w:rPr>
      <w:rFonts w:ascii="Calibri Light" w:eastAsia="Times New Roman" w:hAnsi="Calibri Light" w:cs="Times New Roman"/>
      <w:b/>
      <w:color w:val="000000"/>
      <w:sz w:val="18"/>
      <w:lang w:eastAsia="zh-CN"/>
    </w:rPr>
  </w:style>
  <w:style w:type="character" w:customStyle="1" w:styleId="Ttulo5Char">
    <w:name w:val="Título 5 Char"/>
    <w:basedOn w:val="Fontepargpadro"/>
    <w:link w:val="Ttulo5"/>
    <w:semiHidden/>
    <w:rsid w:val="00BF1A33"/>
    <w:rPr>
      <w:rFonts w:ascii="Calibri Light" w:eastAsia="Times New Roman" w:hAnsi="Calibri Light" w:cs="Times New Roman"/>
      <w:b/>
      <w:iCs/>
      <w:color w:val="000000"/>
      <w:sz w:val="18"/>
      <w:lang w:eastAsia="zh-CN"/>
    </w:rPr>
  </w:style>
  <w:style w:type="character" w:customStyle="1" w:styleId="Ttulo6Char">
    <w:name w:val="Título 6 Char"/>
    <w:basedOn w:val="Fontepargpadro"/>
    <w:link w:val="Ttulo6"/>
    <w:semiHidden/>
    <w:rsid w:val="00BF1A33"/>
    <w:rPr>
      <w:rFonts w:ascii="Calibri Light" w:eastAsia="Times New Roman" w:hAnsi="Calibri Light" w:cs="Times New Roman"/>
      <w:b/>
      <w:color w:val="000000"/>
      <w:sz w:val="18"/>
      <w:szCs w:val="21"/>
      <w:lang w:eastAsia="zh-CN"/>
    </w:rPr>
  </w:style>
  <w:style w:type="character" w:customStyle="1" w:styleId="Ttulo7Char">
    <w:name w:val="Título 7 Char"/>
    <w:basedOn w:val="Fontepargpadro"/>
    <w:link w:val="Ttulo7"/>
    <w:semiHidden/>
    <w:rsid w:val="00BF1A33"/>
    <w:rPr>
      <w:rFonts w:ascii="Calibri Light" w:eastAsia="Times New Roman" w:hAnsi="Calibri Light" w:cs="Times New Roman"/>
      <w:b/>
      <w:bCs/>
      <w:color w:val="000000"/>
      <w:sz w:val="18"/>
      <w:szCs w:val="21"/>
      <w:lang w:eastAsia="zh-CN"/>
    </w:rPr>
  </w:style>
  <w:style w:type="character" w:customStyle="1" w:styleId="Ttulo8Char">
    <w:name w:val="Título 8 Char"/>
    <w:basedOn w:val="Fontepargpadro"/>
    <w:link w:val="Ttulo8"/>
    <w:semiHidden/>
    <w:rsid w:val="00BF1A33"/>
    <w:rPr>
      <w:rFonts w:ascii="Calibri" w:eastAsia="Times New Roman" w:hAnsi="Calibri" w:cs="Times New Roman"/>
      <w:b/>
      <w:bCs/>
      <w:i/>
      <w:iCs/>
      <w:color w:val="9D936F"/>
      <w:sz w:val="20"/>
      <w:szCs w:val="20"/>
      <w:lang w:eastAsia="zh-CN"/>
    </w:rPr>
  </w:style>
  <w:style w:type="character" w:customStyle="1" w:styleId="Ttulo9Char">
    <w:name w:val="Título 9 Char"/>
    <w:basedOn w:val="Fontepargpadro"/>
    <w:link w:val="Ttulo9"/>
    <w:semiHidden/>
    <w:rsid w:val="00BF1A33"/>
    <w:rPr>
      <w:rFonts w:ascii="Calibri" w:eastAsia="Times New Roman" w:hAnsi="Calibri" w:cs="Times New Roman"/>
      <w:i/>
      <w:iCs/>
      <w:color w:val="9D936F"/>
      <w:sz w:val="20"/>
      <w:szCs w:val="20"/>
      <w:lang w:eastAsia="zh-CN"/>
    </w:rPr>
  </w:style>
  <w:style w:type="paragraph" w:customStyle="1" w:styleId="font5">
    <w:name w:val="font5"/>
    <w:basedOn w:val="Normal"/>
    <w:rsid w:val="00CC272C"/>
    <w:pPr>
      <w:spacing w:before="100" w:beforeAutospacing="1" w:after="100" w:afterAutospacing="1" w:line="240" w:lineRule="auto"/>
      <w:ind w:left="0" w:right="0" w:firstLine="0"/>
      <w:jc w:val="left"/>
    </w:pPr>
    <w:rPr>
      <w:rFonts w:ascii="Segoe UI" w:eastAsia="Times New Roman" w:hAnsi="Segoe UI" w:cs="Segoe UI"/>
      <w:sz w:val="18"/>
      <w:szCs w:val="18"/>
    </w:rPr>
  </w:style>
  <w:style w:type="paragraph" w:customStyle="1" w:styleId="font6">
    <w:name w:val="font6"/>
    <w:basedOn w:val="Normal"/>
    <w:rsid w:val="00CC272C"/>
    <w:pPr>
      <w:spacing w:before="100" w:beforeAutospacing="1" w:after="100" w:afterAutospacing="1" w:line="240" w:lineRule="auto"/>
      <w:ind w:left="0" w:right="0" w:firstLine="0"/>
      <w:jc w:val="left"/>
    </w:pPr>
    <w:rPr>
      <w:rFonts w:ascii="Segoe UI" w:eastAsia="Times New Roman" w:hAnsi="Segoe UI" w:cs="Segoe UI"/>
      <w:b/>
      <w:bCs/>
      <w:sz w:val="18"/>
      <w:szCs w:val="18"/>
    </w:rPr>
  </w:style>
  <w:style w:type="paragraph" w:customStyle="1" w:styleId="xl82">
    <w:name w:val="xl82"/>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3">
    <w:name w:val="xl83"/>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4">
    <w:name w:val="xl84"/>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5">
    <w:name w:val="xl85"/>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6">
    <w:name w:val="xl86"/>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7">
    <w:name w:val="xl87"/>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88">
    <w:name w:val="xl88"/>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89">
    <w:name w:val="xl89"/>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0">
    <w:name w:val="xl90"/>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1">
    <w:name w:val="xl91"/>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18"/>
      <w:szCs w:val="18"/>
    </w:rPr>
  </w:style>
  <w:style w:type="paragraph" w:customStyle="1" w:styleId="xl92">
    <w:name w:val="xl92"/>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sz w:val="16"/>
      <w:szCs w:val="16"/>
    </w:rPr>
  </w:style>
  <w:style w:type="paragraph" w:customStyle="1" w:styleId="xl93">
    <w:name w:val="xl93"/>
    <w:basedOn w:val="Normal"/>
    <w:rsid w:val="006D59F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 w:type="paragraph" w:customStyle="1" w:styleId="xl94">
    <w:name w:val="xl94"/>
    <w:basedOn w:val="Normal"/>
    <w:rsid w:val="006D59F8"/>
    <w:pPr>
      <w:pBdr>
        <w:top w:val="single" w:sz="8" w:space="0" w:color="auto"/>
        <w:left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 w:type="character" w:customStyle="1" w:styleId="SubttuloChar">
    <w:name w:val="Subtítulo Char"/>
    <w:rsid w:val="002768A7"/>
    <w:rPr>
      <w:rFonts w:ascii="Calibri" w:eastAsia="Times New Roman" w:hAnsi="Calibri" w:cs="Times New Roman"/>
      <w:sz w:val="30"/>
      <w:szCs w:val="30"/>
    </w:rPr>
  </w:style>
  <w:style w:type="paragraph" w:styleId="Subttulo">
    <w:name w:val="Subtitle"/>
    <w:basedOn w:val="Normal"/>
    <w:next w:val="Normal"/>
    <w:link w:val="SubttuloChar1"/>
    <w:qFormat/>
    <w:rsid w:val="0034223C"/>
    <w:pPr>
      <w:suppressAutoHyphens/>
      <w:spacing w:after="200" w:line="240" w:lineRule="auto"/>
      <w:ind w:left="0" w:right="0" w:firstLine="0"/>
      <w:jc w:val="left"/>
    </w:pPr>
    <w:rPr>
      <w:rFonts w:ascii="Calibri" w:eastAsia="Times New Roman" w:hAnsi="Calibri" w:cs="Times New Roman"/>
      <w:color w:val="auto"/>
      <w:sz w:val="30"/>
      <w:szCs w:val="30"/>
      <w:lang w:eastAsia="zh-CN"/>
    </w:rPr>
  </w:style>
  <w:style w:type="character" w:customStyle="1" w:styleId="SubttuloChar1">
    <w:name w:val="Subtítulo Char1"/>
    <w:basedOn w:val="Fontepargpadro"/>
    <w:link w:val="Subttulo"/>
    <w:rsid w:val="0034223C"/>
    <w:rPr>
      <w:rFonts w:ascii="Calibri" w:eastAsia="Times New Roman" w:hAnsi="Calibri" w:cs="Times New Roman"/>
      <w:sz w:val="30"/>
      <w:szCs w:val="30"/>
      <w:lang w:eastAsia="zh-CN"/>
    </w:rPr>
  </w:style>
  <w:style w:type="paragraph" w:customStyle="1" w:styleId="WW-Recuodecorpodetexto2">
    <w:name w:val="WW-Recuo de corpo de texto 2"/>
    <w:basedOn w:val="Normal"/>
    <w:rsid w:val="0034223C"/>
    <w:pPr>
      <w:widowControl w:val="0"/>
      <w:suppressAutoHyphens/>
      <w:spacing w:after="0" w:line="240" w:lineRule="auto"/>
      <w:ind w:left="0" w:right="0" w:firstLine="709"/>
    </w:pPr>
    <w:rPr>
      <w:rFonts w:ascii="Arial" w:eastAsia="Lucida Sans Unicode" w:hAnsi="Arial" w:cs="Arial"/>
      <w:color w:val="auto"/>
      <w:sz w:val="24"/>
      <w:szCs w:val="21"/>
      <w:lang w:eastAsia="zh-CN"/>
    </w:rPr>
  </w:style>
  <w:style w:type="paragraph" w:customStyle="1" w:styleId="Incluses">
    <w:name w:val="Inclusões"/>
    <w:basedOn w:val="Corpodetexto"/>
    <w:next w:val="CC"/>
    <w:rsid w:val="0034223C"/>
    <w:pPr>
      <w:keepNext/>
      <w:keepLines/>
      <w:spacing w:after="240" w:line="240" w:lineRule="atLeast"/>
    </w:pPr>
    <w:rPr>
      <w:rFonts w:ascii="Garamond MT" w:eastAsia="Lucida Sans Unicode" w:hAnsi="Garamond MT" w:cs="Garamond MT"/>
      <w:kern w:val="1"/>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800">
      <w:bodyDiv w:val="1"/>
      <w:marLeft w:val="0"/>
      <w:marRight w:val="0"/>
      <w:marTop w:val="0"/>
      <w:marBottom w:val="0"/>
      <w:divBdr>
        <w:top w:val="none" w:sz="0" w:space="0" w:color="auto"/>
        <w:left w:val="none" w:sz="0" w:space="0" w:color="auto"/>
        <w:bottom w:val="none" w:sz="0" w:space="0" w:color="auto"/>
        <w:right w:val="none" w:sz="0" w:space="0" w:color="auto"/>
      </w:divBdr>
    </w:div>
    <w:div w:id="70086902">
      <w:bodyDiv w:val="1"/>
      <w:marLeft w:val="0"/>
      <w:marRight w:val="0"/>
      <w:marTop w:val="0"/>
      <w:marBottom w:val="0"/>
      <w:divBdr>
        <w:top w:val="none" w:sz="0" w:space="0" w:color="auto"/>
        <w:left w:val="none" w:sz="0" w:space="0" w:color="auto"/>
        <w:bottom w:val="none" w:sz="0" w:space="0" w:color="auto"/>
        <w:right w:val="none" w:sz="0" w:space="0" w:color="auto"/>
      </w:divBdr>
    </w:div>
    <w:div w:id="70398592">
      <w:bodyDiv w:val="1"/>
      <w:marLeft w:val="0"/>
      <w:marRight w:val="0"/>
      <w:marTop w:val="0"/>
      <w:marBottom w:val="0"/>
      <w:divBdr>
        <w:top w:val="none" w:sz="0" w:space="0" w:color="auto"/>
        <w:left w:val="none" w:sz="0" w:space="0" w:color="auto"/>
        <w:bottom w:val="none" w:sz="0" w:space="0" w:color="auto"/>
        <w:right w:val="none" w:sz="0" w:space="0" w:color="auto"/>
      </w:divBdr>
    </w:div>
    <w:div w:id="93551294">
      <w:bodyDiv w:val="1"/>
      <w:marLeft w:val="0"/>
      <w:marRight w:val="0"/>
      <w:marTop w:val="0"/>
      <w:marBottom w:val="0"/>
      <w:divBdr>
        <w:top w:val="none" w:sz="0" w:space="0" w:color="auto"/>
        <w:left w:val="none" w:sz="0" w:space="0" w:color="auto"/>
        <w:bottom w:val="none" w:sz="0" w:space="0" w:color="auto"/>
        <w:right w:val="none" w:sz="0" w:space="0" w:color="auto"/>
      </w:divBdr>
    </w:div>
    <w:div w:id="131679267">
      <w:bodyDiv w:val="1"/>
      <w:marLeft w:val="0"/>
      <w:marRight w:val="0"/>
      <w:marTop w:val="0"/>
      <w:marBottom w:val="0"/>
      <w:divBdr>
        <w:top w:val="none" w:sz="0" w:space="0" w:color="auto"/>
        <w:left w:val="none" w:sz="0" w:space="0" w:color="auto"/>
        <w:bottom w:val="none" w:sz="0" w:space="0" w:color="auto"/>
        <w:right w:val="none" w:sz="0" w:space="0" w:color="auto"/>
      </w:divBdr>
    </w:div>
    <w:div w:id="149715740">
      <w:bodyDiv w:val="1"/>
      <w:marLeft w:val="0"/>
      <w:marRight w:val="0"/>
      <w:marTop w:val="0"/>
      <w:marBottom w:val="0"/>
      <w:divBdr>
        <w:top w:val="none" w:sz="0" w:space="0" w:color="auto"/>
        <w:left w:val="none" w:sz="0" w:space="0" w:color="auto"/>
        <w:bottom w:val="none" w:sz="0" w:space="0" w:color="auto"/>
        <w:right w:val="none" w:sz="0" w:space="0" w:color="auto"/>
      </w:divBdr>
    </w:div>
    <w:div w:id="163010633">
      <w:bodyDiv w:val="1"/>
      <w:marLeft w:val="0"/>
      <w:marRight w:val="0"/>
      <w:marTop w:val="0"/>
      <w:marBottom w:val="0"/>
      <w:divBdr>
        <w:top w:val="none" w:sz="0" w:space="0" w:color="auto"/>
        <w:left w:val="none" w:sz="0" w:space="0" w:color="auto"/>
        <w:bottom w:val="none" w:sz="0" w:space="0" w:color="auto"/>
        <w:right w:val="none" w:sz="0" w:space="0" w:color="auto"/>
      </w:divBdr>
    </w:div>
    <w:div w:id="169637205">
      <w:bodyDiv w:val="1"/>
      <w:marLeft w:val="0"/>
      <w:marRight w:val="0"/>
      <w:marTop w:val="0"/>
      <w:marBottom w:val="0"/>
      <w:divBdr>
        <w:top w:val="none" w:sz="0" w:space="0" w:color="auto"/>
        <w:left w:val="none" w:sz="0" w:space="0" w:color="auto"/>
        <w:bottom w:val="none" w:sz="0" w:space="0" w:color="auto"/>
        <w:right w:val="none" w:sz="0" w:space="0" w:color="auto"/>
      </w:divBdr>
    </w:div>
    <w:div w:id="195974769">
      <w:bodyDiv w:val="1"/>
      <w:marLeft w:val="0"/>
      <w:marRight w:val="0"/>
      <w:marTop w:val="0"/>
      <w:marBottom w:val="0"/>
      <w:divBdr>
        <w:top w:val="none" w:sz="0" w:space="0" w:color="auto"/>
        <w:left w:val="none" w:sz="0" w:space="0" w:color="auto"/>
        <w:bottom w:val="none" w:sz="0" w:space="0" w:color="auto"/>
        <w:right w:val="none" w:sz="0" w:space="0" w:color="auto"/>
      </w:divBdr>
    </w:div>
    <w:div w:id="222760799">
      <w:bodyDiv w:val="1"/>
      <w:marLeft w:val="0"/>
      <w:marRight w:val="0"/>
      <w:marTop w:val="0"/>
      <w:marBottom w:val="0"/>
      <w:divBdr>
        <w:top w:val="none" w:sz="0" w:space="0" w:color="auto"/>
        <w:left w:val="none" w:sz="0" w:space="0" w:color="auto"/>
        <w:bottom w:val="none" w:sz="0" w:space="0" w:color="auto"/>
        <w:right w:val="none" w:sz="0" w:space="0" w:color="auto"/>
      </w:divBdr>
    </w:div>
    <w:div w:id="251206454">
      <w:bodyDiv w:val="1"/>
      <w:marLeft w:val="0"/>
      <w:marRight w:val="0"/>
      <w:marTop w:val="0"/>
      <w:marBottom w:val="0"/>
      <w:divBdr>
        <w:top w:val="none" w:sz="0" w:space="0" w:color="auto"/>
        <w:left w:val="none" w:sz="0" w:space="0" w:color="auto"/>
        <w:bottom w:val="none" w:sz="0" w:space="0" w:color="auto"/>
        <w:right w:val="none" w:sz="0" w:space="0" w:color="auto"/>
      </w:divBdr>
    </w:div>
    <w:div w:id="259411834">
      <w:bodyDiv w:val="1"/>
      <w:marLeft w:val="0"/>
      <w:marRight w:val="0"/>
      <w:marTop w:val="0"/>
      <w:marBottom w:val="0"/>
      <w:divBdr>
        <w:top w:val="none" w:sz="0" w:space="0" w:color="auto"/>
        <w:left w:val="none" w:sz="0" w:space="0" w:color="auto"/>
        <w:bottom w:val="none" w:sz="0" w:space="0" w:color="auto"/>
        <w:right w:val="none" w:sz="0" w:space="0" w:color="auto"/>
      </w:divBdr>
    </w:div>
    <w:div w:id="331883366">
      <w:bodyDiv w:val="1"/>
      <w:marLeft w:val="0"/>
      <w:marRight w:val="0"/>
      <w:marTop w:val="0"/>
      <w:marBottom w:val="0"/>
      <w:divBdr>
        <w:top w:val="none" w:sz="0" w:space="0" w:color="auto"/>
        <w:left w:val="none" w:sz="0" w:space="0" w:color="auto"/>
        <w:bottom w:val="none" w:sz="0" w:space="0" w:color="auto"/>
        <w:right w:val="none" w:sz="0" w:space="0" w:color="auto"/>
      </w:divBdr>
    </w:div>
    <w:div w:id="348989561">
      <w:bodyDiv w:val="1"/>
      <w:marLeft w:val="0"/>
      <w:marRight w:val="0"/>
      <w:marTop w:val="0"/>
      <w:marBottom w:val="0"/>
      <w:divBdr>
        <w:top w:val="none" w:sz="0" w:space="0" w:color="auto"/>
        <w:left w:val="none" w:sz="0" w:space="0" w:color="auto"/>
        <w:bottom w:val="none" w:sz="0" w:space="0" w:color="auto"/>
        <w:right w:val="none" w:sz="0" w:space="0" w:color="auto"/>
      </w:divBdr>
    </w:div>
    <w:div w:id="355230934">
      <w:bodyDiv w:val="1"/>
      <w:marLeft w:val="0"/>
      <w:marRight w:val="0"/>
      <w:marTop w:val="0"/>
      <w:marBottom w:val="0"/>
      <w:divBdr>
        <w:top w:val="none" w:sz="0" w:space="0" w:color="auto"/>
        <w:left w:val="none" w:sz="0" w:space="0" w:color="auto"/>
        <w:bottom w:val="none" w:sz="0" w:space="0" w:color="auto"/>
        <w:right w:val="none" w:sz="0" w:space="0" w:color="auto"/>
      </w:divBdr>
    </w:div>
    <w:div w:id="360206842">
      <w:bodyDiv w:val="1"/>
      <w:marLeft w:val="0"/>
      <w:marRight w:val="0"/>
      <w:marTop w:val="0"/>
      <w:marBottom w:val="0"/>
      <w:divBdr>
        <w:top w:val="none" w:sz="0" w:space="0" w:color="auto"/>
        <w:left w:val="none" w:sz="0" w:space="0" w:color="auto"/>
        <w:bottom w:val="none" w:sz="0" w:space="0" w:color="auto"/>
        <w:right w:val="none" w:sz="0" w:space="0" w:color="auto"/>
      </w:divBdr>
    </w:div>
    <w:div w:id="380328692">
      <w:bodyDiv w:val="1"/>
      <w:marLeft w:val="0"/>
      <w:marRight w:val="0"/>
      <w:marTop w:val="0"/>
      <w:marBottom w:val="0"/>
      <w:divBdr>
        <w:top w:val="none" w:sz="0" w:space="0" w:color="auto"/>
        <w:left w:val="none" w:sz="0" w:space="0" w:color="auto"/>
        <w:bottom w:val="none" w:sz="0" w:space="0" w:color="auto"/>
        <w:right w:val="none" w:sz="0" w:space="0" w:color="auto"/>
      </w:divBdr>
    </w:div>
    <w:div w:id="465587377">
      <w:bodyDiv w:val="1"/>
      <w:marLeft w:val="0"/>
      <w:marRight w:val="0"/>
      <w:marTop w:val="0"/>
      <w:marBottom w:val="0"/>
      <w:divBdr>
        <w:top w:val="none" w:sz="0" w:space="0" w:color="auto"/>
        <w:left w:val="none" w:sz="0" w:space="0" w:color="auto"/>
        <w:bottom w:val="none" w:sz="0" w:space="0" w:color="auto"/>
        <w:right w:val="none" w:sz="0" w:space="0" w:color="auto"/>
      </w:divBdr>
    </w:div>
    <w:div w:id="574896309">
      <w:bodyDiv w:val="1"/>
      <w:marLeft w:val="0"/>
      <w:marRight w:val="0"/>
      <w:marTop w:val="0"/>
      <w:marBottom w:val="0"/>
      <w:divBdr>
        <w:top w:val="none" w:sz="0" w:space="0" w:color="auto"/>
        <w:left w:val="none" w:sz="0" w:space="0" w:color="auto"/>
        <w:bottom w:val="none" w:sz="0" w:space="0" w:color="auto"/>
        <w:right w:val="none" w:sz="0" w:space="0" w:color="auto"/>
      </w:divBdr>
    </w:div>
    <w:div w:id="580061900">
      <w:bodyDiv w:val="1"/>
      <w:marLeft w:val="0"/>
      <w:marRight w:val="0"/>
      <w:marTop w:val="0"/>
      <w:marBottom w:val="0"/>
      <w:divBdr>
        <w:top w:val="none" w:sz="0" w:space="0" w:color="auto"/>
        <w:left w:val="none" w:sz="0" w:space="0" w:color="auto"/>
        <w:bottom w:val="none" w:sz="0" w:space="0" w:color="auto"/>
        <w:right w:val="none" w:sz="0" w:space="0" w:color="auto"/>
      </w:divBdr>
    </w:div>
    <w:div w:id="635186473">
      <w:bodyDiv w:val="1"/>
      <w:marLeft w:val="0"/>
      <w:marRight w:val="0"/>
      <w:marTop w:val="0"/>
      <w:marBottom w:val="0"/>
      <w:divBdr>
        <w:top w:val="none" w:sz="0" w:space="0" w:color="auto"/>
        <w:left w:val="none" w:sz="0" w:space="0" w:color="auto"/>
        <w:bottom w:val="none" w:sz="0" w:space="0" w:color="auto"/>
        <w:right w:val="none" w:sz="0" w:space="0" w:color="auto"/>
      </w:divBdr>
    </w:div>
    <w:div w:id="638193480">
      <w:bodyDiv w:val="1"/>
      <w:marLeft w:val="0"/>
      <w:marRight w:val="0"/>
      <w:marTop w:val="0"/>
      <w:marBottom w:val="0"/>
      <w:divBdr>
        <w:top w:val="none" w:sz="0" w:space="0" w:color="auto"/>
        <w:left w:val="none" w:sz="0" w:space="0" w:color="auto"/>
        <w:bottom w:val="none" w:sz="0" w:space="0" w:color="auto"/>
        <w:right w:val="none" w:sz="0" w:space="0" w:color="auto"/>
      </w:divBdr>
    </w:div>
    <w:div w:id="681276681">
      <w:bodyDiv w:val="1"/>
      <w:marLeft w:val="0"/>
      <w:marRight w:val="0"/>
      <w:marTop w:val="0"/>
      <w:marBottom w:val="0"/>
      <w:divBdr>
        <w:top w:val="none" w:sz="0" w:space="0" w:color="auto"/>
        <w:left w:val="none" w:sz="0" w:space="0" w:color="auto"/>
        <w:bottom w:val="none" w:sz="0" w:space="0" w:color="auto"/>
        <w:right w:val="none" w:sz="0" w:space="0" w:color="auto"/>
      </w:divBdr>
    </w:div>
    <w:div w:id="703750947">
      <w:bodyDiv w:val="1"/>
      <w:marLeft w:val="0"/>
      <w:marRight w:val="0"/>
      <w:marTop w:val="0"/>
      <w:marBottom w:val="0"/>
      <w:divBdr>
        <w:top w:val="none" w:sz="0" w:space="0" w:color="auto"/>
        <w:left w:val="none" w:sz="0" w:space="0" w:color="auto"/>
        <w:bottom w:val="none" w:sz="0" w:space="0" w:color="auto"/>
        <w:right w:val="none" w:sz="0" w:space="0" w:color="auto"/>
      </w:divBdr>
    </w:div>
    <w:div w:id="707990867">
      <w:bodyDiv w:val="1"/>
      <w:marLeft w:val="0"/>
      <w:marRight w:val="0"/>
      <w:marTop w:val="0"/>
      <w:marBottom w:val="0"/>
      <w:divBdr>
        <w:top w:val="none" w:sz="0" w:space="0" w:color="auto"/>
        <w:left w:val="none" w:sz="0" w:space="0" w:color="auto"/>
        <w:bottom w:val="none" w:sz="0" w:space="0" w:color="auto"/>
        <w:right w:val="none" w:sz="0" w:space="0" w:color="auto"/>
      </w:divBdr>
    </w:div>
    <w:div w:id="753550848">
      <w:bodyDiv w:val="1"/>
      <w:marLeft w:val="0"/>
      <w:marRight w:val="0"/>
      <w:marTop w:val="0"/>
      <w:marBottom w:val="0"/>
      <w:divBdr>
        <w:top w:val="none" w:sz="0" w:space="0" w:color="auto"/>
        <w:left w:val="none" w:sz="0" w:space="0" w:color="auto"/>
        <w:bottom w:val="none" w:sz="0" w:space="0" w:color="auto"/>
        <w:right w:val="none" w:sz="0" w:space="0" w:color="auto"/>
      </w:divBdr>
    </w:div>
    <w:div w:id="771710068">
      <w:bodyDiv w:val="1"/>
      <w:marLeft w:val="0"/>
      <w:marRight w:val="0"/>
      <w:marTop w:val="0"/>
      <w:marBottom w:val="0"/>
      <w:divBdr>
        <w:top w:val="none" w:sz="0" w:space="0" w:color="auto"/>
        <w:left w:val="none" w:sz="0" w:space="0" w:color="auto"/>
        <w:bottom w:val="none" w:sz="0" w:space="0" w:color="auto"/>
        <w:right w:val="none" w:sz="0" w:space="0" w:color="auto"/>
      </w:divBdr>
    </w:div>
    <w:div w:id="901253620">
      <w:bodyDiv w:val="1"/>
      <w:marLeft w:val="0"/>
      <w:marRight w:val="0"/>
      <w:marTop w:val="0"/>
      <w:marBottom w:val="0"/>
      <w:divBdr>
        <w:top w:val="none" w:sz="0" w:space="0" w:color="auto"/>
        <w:left w:val="none" w:sz="0" w:space="0" w:color="auto"/>
        <w:bottom w:val="none" w:sz="0" w:space="0" w:color="auto"/>
        <w:right w:val="none" w:sz="0" w:space="0" w:color="auto"/>
      </w:divBdr>
    </w:div>
    <w:div w:id="1017997341">
      <w:bodyDiv w:val="1"/>
      <w:marLeft w:val="0"/>
      <w:marRight w:val="0"/>
      <w:marTop w:val="0"/>
      <w:marBottom w:val="0"/>
      <w:divBdr>
        <w:top w:val="none" w:sz="0" w:space="0" w:color="auto"/>
        <w:left w:val="none" w:sz="0" w:space="0" w:color="auto"/>
        <w:bottom w:val="none" w:sz="0" w:space="0" w:color="auto"/>
        <w:right w:val="none" w:sz="0" w:space="0" w:color="auto"/>
      </w:divBdr>
    </w:div>
    <w:div w:id="1025325981">
      <w:bodyDiv w:val="1"/>
      <w:marLeft w:val="0"/>
      <w:marRight w:val="0"/>
      <w:marTop w:val="0"/>
      <w:marBottom w:val="0"/>
      <w:divBdr>
        <w:top w:val="none" w:sz="0" w:space="0" w:color="auto"/>
        <w:left w:val="none" w:sz="0" w:space="0" w:color="auto"/>
        <w:bottom w:val="none" w:sz="0" w:space="0" w:color="auto"/>
        <w:right w:val="none" w:sz="0" w:space="0" w:color="auto"/>
      </w:divBdr>
    </w:div>
    <w:div w:id="1032420297">
      <w:bodyDiv w:val="1"/>
      <w:marLeft w:val="0"/>
      <w:marRight w:val="0"/>
      <w:marTop w:val="0"/>
      <w:marBottom w:val="0"/>
      <w:divBdr>
        <w:top w:val="none" w:sz="0" w:space="0" w:color="auto"/>
        <w:left w:val="none" w:sz="0" w:space="0" w:color="auto"/>
        <w:bottom w:val="none" w:sz="0" w:space="0" w:color="auto"/>
        <w:right w:val="none" w:sz="0" w:space="0" w:color="auto"/>
      </w:divBdr>
    </w:div>
    <w:div w:id="1055734129">
      <w:bodyDiv w:val="1"/>
      <w:marLeft w:val="0"/>
      <w:marRight w:val="0"/>
      <w:marTop w:val="0"/>
      <w:marBottom w:val="0"/>
      <w:divBdr>
        <w:top w:val="none" w:sz="0" w:space="0" w:color="auto"/>
        <w:left w:val="none" w:sz="0" w:space="0" w:color="auto"/>
        <w:bottom w:val="none" w:sz="0" w:space="0" w:color="auto"/>
        <w:right w:val="none" w:sz="0" w:space="0" w:color="auto"/>
      </w:divBdr>
    </w:div>
    <w:div w:id="1180045868">
      <w:bodyDiv w:val="1"/>
      <w:marLeft w:val="0"/>
      <w:marRight w:val="0"/>
      <w:marTop w:val="0"/>
      <w:marBottom w:val="0"/>
      <w:divBdr>
        <w:top w:val="none" w:sz="0" w:space="0" w:color="auto"/>
        <w:left w:val="none" w:sz="0" w:space="0" w:color="auto"/>
        <w:bottom w:val="none" w:sz="0" w:space="0" w:color="auto"/>
        <w:right w:val="none" w:sz="0" w:space="0" w:color="auto"/>
      </w:divBdr>
    </w:div>
    <w:div w:id="1194880353">
      <w:bodyDiv w:val="1"/>
      <w:marLeft w:val="0"/>
      <w:marRight w:val="0"/>
      <w:marTop w:val="0"/>
      <w:marBottom w:val="0"/>
      <w:divBdr>
        <w:top w:val="none" w:sz="0" w:space="0" w:color="auto"/>
        <w:left w:val="none" w:sz="0" w:space="0" w:color="auto"/>
        <w:bottom w:val="none" w:sz="0" w:space="0" w:color="auto"/>
        <w:right w:val="none" w:sz="0" w:space="0" w:color="auto"/>
      </w:divBdr>
    </w:div>
    <w:div w:id="1234391460">
      <w:bodyDiv w:val="1"/>
      <w:marLeft w:val="0"/>
      <w:marRight w:val="0"/>
      <w:marTop w:val="0"/>
      <w:marBottom w:val="0"/>
      <w:divBdr>
        <w:top w:val="none" w:sz="0" w:space="0" w:color="auto"/>
        <w:left w:val="none" w:sz="0" w:space="0" w:color="auto"/>
        <w:bottom w:val="none" w:sz="0" w:space="0" w:color="auto"/>
        <w:right w:val="none" w:sz="0" w:space="0" w:color="auto"/>
      </w:divBdr>
    </w:div>
    <w:div w:id="1254629596">
      <w:bodyDiv w:val="1"/>
      <w:marLeft w:val="0"/>
      <w:marRight w:val="0"/>
      <w:marTop w:val="0"/>
      <w:marBottom w:val="0"/>
      <w:divBdr>
        <w:top w:val="none" w:sz="0" w:space="0" w:color="auto"/>
        <w:left w:val="none" w:sz="0" w:space="0" w:color="auto"/>
        <w:bottom w:val="none" w:sz="0" w:space="0" w:color="auto"/>
        <w:right w:val="none" w:sz="0" w:space="0" w:color="auto"/>
      </w:divBdr>
    </w:div>
    <w:div w:id="1377048070">
      <w:bodyDiv w:val="1"/>
      <w:marLeft w:val="0"/>
      <w:marRight w:val="0"/>
      <w:marTop w:val="0"/>
      <w:marBottom w:val="0"/>
      <w:divBdr>
        <w:top w:val="none" w:sz="0" w:space="0" w:color="auto"/>
        <w:left w:val="none" w:sz="0" w:space="0" w:color="auto"/>
        <w:bottom w:val="none" w:sz="0" w:space="0" w:color="auto"/>
        <w:right w:val="none" w:sz="0" w:space="0" w:color="auto"/>
      </w:divBdr>
    </w:div>
    <w:div w:id="1384332872">
      <w:bodyDiv w:val="1"/>
      <w:marLeft w:val="0"/>
      <w:marRight w:val="0"/>
      <w:marTop w:val="0"/>
      <w:marBottom w:val="0"/>
      <w:divBdr>
        <w:top w:val="none" w:sz="0" w:space="0" w:color="auto"/>
        <w:left w:val="none" w:sz="0" w:space="0" w:color="auto"/>
        <w:bottom w:val="none" w:sz="0" w:space="0" w:color="auto"/>
        <w:right w:val="none" w:sz="0" w:space="0" w:color="auto"/>
      </w:divBdr>
    </w:div>
    <w:div w:id="1399547416">
      <w:bodyDiv w:val="1"/>
      <w:marLeft w:val="0"/>
      <w:marRight w:val="0"/>
      <w:marTop w:val="0"/>
      <w:marBottom w:val="0"/>
      <w:divBdr>
        <w:top w:val="none" w:sz="0" w:space="0" w:color="auto"/>
        <w:left w:val="none" w:sz="0" w:space="0" w:color="auto"/>
        <w:bottom w:val="none" w:sz="0" w:space="0" w:color="auto"/>
        <w:right w:val="none" w:sz="0" w:space="0" w:color="auto"/>
      </w:divBdr>
    </w:div>
    <w:div w:id="1418869978">
      <w:bodyDiv w:val="1"/>
      <w:marLeft w:val="0"/>
      <w:marRight w:val="0"/>
      <w:marTop w:val="0"/>
      <w:marBottom w:val="0"/>
      <w:divBdr>
        <w:top w:val="none" w:sz="0" w:space="0" w:color="auto"/>
        <w:left w:val="none" w:sz="0" w:space="0" w:color="auto"/>
        <w:bottom w:val="none" w:sz="0" w:space="0" w:color="auto"/>
        <w:right w:val="none" w:sz="0" w:space="0" w:color="auto"/>
      </w:divBdr>
    </w:div>
    <w:div w:id="1419669272">
      <w:bodyDiv w:val="1"/>
      <w:marLeft w:val="0"/>
      <w:marRight w:val="0"/>
      <w:marTop w:val="0"/>
      <w:marBottom w:val="0"/>
      <w:divBdr>
        <w:top w:val="none" w:sz="0" w:space="0" w:color="auto"/>
        <w:left w:val="none" w:sz="0" w:space="0" w:color="auto"/>
        <w:bottom w:val="none" w:sz="0" w:space="0" w:color="auto"/>
        <w:right w:val="none" w:sz="0" w:space="0" w:color="auto"/>
      </w:divBdr>
    </w:div>
    <w:div w:id="1443301570">
      <w:bodyDiv w:val="1"/>
      <w:marLeft w:val="0"/>
      <w:marRight w:val="0"/>
      <w:marTop w:val="0"/>
      <w:marBottom w:val="0"/>
      <w:divBdr>
        <w:top w:val="none" w:sz="0" w:space="0" w:color="auto"/>
        <w:left w:val="none" w:sz="0" w:space="0" w:color="auto"/>
        <w:bottom w:val="none" w:sz="0" w:space="0" w:color="auto"/>
        <w:right w:val="none" w:sz="0" w:space="0" w:color="auto"/>
      </w:divBdr>
    </w:div>
    <w:div w:id="1468162239">
      <w:bodyDiv w:val="1"/>
      <w:marLeft w:val="0"/>
      <w:marRight w:val="0"/>
      <w:marTop w:val="0"/>
      <w:marBottom w:val="0"/>
      <w:divBdr>
        <w:top w:val="none" w:sz="0" w:space="0" w:color="auto"/>
        <w:left w:val="none" w:sz="0" w:space="0" w:color="auto"/>
        <w:bottom w:val="none" w:sz="0" w:space="0" w:color="auto"/>
        <w:right w:val="none" w:sz="0" w:space="0" w:color="auto"/>
      </w:divBdr>
    </w:div>
    <w:div w:id="1472213968">
      <w:bodyDiv w:val="1"/>
      <w:marLeft w:val="0"/>
      <w:marRight w:val="0"/>
      <w:marTop w:val="0"/>
      <w:marBottom w:val="0"/>
      <w:divBdr>
        <w:top w:val="none" w:sz="0" w:space="0" w:color="auto"/>
        <w:left w:val="none" w:sz="0" w:space="0" w:color="auto"/>
        <w:bottom w:val="none" w:sz="0" w:space="0" w:color="auto"/>
        <w:right w:val="none" w:sz="0" w:space="0" w:color="auto"/>
      </w:divBdr>
    </w:div>
    <w:div w:id="1506434672">
      <w:bodyDiv w:val="1"/>
      <w:marLeft w:val="0"/>
      <w:marRight w:val="0"/>
      <w:marTop w:val="0"/>
      <w:marBottom w:val="0"/>
      <w:divBdr>
        <w:top w:val="none" w:sz="0" w:space="0" w:color="auto"/>
        <w:left w:val="none" w:sz="0" w:space="0" w:color="auto"/>
        <w:bottom w:val="none" w:sz="0" w:space="0" w:color="auto"/>
        <w:right w:val="none" w:sz="0" w:space="0" w:color="auto"/>
      </w:divBdr>
    </w:div>
    <w:div w:id="1512144090">
      <w:bodyDiv w:val="1"/>
      <w:marLeft w:val="0"/>
      <w:marRight w:val="0"/>
      <w:marTop w:val="0"/>
      <w:marBottom w:val="0"/>
      <w:divBdr>
        <w:top w:val="none" w:sz="0" w:space="0" w:color="auto"/>
        <w:left w:val="none" w:sz="0" w:space="0" w:color="auto"/>
        <w:bottom w:val="none" w:sz="0" w:space="0" w:color="auto"/>
        <w:right w:val="none" w:sz="0" w:space="0" w:color="auto"/>
      </w:divBdr>
    </w:div>
    <w:div w:id="1512719698">
      <w:bodyDiv w:val="1"/>
      <w:marLeft w:val="0"/>
      <w:marRight w:val="0"/>
      <w:marTop w:val="0"/>
      <w:marBottom w:val="0"/>
      <w:divBdr>
        <w:top w:val="none" w:sz="0" w:space="0" w:color="auto"/>
        <w:left w:val="none" w:sz="0" w:space="0" w:color="auto"/>
        <w:bottom w:val="none" w:sz="0" w:space="0" w:color="auto"/>
        <w:right w:val="none" w:sz="0" w:space="0" w:color="auto"/>
      </w:divBdr>
    </w:div>
    <w:div w:id="1537543656">
      <w:bodyDiv w:val="1"/>
      <w:marLeft w:val="0"/>
      <w:marRight w:val="0"/>
      <w:marTop w:val="0"/>
      <w:marBottom w:val="0"/>
      <w:divBdr>
        <w:top w:val="none" w:sz="0" w:space="0" w:color="auto"/>
        <w:left w:val="none" w:sz="0" w:space="0" w:color="auto"/>
        <w:bottom w:val="none" w:sz="0" w:space="0" w:color="auto"/>
        <w:right w:val="none" w:sz="0" w:space="0" w:color="auto"/>
      </w:divBdr>
    </w:div>
    <w:div w:id="1540318019">
      <w:bodyDiv w:val="1"/>
      <w:marLeft w:val="0"/>
      <w:marRight w:val="0"/>
      <w:marTop w:val="0"/>
      <w:marBottom w:val="0"/>
      <w:divBdr>
        <w:top w:val="none" w:sz="0" w:space="0" w:color="auto"/>
        <w:left w:val="none" w:sz="0" w:space="0" w:color="auto"/>
        <w:bottom w:val="none" w:sz="0" w:space="0" w:color="auto"/>
        <w:right w:val="none" w:sz="0" w:space="0" w:color="auto"/>
      </w:divBdr>
    </w:div>
    <w:div w:id="1545217713">
      <w:bodyDiv w:val="1"/>
      <w:marLeft w:val="0"/>
      <w:marRight w:val="0"/>
      <w:marTop w:val="0"/>
      <w:marBottom w:val="0"/>
      <w:divBdr>
        <w:top w:val="none" w:sz="0" w:space="0" w:color="auto"/>
        <w:left w:val="none" w:sz="0" w:space="0" w:color="auto"/>
        <w:bottom w:val="none" w:sz="0" w:space="0" w:color="auto"/>
        <w:right w:val="none" w:sz="0" w:space="0" w:color="auto"/>
      </w:divBdr>
    </w:div>
    <w:div w:id="1602646965">
      <w:bodyDiv w:val="1"/>
      <w:marLeft w:val="0"/>
      <w:marRight w:val="0"/>
      <w:marTop w:val="0"/>
      <w:marBottom w:val="0"/>
      <w:divBdr>
        <w:top w:val="none" w:sz="0" w:space="0" w:color="auto"/>
        <w:left w:val="none" w:sz="0" w:space="0" w:color="auto"/>
        <w:bottom w:val="none" w:sz="0" w:space="0" w:color="auto"/>
        <w:right w:val="none" w:sz="0" w:space="0" w:color="auto"/>
      </w:divBdr>
    </w:div>
    <w:div w:id="1655522271">
      <w:bodyDiv w:val="1"/>
      <w:marLeft w:val="0"/>
      <w:marRight w:val="0"/>
      <w:marTop w:val="0"/>
      <w:marBottom w:val="0"/>
      <w:divBdr>
        <w:top w:val="none" w:sz="0" w:space="0" w:color="auto"/>
        <w:left w:val="none" w:sz="0" w:space="0" w:color="auto"/>
        <w:bottom w:val="none" w:sz="0" w:space="0" w:color="auto"/>
        <w:right w:val="none" w:sz="0" w:space="0" w:color="auto"/>
      </w:divBdr>
    </w:div>
    <w:div w:id="1674139360">
      <w:bodyDiv w:val="1"/>
      <w:marLeft w:val="0"/>
      <w:marRight w:val="0"/>
      <w:marTop w:val="0"/>
      <w:marBottom w:val="0"/>
      <w:divBdr>
        <w:top w:val="none" w:sz="0" w:space="0" w:color="auto"/>
        <w:left w:val="none" w:sz="0" w:space="0" w:color="auto"/>
        <w:bottom w:val="none" w:sz="0" w:space="0" w:color="auto"/>
        <w:right w:val="none" w:sz="0" w:space="0" w:color="auto"/>
      </w:divBdr>
    </w:div>
    <w:div w:id="1683782294">
      <w:bodyDiv w:val="1"/>
      <w:marLeft w:val="0"/>
      <w:marRight w:val="0"/>
      <w:marTop w:val="0"/>
      <w:marBottom w:val="0"/>
      <w:divBdr>
        <w:top w:val="none" w:sz="0" w:space="0" w:color="auto"/>
        <w:left w:val="none" w:sz="0" w:space="0" w:color="auto"/>
        <w:bottom w:val="none" w:sz="0" w:space="0" w:color="auto"/>
        <w:right w:val="none" w:sz="0" w:space="0" w:color="auto"/>
      </w:divBdr>
    </w:div>
    <w:div w:id="1699428760">
      <w:bodyDiv w:val="1"/>
      <w:marLeft w:val="0"/>
      <w:marRight w:val="0"/>
      <w:marTop w:val="0"/>
      <w:marBottom w:val="0"/>
      <w:divBdr>
        <w:top w:val="none" w:sz="0" w:space="0" w:color="auto"/>
        <w:left w:val="none" w:sz="0" w:space="0" w:color="auto"/>
        <w:bottom w:val="none" w:sz="0" w:space="0" w:color="auto"/>
        <w:right w:val="none" w:sz="0" w:space="0" w:color="auto"/>
      </w:divBdr>
    </w:div>
    <w:div w:id="1799257584">
      <w:bodyDiv w:val="1"/>
      <w:marLeft w:val="0"/>
      <w:marRight w:val="0"/>
      <w:marTop w:val="0"/>
      <w:marBottom w:val="0"/>
      <w:divBdr>
        <w:top w:val="none" w:sz="0" w:space="0" w:color="auto"/>
        <w:left w:val="none" w:sz="0" w:space="0" w:color="auto"/>
        <w:bottom w:val="none" w:sz="0" w:space="0" w:color="auto"/>
        <w:right w:val="none" w:sz="0" w:space="0" w:color="auto"/>
      </w:divBdr>
    </w:div>
    <w:div w:id="1830096425">
      <w:bodyDiv w:val="1"/>
      <w:marLeft w:val="0"/>
      <w:marRight w:val="0"/>
      <w:marTop w:val="0"/>
      <w:marBottom w:val="0"/>
      <w:divBdr>
        <w:top w:val="none" w:sz="0" w:space="0" w:color="auto"/>
        <w:left w:val="none" w:sz="0" w:space="0" w:color="auto"/>
        <w:bottom w:val="none" w:sz="0" w:space="0" w:color="auto"/>
        <w:right w:val="none" w:sz="0" w:space="0" w:color="auto"/>
      </w:divBdr>
    </w:div>
    <w:div w:id="1864828430">
      <w:bodyDiv w:val="1"/>
      <w:marLeft w:val="0"/>
      <w:marRight w:val="0"/>
      <w:marTop w:val="0"/>
      <w:marBottom w:val="0"/>
      <w:divBdr>
        <w:top w:val="none" w:sz="0" w:space="0" w:color="auto"/>
        <w:left w:val="none" w:sz="0" w:space="0" w:color="auto"/>
        <w:bottom w:val="none" w:sz="0" w:space="0" w:color="auto"/>
        <w:right w:val="none" w:sz="0" w:space="0" w:color="auto"/>
      </w:divBdr>
    </w:div>
    <w:div w:id="1882982944">
      <w:bodyDiv w:val="1"/>
      <w:marLeft w:val="0"/>
      <w:marRight w:val="0"/>
      <w:marTop w:val="0"/>
      <w:marBottom w:val="0"/>
      <w:divBdr>
        <w:top w:val="none" w:sz="0" w:space="0" w:color="auto"/>
        <w:left w:val="none" w:sz="0" w:space="0" w:color="auto"/>
        <w:bottom w:val="none" w:sz="0" w:space="0" w:color="auto"/>
        <w:right w:val="none" w:sz="0" w:space="0" w:color="auto"/>
      </w:divBdr>
    </w:div>
    <w:div w:id="1934967749">
      <w:bodyDiv w:val="1"/>
      <w:marLeft w:val="0"/>
      <w:marRight w:val="0"/>
      <w:marTop w:val="0"/>
      <w:marBottom w:val="0"/>
      <w:divBdr>
        <w:top w:val="none" w:sz="0" w:space="0" w:color="auto"/>
        <w:left w:val="none" w:sz="0" w:space="0" w:color="auto"/>
        <w:bottom w:val="none" w:sz="0" w:space="0" w:color="auto"/>
        <w:right w:val="none" w:sz="0" w:space="0" w:color="auto"/>
      </w:divBdr>
    </w:div>
    <w:div w:id="1942176999">
      <w:bodyDiv w:val="1"/>
      <w:marLeft w:val="0"/>
      <w:marRight w:val="0"/>
      <w:marTop w:val="0"/>
      <w:marBottom w:val="0"/>
      <w:divBdr>
        <w:top w:val="none" w:sz="0" w:space="0" w:color="auto"/>
        <w:left w:val="none" w:sz="0" w:space="0" w:color="auto"/>
        <w:bottom w:val="none" w:sz="0" w:space="0" w:color="auto"/>
        <w:right w:val="none" w:sz="0" w:space="0" w:color="auto"/>
      </w:divBdr>
    </w:div>
    <w:div w:id="1966882827">
      <w:bodyDiv w:val="1"/>
      <w:marLeft w:val="0"/>
      <w:marRight w:val="0"/>
      <w:marTop w:val="0"/>
      <w:marBottom w:val="0"/>
      <w:divBdr>
        <w:top w:val="none" w:sz="0" w:space="0" w:color="auto"/>
        <w:left w:val="none" w:sz="0" w:space="0" w:color="auto"/>
        <w:bottom w:val="none" w:sz="0" w:space="0" w:color="auto"/>
        <w:right w:val="none" w:sz="0" w:space="0" w:color="auto"/>
      </w:divBdr>
    </w:div>
    <w:div w:id="2010324805">
      <w:bodyDiv w:val="1"/>
      <w:marLeft w:val="0"/>
      <w:marRight w:val="0"/>
      <w:marTop w:val="0"/>
      <w:marBottom w:val="0"/>
      <w:divBdr>
        <w:top w:val="none" w:sz="0" w:space="0" w:color="auto"/>
        <w:left w:val="none" w:sz="0" w:space="0" w:color="auto"/>
        <w:bottom w:val="none" w:sz="0" w:space="0" w:color="auto"/>
        <w:right w:val="none" w:sz="0" w:space="0" w:color="auto"/>
      </w:divBdr>
    </w:div>
    <w:div w:id="2025744660">
      <w:bodyDiv w:val="1"/>
      <w:marLeft w:val="0"/>
      <w:marRight w:val="0"/>
      <w:marTop w:val="0"/>
      <w:marBottom w:val="0"/>
      <w:divBdr>
        <w:top w:val="none" w:sz="0" w:space="0" w:color="auto"/>
        <w:left w:val="none" w:sz="0" w:space="0" w:color="auto"/>
        <w:bottom w:val="none" w:sz="0" w:space="0" w:color="auto"/>
        <w:right w:val="none" w:sz="0" w:space="0" w:color="auto"/>
      </w:divBdr>
    </w:div>
    <w:div w:id="2043675828">
      <w:bodyDiv w:val="1"/>
      <w:marLeft w:val="0"/>
      <w:marRight w:val="0"/>
      <w:marTop w:val="0"/>
      <w:marBottom w:val="0"/>
      <w:divBdr>
        <w:top w:val="none" w:sz="0" w:space="0" w:color="auto"/>
        <w:left w:val="none" w:sz="0" w:space="0" w:color="auto"/>
        <w:bottom w:val="none" w:sz="0" w:space="0" w:color="auto"/>
        <w:right w:val="none" w:sz="0" w:space="0" w:color="auto"/>
      </w:divBdr>
    </w:div>
    <w:div w:id="2057120592">
      <w:bodyDiv w:val="1"/>
      <w:marLeft w:val="0"/>
      <w:marRight w:val="0"/>
      <w:marTop w:val="0"/>
      <w:marBottom w:val="0"/>
      <w:divBdr>
        <w:top w:val="none" w:sz="0" w:space="0" w:color="auto"/>
        <w:left w:val="none" w:sz="0" w:space="0" w:color="auto"/>
        <w:bottom w:val="none" w:sz="0" w:space="0" w:color="auto"/>
        <w:right w:val="none" w:sz="0" w:space="0" w:color="auto"/>
      </w:divBdr>
    </w:div>
    <w:div w:id="2102875518">
      <w:bodyDiv w:val="1"/>
      <w:marLeft w:val="0"/>
      <w:marRight w:val="0"/>
      <w:marTop w:val="0"/>
      <w:marBottom w:val="0"/>
      <w:divBdr>
        <w:top w:val="none" w:sz="0" w:space="0" w:color="auto"/>
        <w:left w:val="none" w:sz="0" w:space="0" w:color="auto"/>
        <w:bottom w:val="none" w:sz="0" w:space="0" w:color="auto"/>
        <w:right w:val="none" w:sz="0" w:space="0" w:color="auto"/>
      </w:divBdr>
    </w:div>
    <w:div w:id="2138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deca.com.br"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deca.com.br/" TargetMode="External"/><Relationship Id="rId17" Type="http://schemas.openxmlformats.org/officeDocument/2006/relationships/hyperlink" Target="http://www.codeca.com.br"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a.com.br/compras_regulamento_interno.ph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codeca.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mpras@codeca.com.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3219-CD62-494A-BED4-A6F2FDA6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22580</Words>
  <Characters>121935</Characters>
  <Application>Microsoft Office Word</Application>
  <DocSecurity>0</DocSecurity>
  <Lines>1016</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Cinara</cp:lastModifiedBy>
  <cp:revision>4</cp:revision>
  <cp:lastPrinted>2025-11-11T18:02:00Z</cp:lastPrinted>
  <dcterms:created xsi:type="dcterms:W3CDTF">2025-11-11T18:02:00Z</dcterms:created>
  <dcterms:modified xsi:type="dcterms:W3CDTF">2025-11-11T18:05:00Z</dcterms:modified>
</cp:coreProperties>
</file>